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8D38" w14:textId="7E065B7C" w:rsidR="00897E37" w:rsidRDefault="00897E37">
      <w:pPr>
        <w:rPr>
          <w:lang w:val="es-MX"/>
        </w:rPr>
      </w:pPr>
      <w:r>
        <w:rPr>
          <w:lang w:val="es-MX"/>
        </w:rPr>
        <w:t>Tema: El libre consentimiento ante la ley (libertad externa) en el concepto de ciudadanía en las ideas políticas de Kant.</w:t>
      </w:r>
    </w:p>
    <w:p w14:paraId="2F35F8DC" w14:textId="77777777" w:rsidR="00897E37" w:rsidRDefault="00897E37">
      <w:pPr>
        <w:rPr>
          <w:lang w:val="es-MX"/>
        </w:rPr>
      </w:pPr>
    </w:p>
    <w:p w14:paraId="37C2E13B" w14:textId="05E9A899" w:rsidR="00897E37" w:rsidRDefault="00897E37" w:rsidP="00897E3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El pensamiento político de Kant: Republicanismo</w:t>
      </w:r>
    </w:p>
    <w:p w14:paraId="1FE2055E" w14:textId="32FCD99E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La insociable sociabilidad</w:t>
      </w:r>
    </w:p>
    <w:p w14:paraId="665D1FC8" w14:textId="1CCFFEEB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Voluntad unificada del pueblo</w:t>
      </w:r>
    </w:p>
    <w:p w14:paraId="4B4AA24B" w14:textId="70A88C1D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Justicia y estado de derecho</w:t>
      </w:r>
    </w:p>
    <w:p w14:paraId="59FEB694" w14:textId="15D91B92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Separación de poderes</w:t>
      </w:r>
    </w:p>
    <w:p w14:paraId="7FF7F821" w14:textId="03E10D68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Cosmopolitismo</w:t>
      </w:r>
    </w:p>
    <w:p w14:paraId="0E84D860" w14:textId="77777777" w:rsidR="00897E37" w:rsidRDefault="00897E37" w:rsidP="00897E37">
      <w:pPr>
        <w:pStyle w:val="ListParagraph"/>
        <w:ind w:left="792"/>
        <w:rPr>
          <w:lang w:val="es-MX"/>
        </w:rPr>
      </w:pPr>
    </w:p>
    <w:p w14:paraId="3C556DCA" w14:textId="3430AB92" w:rsidR="00897E37" w:rsidRDefault="00897E37" w:rsidP="00897E3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Ideas de la ciudadanía en una forma de gobierno republicana</w:t>
      </w:r>
    </w:p>
    <w:p w14:paraId="1900FB22" w14:textId="25CD43DF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Contrato originario republicano</w:t>
      </w:r>
    </w:p>
    <w:p w14:paraId="0DFFC267" w14:textId="3059867C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Libertad, Igualdad e independencia</w:t>
      </w:r>
    </w:p>
    <w:p w14:paraId="2593EA39" w14:textId="3AB3B9B7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Razón pública</w:t>
      </w:r>
    </w:p>
    <w:p w14:paraId="3E20C95F" w14:textId="77777777" w:rsidR="00897E37" w:rsidRDefault="00897E37" w:rsidP="00897E37">
      <w:pPr>
        <w:pStyle w:val="ListParagraph"/>
        <w:ind w:left="792"/>
        <w:rPr>
          <w:lang w:val="es-MX"/>
        </w:rPr>
      </w:pPr>
    </w:p>
    <w:p w14:paraId="1AD7CA2E" w14:textId="5F3D64A6" w:rsidR="00897E37" w:rsidRDefault="00897E37" w:rsidP="00897E37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Libertad externa, consentimiento, sufragio y rebelión</w:t>
      </w:r>
    </w:p>
    <w:p w14:paraId="6A66D3BD" w14:textId="0A5FB041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Diferencia entre libertad interna y libertad externa</w:t>
      </w:r>
    </w:p>
    <w:p w14:paraId="6059692C" w14:textId="6D8B2B65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Diferencia entre sufragio como votación y sufragio como consentimiento</w:t>
      </w:r>
    </w:p>
    <w:p w14:paraId="737ACDC5" w14:textId="23EAF411" w:rsidR="00897E37" w:rsidRDefault="00897E37" w:rsidP="00897E37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Rechazo a la rebelión</w:t>
      </w:r>
    </w:p>
    <w:p w14:paraId="6CBDA043" w14:textId="7FBA969A" w:rsidR="00897E37" w:rsidRPr="00897E37" w:rsidRDefault="00897E37" w:rsidP="00897E37">
      <w:pPr>
        <w:rPr>
          <w:lang w:val="es-MX"/>
        </w:rPr>
      </w:pPr>
      <w:r>
        <w:rPr>
          <w:lang w:val="es-MX"/>
        </w:rPr>
        <w:t>Conclusiones</w:t>
      </w:r>
    </w:p>
    <w:sectPr w:rsidR="00897E37" w:rsidRPr="00897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41BBD"/>
    <w:multiLevelType w:val="hybridMultilevel"/>
    <w:tmpl w:val="01EE4E4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F085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7052219">
    <w:abstractNumId w:val="0"/>
  </w:num>
  <w:num w:numId="2" w16cid:durableId="183390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37"/>
    <w:rsid w:val="000E3F87"/>
    <w:rsid w:val="0089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2DB18"/>
  <w15:chartTrackingRefBased/>
  <w15:docId w15:val="{D8CBBFA2-EDB1-433A-A1D9-B1870919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Garcìa Alcalà</dc:creator>
  <cp:keywords/>
  <dc:description/>
  <cp:lastModifiedBy>F. Garcìa Alcalà</cp:lastModifiedBy>
  <cp:revision>1</cp:revision>
  <dcterms:created xsi:type="dcterms:W3CDTF">2025-10-20T13:13:00Z</dcterms:created>
  <dcterms:modified xsi:type="dcterms:W3CDTF">2025-10-20T13:22:00Z</dcterms:modified>
</cp:coreProperties>
</file>