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AE019" w14:textId="485DB2C7" w:rsidR="00AB3180" w:rsidRDefault="00AB3180">
      <w:pPr>
        <w:rPr>
          <w:lang w:val="es-MX"/>
        </w:rPr>
      </w:pPr>
      <w:r>
        <w:rPr>
          <w:lang w:val="es-MX"/>
        </w:rPr>
        <w:t>UARM</w:t>
      </w:r>
    </w:p>
    <w:p w14:paraId="1899E49B" w14:textId="1DD1BC5B" w:rsidR="00AB3180" w:rsidRDefault="00AB3180">
      <w:pPr>
        <w:rPr>
          <w:lang w:val="es-MX"/>
        </w:rPr>
      </w:pPr>
      <w:r>
        <w:rPr>
          <w:lang w:val="es-MX"/>
        </w:rPr>
        <w:t>Seminario de Investigación II</w:t>
      </w:r>
    </w:p>
    <w:p w14:paraId="63AF9F44" w14:textId="13713686" w:rsidR="00AB3180" w:rsidRDefault="00AB3180">
      <w:pPr>
        <w:rPr>
          <w:lang w:val="es-MX"/>
        </w:rPr>
      </w:pPr>
      <w:r>
        <w:rPr>
          <w:lang w:val="es-MX"/>
        </w:rPr>
        <w:t>13 de Noviembre</w:t>
      </w:r>
    </w:p>
    <w:p w14:paraId="05C2A1F2" w14:textId="11717006" w:rsidR="00AB3180" w:rsidRDefault="00AB3180">
      <w:pPr>
        <w:rPr>
          <w:lang w:val="es-MX"/>
        </w:rPr>
      </w:pPr>
      <w:r>
        <w:rPr>
          <w:lang w:val="es-MX"/>
        </w:rPr>
        <w:t>Fernando García Alcalá</w:t>
      </w:r>
    </w:p>
    <w:p w14:paraId="76B2B682" w14:textId="77777777" w:rsidR="00AB3180" w:rsidRDefault="00AB3180">
      <w:pPr>
        <w:rPr>
          <w:lang w:val="es-MX"/>
        </w:rPr>
      </w:pPr>
    </w:p>
    <w:p w14:paraId="3508E0A4" w14:textId="3795DE08" w:rsidR="00AB3180" w:rsidRDefault="00AB3180" w:rsidP="00AB3180">
      <w:pPr>
        <w:jc w:val="center"/>
        <w:rPr>
          <w:lang w:val="es-MX"/>
        </w:rPr>
      </w:pPr>
      <w:r>
        <w:rPr>
          <w:lang w:val="es-MX"/>
        </w:rPr>
        <w:t>Reporte de trabajo con el asesor</w:t>
      </w:r>
    </w:p>
    <w:p w14:paraId="766B2B66" w14:textId="77777777" w:rsidR="00AB3180" w:rsidRDefault="00AB3180" w:rsidP="00AB3180">
      <w:pPr>
        <w:jc w:val="center"/>
        <w:rPr>
          <w:lang w:val="es-MX"/>
        </w:rPr>
      </w:pPr>
    </w:p>
    <w:p w14:paraId="532B73C3" w14:textId="2044C0E0" w:rsidR="00AB3180" w:rsidRDefault="00983612" w:rsidP="00983612">
      <w:pPr>
        <w:jc w:val="both"/>
        <w:rPr>
          <w:lang w:val="es-MX"/>
        </w:rPr>
      </w:pPr>
      <w:r>
        <w:rPr>
          <w:lang w:val="es-MX"/>
        </w:rPr>
        <w:t xml:space="preserve">Mi asesor, Alessandro Caviglia, me acompaña trabajando un tema sobre filosofía política en Kant. No ha podido todavía darme retroalimentación de mi último avance, sin embargo, me ha orientado ya bastante para poder delimitar un tema e investigar al autor en que él es un especialista. </w:t>
      </w:r>
    </w:p>
    <w:p w14:paraId="309B3332" w14:textId="77777777" w:rsidR="00983612" w:rsidRDefault="00983612" w:rsidP="00983612">
      <w:pPr>
        <w:jc w:val="both"/>
        <w:rPr>
          <w:lang w:val="es-MX"/>
        </w:rPr>
      </w:pPr>
    </w:p>
    <w:p w14:paraId="41900035" w14:textId="46D411B3" w:rsidR="00983612" w:rsidRDefault="00983612" w:rsidP="00983612">
      <w:pPr>
        <w:jc w:val="both"/>
        <w:rPr>
          <w:lang w:val="es-MX"/>
        </w:rPr>
      </w:pPr>
      <w:r>
        <w:rPr>
          <w:lang w:val="es-MX"/>
        </w:rPr>
        <w:t>Me ha recomendado revisar autores especialistas en las áreas del proyecto crítico de Kant, su filosofía</w:t>
      </w:r>
      <w:r w:rsidR="00E357B5">
        <w:rPr>
          <w:lang w:val="es-MX"/>
        </w:rPr>
        <w:t xml:space="preserve"> moral y</w:t>
      </w:r>
      <w:r>
        <w:rPr>
          <w:lang w:val="es-MX"/>
        </w:rPr>
        <w:t xml:space="preserve"> del derecho, </w:t>
      </w:r>
      <w:r w:rsidR="00E357B5">
        <w:rPr>
          <w:lang w:val="es-MX"/>
        </w:rPr>
        <w:t>entre</w:t>
      </w:r>
      <w:r>
        <w:rPr>
          <w:lang w:val="es-MX"/>
        </w:rPr>
        <w:t xml:space="preserve"> otros. Especialmente, me ha sugerido a los autores más recientes que discuten interpretaciones actuales de ideas kantianas. </w:t>
      </w:r>
    </w:p>
    <w:p w14:paraId="288A74AF" w14:textId="77777777" w:rsidR="00983612" w:rsidRDefault="00983612" w:rsidP="00983612">
      <w:pPr>
        <w:jc w:val="both"/>
        <w:rPr>
          <w:lang w:val="es-MX"/>
        </w:rPr>
      </w:pPr>
    </w:p>
    <w:p w14:paraId="589FE70C" w14:textId="5A7585DA" w:rsidR="00983612" w:rsidRDefault="00E357B5" w:rsidP="00983612">
      <w:pPr>
        <w:jc w:val="both"/>
        <w:rPr>
          <w:lang w:val="es-MX"/>
        </w:rPr>
      </w:pPr>
      <w:r>
        <w:rPr>
          <w:lang w:val="es-MX"/>
        </w:rPr>
        <w:t>M</w:t>
      </w:r>
      <w:r w:rsidR="00983612">
        <w:rPr>
          <w:lang w:val="es-MX"/>
        </w:rPr>
        <w:t xml:space="preserve">e ha recomendado reformular mi tema original de investigación, de manera que sea más sencillo articular una buena tesis, por lo que estamos definiendo un tema más viable, y que sea más apropiado de investigar. </w:t>
      </w:r>
    </w:p>
    <w:p w14:paraId="401F70B4" w14:textId="77777777" w:rsidR="00E357B5" w:rsidRDefault="00E357B5" w:rsidP="00983612">
      <w:pPr>
        <w:jc w:val="both"/>
        <w:rPr>
          <w:lang w:val="es-MX"/>
        </w:rPr>
      </w:pPr>
    </w:p>
    <w:p w14:paraId="7CFCA59B" w14:textId="3B742224" w:rsidR="00E357B5" w:rsidRDefault="00E357B5" w:rsidP="00983612">
      <w:pPr>
        <w:jc w:val="both"/>
        <w:rPr>
          <w:lang w:val="es-MX"/>
        </w:rPr>
      </w:pPr>
      <w:r>
        <w:rPr>
          <w:lang w:val="es-MX"/>
        </w:rPr>
        <w:t xml:space="preserve">Desde que no tengo un tema definido, no he podido inscribir mi plan de tesis, pero estoy haciendo lo posible por concretar eso lo más rápidamente posible. </w:t>
      </w:r>
    </w:p>
    <w:p w14:paraId="6D78B61F" w14:textId="77777777" w:rsidR="00E357B5" w:rsidRDefault="00E357B5" w:rsidP="00983612">
      <w:pPr>
        <w:jc w:val="both"/>
        <w:rPr>
          <w:lang w:val="es-MX"/>
        </w:rPr>
      </w:pPr>
    </w:p>
    <w:p w14:paraId="684A9F15" w14:textId="7720A0E6" w:rsidR="00E357B5" w:rsidRDefault="00E357B5" w:rsidP="00983612">
      <w:pPr>
        <w:jc w:val="both"/>
        <w:rPr>
          <w:lang w:val="es-MX"/>
        </w:rPr>
      </w:pPr>
      <w:r>
        <w:rPr>
          <w:lang w:val="es-MX"/>
        </w:rPr>
        <w:t>LUIS: posible relación entre etimologia de economía y ecología, y porque se implican</w:t>
      </w:r>
    </w:p>
    <w:p w14:paraId="070ED0F2" w14:textId="78F00410" w:rsidR="00E357B5" w:rsidRDefault="00E357B5" w:rsidP="00983612">
      <w:pPr>
        <w:jc w:val="both"/>
        <w:rPr>
          <w:lang w:val="es-MX"/>
        </w:rPr>
      </w:pPr>
      <w:r>
        <w:rPr>
          <w:lang w:val="es-MX"/>
        </w:rPr>
        <w:t xml:space="preserve">RODRIGO: </w:t>
      </w:r>
      <w:r w:rsidR="00C16EE3">
        <w:rPr>
          <w:lang w:val="es-MX"/>
        </w:rPr>
        <w:t>¿</w:t>
      </w:r>
      <w:r w:rsidR="00303E2E">
        <w:rPr>
          <w:lang w:val="es-MX"/>
        </w:rPr>
        <w:t xml:space="preserve">cómo queda el reconocimiento, ante el escenario del ampay, como fenómeno del </w:t>
      </w:r>
      <w:r w:rsidR="00F41EA1">
        <w:rPr>
          <w:lang w:val="es-MX"/>
        </w:rPr>
        <w:t>espectáculo</w:t>
      </w:r>
      <w:r w:rsidR="00C16EE3">
        <w:rPr>
          <w:lang w:val="es-MX"/>
        </w:rPr>
        <w:t>?</w:t>
      </w:r>
      <w:r w:rsidR="00F41EA1">
        <w:rPr>
          <w:lang w:val="es-MX"/>
        </w:rPr>
        <w:t xml:space="preserve"> ---- ¿Cómo se relaciona la teoría de adorno con el ampay?</w:t>
      </w:r>
    </w:p>
    <w:p w14:paraId="47F36E5F" w14:textId="5CD3BC57" w:rsidR="0091226C" w:rsidRDefault="0091226C" w:rsidP="00983612">
      <w:pPr>
        <w:jc w:val="both"/>
        <w:rPr>
          <w:lang w:val="es-MX"/>
        </w:rPr>
      </w:pPr>
      <w:r>
        <w:rPr>
          <w:lang w:val="es-MX"/>
        </w:rPr>
        <w:t>EBELIN: ¿Cómo lograr que la filosofía y la música sean reivindicados en la lógica del mundo actual?</w:t>
      </w:r>
    </w:p>
    <w:p w14:paraId="6F5849AB" w14:textId="762C62A4" w:rsidR="00AB3180" w:rsidRDefault="00A871DA">
      <w:pPr>
        <w:rPr>
          <w:lang w:val="es-MX"/>
        </w:rPr>
      </w:pPr>
      <w:r>
        <w:rPr>
          <w:lang w:val="es-MX"/>
        </w:rPr>
        <w:t>ITALO: ¿porqué las virtudes son importantes para la filosofía práctica? ¿etica del acto o la norma? Q es eso? Legalista? qué tiene de malo querer plantear una norma, para ordenar a los individuos en sociedad? …. Debe considerarse la sabiduría aristotélica en la necesidad de poder reconocer la dificultad de los ámbitos prácticos, y por eso la importancia de la prudencia, y en general, por eso la importancia de las virtudes …. “debe ser complementario” – al final, La educación y su relación con la virtud, ¿autores neo aristotélicos? HEGEL</w:t>
      </w:r>
      <w:r w:rsidR="00094E40">
        <w:rPr>
          <w:lang w:val="es-MX"/>
        </w:rPr>
        <w:t xml:space="preserve"> RAZON INSTRUMENTAL</w:t>
      </w:r>
    </w:p>
    <w:p w14:paraId="69B74A42" w14:textId="2F46BD8F" w:rsidR="00C02AC1" w:rsidRPr="007E0680" w:rsidRDefault="00C02AC1">
      <w:r w:rsidRPr="007E0680">
        <w:t>RUBEN: TAYLOR/HONNETH</w:t>
      </w:r>
      <w:r w:rsidR="007E0680" w:rsidRPr="007E0680">
        <w:t xml:space="preserve"> cómo se e</w:t>
      </w:r>
      <w:r w:rsidR="007E0680">
        <w:t>ntiende la lucha por el reconocimiento en los casos del racismo, sexismo, clasismo, etc</w:t>
      </w:r>
      <w:r w:rsidR="007E0680">
        <w:tab/>
      </w:r>
    </w:p>
    <w:p w14:paraId="45D28A6B" w14:textId="77777777" w:rsidR="00AB3180" w:rsidRPr="007E0680" w:rsidRDefault="00AB3180"/>
    <w:p w14:paraId="6D964FE8" w14:textId="77777777" w:rsidR="00AB3180" w:rsidRPr="007E0680" w:rsidRDefault="00AB3180"/>
    <w:sectPr w:rsidR="00AB3180" w:rsidRPr="007E06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80"/>
    <w:rsid w:val="00094E40"/>
    <w:rsid w:val="00303E2E"/>
    <w:rsid w:val="007E0680"/>
    <w:rsid w:val="008A1F9C"/>
    <w:rsid w:val="0091226C"/>
    <w:rsid w:val="00983612"/>
    <w:rsid w:val="00A17E0A"/>
    <w:rsid w:val="00A371DB"/>
    <w:rsid w:val="00A871DA"/>
    <w:rsid w:val="00AB3180"/>
    <w:rsid w:val="00C02AC1"/>
    <w:rsid w:val="00C16EE3"/>
    <w:rsid w:val="00E357B5"/>
    <w:rsid w:val="00F41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117D"/>
  <w15:chartTrackingRefBased/>
  <w15:docId w15:val="{5B49A286-2A16-4E53-A037-9F5F4F35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315</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5</cp:revision>
  <dcterms:created xsi:type="dcterms:W3CDTF">2024-11-13T23:56:00Z</dcterms:created>
  <dcterms:modified xsi:type="dcterms:W3CDTF">2024-11-14T04:44:00Z</dcterms:modified>
</cp:coreProperties>
</file>