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715D" w14:textId="24BF74E8" w:rsidR="00534F4C" w:rsidRPr="00FF6BDA" w:rsidRDefault="00DC3E13"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El proyecto crítico de Kant </w:t>
      </w:r>
      <w:r w:rsidR="00D54CB8" w:rsidRPr="00FF6BDA">
        <w:rPr>
          <w:rFonts w:ascii="Times New Roman" w:hAnsi="Times New Roman" w:cs="Times New Roman"/>
          <w:sz w:val="24"/>
          <w:szCs w:val="24"/>
        </w:rPr>
        <w:t>es</w:t>
      </w:r>
      <w:r w:rsidRPr="00FF6BDA">
        <w:rPr>
          <w:rFonts w:ascii="Times New Roman" w:hAnsi="Times New Roman" w:cs="Times New Roman"/>
          <w:sz w:val="24"/>
          <w:szCs w:val="24"/>
        </w:rPr>
        <w:t xml:space="preserve"> </w:t>
      </w:r>
      <w:r w:rsidRPr="00CC5F33">
        <w:rPr>
          <w:rFonts w:ascii="Times New Roman" w:hAnsi="Times New Roman" w:cs="Times New Roman"/>
          <w:strike/>
          <w:sz w:val="24"/>
          <w:szCs w:val="24"/>
        </w:rPr>
        <w:t>un sistema</w:t>
      </w:r>
      <w:r w:rsidR="00B6136E" w:rsidRPr="00CC5F33">
        <w:rPr>
          <w:rFonts w:ascii="Times New Roman" w:hAnsi="Times New Roman" w:cs="Times New Roman"/>
          <w:strike/>
          <w:sz w:val="24"/>
          <w:szCs w:val="24"/>
        </w:rPr>
        <w:t xml:space="preserve"> que</w:t>
      </w:r>
      <w:r w:rsidR="00B6136E" w:rsidRPr="00FF6BDA">
        <w:rPr>
          <w:rFonts w:ascii="Times New Roman" w:hAnsi="Times New Roman" w:cs="Times New Roman"/>
          <w:sz w:val="24"/>
          <w:szCs w:val="24"/>
        </w:rPr>
        <w:t xml:space="preserve"> busca establecer</w:t>
      </w:r>
      <w:r w:rsidRPr="00FF6BDA">
        <w:rPr>
          <w:rFonts w:ascii="Times New Roman" w:hAnsi="Times New Roman" w:cs="Times New Roman"/>
          <w:sz w:val="24"/>
          <w:szCs w:val="24"/>
        </w:rPr>
        <w:t xml:space="preserve"> los límites </w:t>
      </w:r>
      <w:r w:rsidRPr="00CC5F33">
        <w:rPr>
          <w:rFonts w:ascii="Times New Roman" w:hAnsi="Times New Roman" w:cs="Times New Roman"/>
          <w:strike/>
          <w:sz w:val="24"/>
          <w:szCs w:val="24"/>
        </w:rPr>
        <w:t>y modos</w:t>
      </w:r>
      <w:r w:rsidRPr="00FF6BDA">
        <w:rPr>
          <w:rFonts w:ascii="Times New Roman" w:hAnsi="Times New Roman" w:cs="Times New Roman"/>
          <w:sz w:val="24"/>
          <w:szCs w:val="24"/>
        </w:rPr>
        <w:t xml:space="preserve"> de</w:t>
      </w:r>
      <w:r w:rsidR="00CC5F33">
        <w:rPr>
          <w:rFonts w:ascii="Times New Roman" w:hAnsi="Times New Roman" w:cs="Times New Roman"/>
          <w:color w:val="FF0000"/>
          <w:sz w:val="24"/>
          <w:szCs w:val="24"/>
        </w:rPr>
        <w:t>l</w:t>
      </w:r>
      <w:r w:rsidRPr="00FF6BDA">
        <w:rPr>
          <w:rFonts w:ascii="Times New Roman" w:hAnsi="Times New Roman" w:cs="Times New Roman"/>
          <w:sz w:val="24"/>
          <w:szCs w:val="24"/>
        </w:rPr>
        <w:t xml:space="preserve"> conocimiento</w:t>
      </w:r>
      <w:r w:rsidR="00E01443" w:rsidRPr="00FF6BDA">
        <w:rPr>
          <w:rFonts w:ascii="Times New Roman" w:hAnsi="Times New Roman" w:cs="Times New Roman"/>
          <w:sz w:val="24"/>
          <w:szCs w:val="24"/>
        </w:rPr>
        <w:t xml:space="preserve"> humano</w:t>
      </w:r>
      <w:r w:rsidR="00B6136E" w:rsidRPr="00FF6BDA">
        <w:rPr>
          <w:rFonts w:ascii="Times New Roman" w:hAnsi="Times New Roman" w:cs="Times New Roman"/>
          <w:sz w:val="24"/>
          <w:szCs w:val="24"/>
        </w:rPr>
        <w:t xml:space="preserve"> con la finalidad de poder fundamentar a la metafísica con el rigor de una ciencia</w:t>
      </w:r>
      <w:r w:rsidR="00E01443" w:rsidRPr="00FF6BDA">
        <w:rPr>
          <w:rFonts w:ascii="Times New Roman" w:hAnsi="Times New Roman" w:cs="Times New Roman"/>
          <w:sz w:val="24"/>
          <w:szCs w:val="24"/>
        </w:rPr>
        <w:t xml:space="preserve">. </w:t>
      </w:r>
      <w:r w:rsidR="00B6136E" w:rsidRPr="00FF6BDA">
        <w:rPr>
          <w:rFonts w:ascii="Times New Roman" w:hAnsi="Times New Roman" w:cs="Times New Roman"/>
          <w:sz w:val="24"/>
          <w:szCs w:val="24"/>
        </w:rPr>
        <w:t xml:space="preserve">La crítica que se hace a la razón </w:t>
      </w:r>
      <w:r w:rsidR="00B6136E" w:rsidRPr="00CC5F33">
        <w:rPr>
          <w:rFonts w:ascii="Times New Roman" w:hAnsi="Times New Roman" w:cs="Times New Roman"/>
          <w:strike/>
          <w:sz w:val="24"/>
          <w:szCs w:val="24"/>
        </w:rPr>
        <w:t>pura y práctica</w:t>
      </w:r>
      <w:r w:rsidR="00B6136E" w:rsidRPr="00FF6BDA">
        <w:rPr>
          <w:rFonts w:ascii="Times New Roman" w:hAnsi="Times New Roman" w:cs="Times New Roman"/>
          <w:sz w:val="24"/>
          <w:szCs w:val="24"/>
        </w:rPr>
        <w:t xml:space="preserve"> </w:t>
      </w:r>
      <w:r w:rsidR="00B6136E" w:rsidRPr="00CC5F33">
        <w:rPr>
          <w:rFonts w:ascii="Times New Roman" w:hAnsi="Times New Roman" w:cs="Times New Roman"/>
          <w:strike/>
          <w:sz w:val="24"/>
          <w:szCs w:val="24"/>
        </w:rPr>
        <w:t>supone</w:t>
      </w:r>
      <w:r w:rsidR="00B6136E" w:rsidRPr="00FF6BDA">
        <w:rPr>
          <w:rFonts w:ascii="Times New Roman" w:hAnsi="Times New Roman" w:cs="Times New Roman"/>
          <w:sz w:val="24"/>
          <w:szCs w:val="24"/>
        </w:rPr>
        <w:t xml:space="preserve"> </w:t>
      </w:r>
      <w:r w:rsidR="00CC5F33">
        <w:rPr>
          <w:rFonts w:ascii="Times New Roman" w:hAnsi="Times New Roman" w:cs="Times New Roman"/>
          <w:color w:val="FF0000"/>
          <w:sz w:val="24"/>
          <w:szCs w:val="24"/>
        </w:rPr>
        <w:t xml:space="preserve">es </w:t>
      </w:r>
      <w:r w:rsidR="00B6136E" w:rsidRPr="00FF6BDA">
        <w:rPr>
          <w:rFonts w:ascii="Times New Roman" w:hAnsi="Times New Roman" w:cs="Times New Roman"/>
          <w:sz w:val="24"/>
          <w:szCs w:val="24"/>
        </w:rPr>
        <w:t>un esfuerzo</w:t>
      </w:r>
      <w:r w:rsidR="00CC5F33">
        <w:rPr>
          <w:rFonts w:ascii="Times New Roman" w:hAnsi="Times New Roman" w:cs="Times New Roman"/>
          <w:sz w:val="24"/>
          <w:szCs w:val="24"/>
        </w:rPr>
        <w:t xml:space="preserve"> </w:t>
      </w:r>
      <w:r w:rsidR="00CC5F33">
        <w:rPr>
          <w:rFonts w:ascii="Times New Roman" w:hAnsi="Times New Roman" w:cs="Times New Roman"/>
          <w:color w:val="FF0000"/>
          <w:sz w:val="24"/>
          <w:szCs w:val="24"/>
        </w:rPr>
        <w:t xml:space="preserve"> de hacer frente</w:t>
      </w:r>
      <w:r w:rsidR="00B6136E" w:rsidRPr="00FF6BDA">
        <w:rPr>
          <w:rFonts w:ascii="Times New Roman" w:hAnsi="Times New Roman" w:cs="Times New Roman"/>
          <w:sz w:val="24"/>
          <w:szCs w:val="24"/>
        </w:rPr>
        <w:t xml:space="preserve"> </w:t>
      </w:r>
      <w:r w:rsidR="00B6136E" w:rsidRPr="00CC5F33">
        <w:rPr>
          <w:rFonts w:ascii="Times New Roman" w:hAnsi="Times New Roman" w:cs="Times New Roman"/>
          <w:strike/>
          <w:sz w:val="24"/>
          <w:szCs w:val="24"/>
        </w:rPr>
        <w:t>a modo de</w:t>
      </w:r>
      <w:r w:rsidR="00B6136E" w:rsidRPr="00FF6BDA">
        <w:rPr>
          <w:rFonts w:ascii="Times New Roman" w:hAnsi="Times New Roman" w:cs="Times New Roman"/>
          <w:sz w:val="24"/>
          <w:szCs w:val="24"/>
        </w:rPr>
        <w:t xml:space="preserve"> </w:t>
      </w:r>
      <w:r w:rsidR="00B6136E" w:rsidRPr="00CC5F33">
        <w:rPr>
          <w:rFonts w:ascii="Times New Roman" w:hAnsi="Times New Roman" w:cs="Times New Roman"/>
          <w:strike/>
          <w:sz w:val="24"/>
          <w:szCs w:val="24"/>
        </w:rPr>
        <w:t>respuesta</w:t>
      </w:r>
      <w:r w:rsidR="00B6136E" w:rsidRPr="00FF6BDA">
        <w:rPr>
          <w:rFonts w:ascii="Times New Roman" w:hAnsi="Times New Roman" w:cs="Times New Roman"/>
          <w:sz w:val="24"/>
          <w:szCs w:val="24"/>
        </w:rPr>
        <w:t xml:space="preserve"> a la crisis de la metafísica, que, </w:t>
      </w:r>
      <w:commentRangeStart w:id="0"/>
      <w:r w:rsidR="00B6136E" w:rsidRPr="00FF6BDA">
        <w:rPr>
          <w:rFonts w:ascii="Times New Roman" w:hAnsi="Times New Roman" w:cs="Times New Roman"/>
          <w:sz w:val="24"/>
          <w:szCs w:val="24"/>
        </w:rPr>
        <w:t>siendo dogmática, escéptica, o indiferente, no posibilita un conocimiento legítimo.</w:t>
      </w:r>
      <w:commentRangeEnd w:id="0"/>
      <w:r w:rsidR="00CC5F33">
        <w:rPr>
          <w:rStyle w:val="Refdecomentario"/>
        </w:rPr>
        <w:commentReference w:id="0"/>
      </w:r>
      <w:r w:rsidR="00B6136E" w:rsidRPr="00FF6BDA">
        <w:rPr>
          <w:rFonts w:ascii="Times New Roman" w:hAnsi="Times New Roman" w:cs="Times New Roman"/>
          <w:sz w:val="24"/>
          <w:szCs w:val="24"/>
        </w:rPr>
        <w:t xml:space="preserve"> </w:t>
      </w:r>
      <w:r w:rsidR="00E01443" w:rsidRPr="00FF6BDA">
        <w:rPr>
          <w:rFonts w:ascii="Times New Roman" w:hAnsi="Times New Roman" w:cs="Times New Roman"/>
          <w:sz w:val="24"/>
          <w:szCs w:val="24"/>
        </w:rPr>
        <w:t xml:space="preserve">Al distinguir entre </w:t>
      </w:r>
      <w:commentRangeStart w:id="1"/>
      <w:r w:rsidR="00E01443" w:rsidRPr="00FF6BDA">
        <w:rPr>
          <w:rFonts w:ascii="Times New Roman" w:hAnsi="Times New Roman" w:cs="Times New Roman"/>
          <w:sz w:val="24"/>
          <w:szCs w:val="24"/>
        </w:rPr>
        <w:t>fenómeno y noúmeno</w:t>
      </w:r>
      <w:commentRangeEnd w:id="1"/>
      <w:r w:rsidR="00CC5F33">
        <w:rPr>
          <w:rStyle w:val="Refdecomentario"/>
        </w:rPr>
        <w:commentReference w:id="1"/>
      </w:r>
      <w:r w:rsidR="00E01443" w:rsidRPr="00FF6BDA">
        <w:rPr>
          <w:rFonts w:ascii="Times New Roman" w:hAnsi="Times New Roman" w:cs="Times New Roman"/>
          <w:sz w:val="24"/>
          <w:szCs w:val="24"/>
        </w:rPr>
        <w:t xml:space="preserve">, Kant realiza </w:t>
      </w:r>
      <w:commentRangeStart w:id="2"/>
      <w:r w:rsidR="00E01443" w:rsidRPr="00FF6BDA">
        <w:rPr>
          <w:rFonts w:ascii="Times New Roman" w:hAnsi="Times New Roman" w:cs="Times New Roman"/>
          <w:sz w:val="24"/>
          <w:szCs w:val="24"/>
        </w:rPr>
        <w:t xml:space="preserve">un giro copernicano </w:t>
      </w:r>
      <w:commentRangeEnd w:id="2"/>
      <w:r w:rsidR="001212D2">
        <w:rPr>
          <w:rStyle w:val="Refdecomentario"/>
        </w:rPr>
        <w:commentReference w:id="2"/>
      </w:r>
      <w:r w:rsidR="00E01443" w:rsidRPr="00FF6BDA">
        <w:rPr>
          <w:rFonts w:ascii="Times New Roman" w:hAnsi="Times New Roman" w:cs="Times New Roman"/>
          <w:sz w:val="24"/>
          <w:szCs w:val="24"/>
        </w:rPr>
        <w:t>epistemológico</w:t>
      </w:r>
      <w:r w:rsidR="00B6136E" w:rsidRPr="00FF6BDA">
        <w:rPr>
          <w:rFonts w:ascii="Times New Roman" w:hAnsi="Times New Roman" w:cs="Times New Roman"/>
          <w:sz w:val="24"/>
          <w:szCs w:val="24"/>
        </w:rPr>
        <w:t>, en donde el modelo que se tenía sobre cómo conocemos, se verá invertido</w:t>
      </w:r>
      <w:r w:rsidR="00E01443" w:rsidRPr="00FF6BDA">
        <w:rPr>
          <w:rFonts w:ascii="Times New Roman" w:hAnsi="Times New Roman" w:cs="Times New Roman"/>
          <w:sz w:val="24"/>
          <w:szCs w:val="24"/>
        </w:rPr>
        <w:t>. Esto</w:t>
      </w:r>
      <w:r w:rsidR="00D54CB8" w:rsidRPr="00FF6BDA">
        <w:rPr>
          <w:rFonts w:ascii="Times New Roman" w:hAnsi="Times New Roman" w:cs="Times New Roman"/>
          <w:sz w:val="24"/>
          <w:szCs w:val="24"/>
        </w:rPr>
        <w:t xml:space="preserve"> resulta</w:t>
      </w:r>
      <w:r w:rsidR="00B6136E" w:rsidRPr="00FF6BDA">
        <w:rPr>
          <w:rFonts w:ascii="Times New Roman" w:hAnsi="Times New Roman" w:cs="Times New Roman"/>
          <w:sz w:val="24"/>
          <w:szCs w:val="24"/>
        </w:rPr>
        <w:t xml:space="preserve">, últimamente, en lo que para Kant sería una aplicación legítima de la razón, y, por lo tanto, </w:t>
      </w:r>
      <w:r w:rsidR="00D54CB8" w:rsidRPr="00FF6BDA">
        <w:rPr>
          <w:rFonts w:ascii="Times New Roman" w:hAnsi="Times New Roman" w:cs="Times New Roman"/>
          <w:sz w:val="24"/>
          <w:szCs w:val="24"/>
        </w:rPr>
        <w:t xml:space="preserve">en la posibilidad de </w:t>
      </w:r>
      <w:r w:rsidR="00F8546D" w:rsidRPr="00FF6BDA">
        <w:rPr>
          <w:rFonts w:ascii="Times New Roman" w:hAnsi="Times New Roman" w:cs="Times New Roman"/>
          <w:sz w:val="24"/>
          <w:szCs w:val="24"/>
        </w:rPr>
        <w:t xml:space="preserve">la metafísica como una ciencia, en contra del dogmatismo y escepticismo. </w:t>
      </w:r>
      <w:r w:rsidR="00B6136E" w:rsidRPr="00FF6BDA">
        <w:rPr>
          <w:rFonts w:ascii="Times New Roman" w:hAnsi="Times New Roman" w:cs="Times New Roman"/>
          <w:sz w:val="24"/>
          <w:szCs w:val="24"/>
        </w:rPr>
        <w:t>En este sentido, l</w:t>
      </w:r>
      <w:r w:rsidR="00334FC4" w:rsidRPr="00FF6BDA">
        <w:rPr>
          <w:rFonts w:ascii="Times New Roman" w:hAnsi="Times New Roman" w:cs="Times New Roman"/>
          <w:sz w:val="24"/>
          <w:szCs w:val="24"/>
        </w:rPr>
        <w:t xml:space="preserve">a </w:t>
      </w:r>
      <w:r w:rsidR="00334FC4" w:rsidRPr="00FF6BDA">
        <w:rPr>
          <w:rFonts w:ascii="Times New Roman" w:hAnsi="Times New Roman" w:cs="Times New Roman"/>
          <w:i/>
          <w:sz w:val="24"/>
          <w:szCs w:val="24"/>
        </w:rPr>
        <w:t>C</w:t>
      </w:r>
      <w:r w:rsidR="00B6136E" w:rsidRPr="00FF6BDA">
        <w:rPr>
          <w:rFonts w:ascii="Times New Roman" w:hAnsi="Times New Roman" w:cs="Times New Roman"/>
          <w:i/>
          <w:sz w:val="24"/>
          <w:szCs w:val="24"/>
        </w:rPr>
        <w:t xml:space="preserve">rítica de la </w:t>
      </w:r>
      <w:r w:rsidR="00334FC4" w:rsidRPr="00FF6BDA">
        <w:rPr>
          <w:rFonts w:ascii="Times New Roman" w:hAnsi="Times New Roman" w:cs="Times New Roman"/>
          <w:i/>
          <w:sz w:val="24"/>
          <w:szCs w:val="24"/>
        </w:rPr>
        <w:t>R</w:t>
      </w:r>
      <w:r w:rsidR="00B6136E" w:rsidRPr="00FF6BDA">
        <w:rPr>
          <w:rFonts w:ascii="Times New Roman" w:hAnsi="Times New Roman" w:cs="Times New Roman"/>
          <w:i/>
          <w:sz w:val="24"/>
          <w:szCs w:val="24"/>
        </w:rPr>
        <w:t xml:space="preserve">azón </w:t>
      </w:r>
      <w:r w:rsidR="00334FC4" w:rsidRPr="00FF6BDA">
        <w:rPr>
          <w:rFonts w:ascii="Times New Roman" w:hAnsi="Times New Roman" w:cs="Times New Roman"/>
          <w:i/>
          <w:sz w:val="24"/>
          <w:szCs w:val="24"/>
        </w:rPr>
        <w:t>P</w:t>
      </w:r>
      <w:r w:rsidR="00B6136E" w:rsidRPr="00FF6BDA">
        <w:rPr>
          <w:rFonts w:ascii="Times New Roman" w:hAnsi="Times New Roman" w:cs="Times New Roman"/>
          <w:i/>
          <w:sz w:val="24"/>
          <w:szCs w:val="24"/>
        </w:rPr>
        <w:t>ura</w:t>
      </w:r>
      <w:r w:rsidR="00334FC4" w:rsidRPr="00FF6BDA">
        <w:rPr>
          <w:rFonts w:ascii="Times New Roman" w:hAnsi="Times New Roman" w:cs="Times New Roman"/>
          <w:sz w:val="24"/>
          <w:szCs w:val="24"/>
        </w:rPr>
        <w:t xml:space="preserve"> se ocupa de un p</w:t>
      </w:r>
      <w:r w:rsidR="00B6136E" w:rsidRPr="00FF6BDA">
        <w:rPr>
          <w:rFonts w:ascii="Times New Roman" w:hAnsi="Times New Roman" w:cs="Times New Roman"/>
          <w:sz w:val="24"/>
          <w:szCs w:val="24"/>
        </w:rPr>
        <w:t xml:space="preserve">roblema propio de la metafísica, y al mismo tiempo, es un análisis epistemológico. </w:t>
      </w:r>
    </w:p>
    <w:p w14:paraId="4670D679" w14:textId="2166E31A" w:rsidR="00B06370" w:rsidRPr="00FF6BDA" w:rsidRDefault="00B6136E" w:rsidP="00D54CB8">
      <w:pPr>
        <w:jc w:val="both"/>
        <w:rPr>
          <w:rFonts w:ascii="Times New Roman" w:hAnsi="Times New Roman" w:cs="Times New Roman"/>
          <w:sz w:val="24"/>
          <w:szCs w:val="24"/>
        </w:rPr>
      </w:pPr>
      <w:r w:rsidRPr="00FF6BDA">
        <w:rPr>
          <w:rFonts w:ascii="Times New Roman" w:hAnsi="Times New Roman" w:cs="Times New Roman"/>
          <w:sz w:val="24"/>
          <w:szCs w:val="24"/>
        </w:rPr>
        <w:t>La razón humana, por el modo en</w:t>
      </w:r>
      <w:r w:rsidR="001212D2">
        <w:rPr>
          <w:rFonts w:ascii="Times New Roman" w:hAnsi="Times New Roman" w:cs="Times New Roman"/>
          <w:sz w:val="24"/>
          <w:szCs w:val="24"/>
        </w:rPr>
        <w:t xml:space="preserve"> </w:t>
      </w:r>
      <w:r w:rsidR="001212D2">
        <w:rPr>
          <w:rFonts w:ascii="Times New Roman" w:hAnsi="Times New Roman" w:cs="Times New Roman"/>
          <w:color w:val="FF0000"/>
          <w:sz w:val="24"/>
          <w:szCs w:val="24"/>
        </w:rPr>
        <w:t>que</w:t>
      </w:r>
      <w:r w:rsidRPr="00FF6BDA">
        <w:rPr>
          <w:rFonts w:ascii="Times New Roman" w:hAnsi="Times New Roman" w:cs="Times New Roman"/>
          <w:sz w:val="24"/>
          <w:szCs w:val="24"/>
        </w:rPr>
        <w:t xml:space="preserve"> se encuentra constituida, tiene tendencia a producir </w:t>
      </w:r>
      <w:r w:rsidR="00F41E3D" w:rsidRPr="00FF6BDA">
        <w:rPr>
          <w:rFonts w:ascii="Times New Roman" w:hAnsi="Times New Roman" w:cs="Times New Roman"/>
          <w:sz w:val="24"/>
          <w:szCs w:val="24"/>
        </w:rPr>
        <w:t>sistemas</w:t>
      </w:r>
      <w:r w:rsidR="00334FC4" w:rsidRPr="00FF6BDA">
        <w:rPr>
          <w:rFonts w:ascii="Times New Roman" w:hAnsi="Times New Roman" w:cs="Times New Roman"/>
          <w:sz w:val="24"/>
          <w:szCs w:val="24"/>
        </w:rPr>
        <w:t xml:space="preserve"> </w:t>
      </w:r>
      <w:r w:rsidR="00F41E3D" w:rsidRPr="00FF6BDA">
        <w:rPr>
          <w:rFonts w:ascii="Times New Roman" w:hAnsi="Times New Roman" w:cs="Times New Roman"/>
          <w:sz w:val="24"/>
          <w:szCs w:val="24"/>
        </w:rPr>
        <w:t>metafísicos</w:t>
      </w:r>
      <w:r w:rsidR="00334FC4" w:rsidRPr="00FF6BDA">
        <w:rPr>
          <w:rFonts w:ascii="Times New Roman" w:hAnsi="Times New Roman" w:cs="Times New Roman"/>
          <w:sz w:val="24"/>
          <w:szCs w:val="24"/>
        </w:rPr>
        <w:t xml:space="preserve"> que Kant llama </w:t>
      </w:r>
      <w:commentRangeStart w:id="3"/>
      <w:r w:rsidR="00334FC4" w:rsidRPr="00FF6BDA">
        <w:rPr>
          <w:rFonts w:ascii="Times New Roman" w:hAnsi="Times New Roman" w:cs="Times New Roman"/>
          <w:sz w:val="24"/>
          <w:szCs w:val="24"/>
        </w:rPr>
        <w:t>dogmáticos</w:t>
      </w:r>
      <w:commentRangeEnd w:id="3"/>
      <w:r w:rsidR="001212D2">
        <w:rPr>
          <w:rStyle w:val="Refdecomentario"/>
        </w:rPr>
        <w:commentReference w:id="3"/>
      </w:r>
      <w:r w:rsidR="00334FC4" w:rsidRPr="00FF6BDA">
        <w:rPr>
          <w:rFonts w:ascii="Times New Roman" w:hAnsi="Times New Roman" w:cs="Times New Roman"/>
          <w:sz w:val="24"/>
          <w:szCs w:val="24"/>
        </w:rPr>
        <w:t xml:space="preserve">, los cuales buscan tener conocimiento de los objetos que se encuentran más allá de la experiencia. </w:t>
      </w:r>
      <w:r w:rsidRPr="00FF6BDA">
        <w:rPr>
          <w:rFonts w:ascii="Times New Roman" w:hAnsi="Times New Roman" w:cs="Times New Roman"/>
          <w:sz w:val="24"/>
          <w:szCs w:val="24"/>
        </w:rPr>
        <w:t>Desde que n</w:t>
      </w:r>
      <w:r w:rsidR="00334FC4" w:rsidRPr="00FF6BDA">
        <w:rPr>
          <w:rFonts w:ascii="Times New Roman" w:hAnsi="Times New Roman" w:cs="Times New Roman"/>
          <w:sz w:val="24"/>
          <w:szCs w:val="24"/>
        </w:rPr>
        <w:t>o hay forma de contrastar esos conocimientos, ya que solo se puede contrastar la información que proviene de la experiencia</w:t>
      </w:r>
      <w:r w:rsidR="00B06370" w:rsidRPr="00FF6BDA">
        <w:rPr>
          <w:rFonts w:ascii="Times New Roman" w:hAnsi="Times New Roman" w:cs="Times New Roman"/>
          <w:sz w:val="24"/>
          <w:szCs w:val="24"/>
        </w:rPr>
        <w:t>, luego el fundamento de este tipo de conocimiento se vuelve arbitrario e incontrastable</w:t>
      </w:r>
      <w:r w:rsidR="00334FC4" w:rsidRPr="00FF6BDA">
        <w:rPr>
          <w:rFonts w:ascii="Times New Roman" w:hAnsi="Times New Roman" w:cs="Times New Roman"/>
          <w:sz w:val="24"/>
          <w:szCs w:val="24"/>
        </w:rPr>
        <w:t>.</w:t>
      </w:r>
    </w:p>
    <w:p w14:paraId="71E0CA0E" w14:textId="77777777" w:rsidR="00B06370" w:rsidRPr="00FF6BDA" w:rsidRDefault="00334FC4" w:rsidP="00D54CB8">
      <w:pPr>
        <w:jc w:val="both"/>
        <w:rPr>
          <w:rFonts w:ascii="Times New Roman" w:hAnsi="Times New Roman" w:cs="Times New Roman"/>
          <w:sz w:val="24"/>
          <w:szCs w:val="24"/>
        </w:rPr>
      </w:pPr>
      <w:commentRangeStart w:id="4"/>
      <w:r w:rsidRPr="00FF6BDA">
        <w:rPr>
          <w:rFonts w:ascii="Times New Roman" w:hAnsi="Times New Roman" w:cs="Times New Roman"/>
          <w:sz w:val="24"/>
          <w:szCs w:val="24"/>
        </w:rPr>
        <w:t xml:space="preserve">Las afirmaciones metafísicas </w:t>
      </w:r>
      <w:r w:rsidR="00B06370" w:rsidRPr="00FF6BDA">
        <w:rPr>
          <w:rFonts w:ascii="Times New Roman" w:hAnsi="Times New Roman" w:cs="Times New Roman"/>
          <w:sz w:val="24"/>
          <w:szCs w:val="24"/>
        </w:rPr>
        <w:t xml:space="preserve">dogmáticas </w:t>
      </w:r>
      <w:r w:rsidRPr="00FF6BDA">
        <w:rPr>
          <w:rFonts w:ascii="Times New Roman" w:hAnsi="Times New Roman" w:cs="Times New Roman"/>
          <w:sz w:val="24"/>
          <w:szCs w:val="24"/>
        </w:rPr>
        <w:t>no pueden ser contrastadas</w:t>
      </w:r>
      <w:r w:rsidR="00B06370" w:rsidRPr="00FF6BDA">
        <w:rPr>
          <w:rFonts w:ascii="Times New Roman" w:hAnsi="Times New Roman" w:cs="Times New Roman"/>
          <w:sz w:val="24"/>
          <w:szCs w:val="24"/>
        </w:rPr>
        <w:t>, por cuanto se atienen a fundamentos más allá de lo humanamente experimentable</w:t>
      </w:r>
      <w:commentRangeEnd w:id="4"/>
      <w:r w:rsidR="001212D2">
        <w:rPr>
          <w:rStyle w:val="Refdecomentario"/>
        </w:rPr>
        <w:commentReference w:id="4"/>
      </w:r>
      <w:r w:rsidRPr="00FF6BDA">
        <w:rPr>
          <w:rFonts w:ascii="Times New Roman" w:hAnsi="Times New Roman" w:cs="Times New Roman"/>
          <w:sz w:val="24"/>
          <w:szCs w:val="24"/>
        </w:rPr>
        <w:t xml:space="preserve">. Este problema se genera por un modo de ser de la </w:t>
      </w:r>
      <w:commentRangeStart w:id="5"/>
      <w:r w:rsidRPr="00FF6BDA">
        <w:rPr>
          <w:rFonts w:ascii="Times New Roman" w:hAnsi="Times New Roman" w:cs="Times New Roman"/>
          <w:sz w:val="24"/>
          <w:szCs w:val="24"/>
        </w:rPr>
        <w:t>mente humana</w:t>
      </w:r>
      <w:commentRangeEnd w:id="5"/>
      <w:r w:rsidR="001212D2">
        <w:rPr>
          <w:rStyle w:val="Refdecomentario"/>
        </w:rPr>
        <w:commentReference w:id="5"/>
      </w:r>
      <w:r w:rsidRPr="00FF6BDA">
        <w:rPr>
          <w:rFonts w:ascii="Times New Roman" w:hAnsi="Times New Roman" w:cs="Times New Roman"/>
          <w:sz w:val="24"/>
          <w:szCs w:val="24"/>
        </w:rPr>
        <w:t xml:space="preserve">, que se formula preguntas, pero ella misma no está capacitada para poder responder a esas preguntas metafísicas que escapan a la </w:t>
      </w:r>
      <w:commentRangeStart w:id="6"/>
      <w:r w:rsidRPr="00FF6BDA">
        <w:rPr>
          <w:rFonts w:ascii="Times New Roman" w:hAnsi="Times New Roman" w:cs="Times New Roman"/>
          <w:sz w:val="24"/>
          <w:szCs w:val="24"/>
        </w:rPr>
        <w:t>experiencia</w:t>
      </w:r>
      <w:commentRangeEnd w:id="6"/>
      <w:r w:rsidR="001212D2">
        <w:rPr>
          <w:rStyle w:val="Refdecomentario"/>
        </w:rPr>
        <w:commentReference w:id="6"/>
      </w:r>
      <w:r w:rsidRPr="00FF6BDA">
        <w:rPr>
          <w:rFonts w:ascii="Times New Roman" w:hAnsi="Times New Roman" w:cs="Times New Roman"/>
          <w:sz w:val="24"/>
          <w:szCs w:val="24"/>
        </w:rPr>
        <w:t xml:space="preserve">. Para responder a este tipo de preguntas se ha intentado responder desde la experiencia, pero como en base a ello, no se puede responder, se ha colocado su sostenimiento en un </w:t>
      </w:r>
      <w:commentRangeStart w:id="7"/>
      <w:r w:rsidRPr="00FF6BDA">
        <w:rPr>
          <w:rFonts w:ascii="Times New Roman" w:hAnsi="Times New Roman" w:cs="Times New Roman"/>
          <w:sz w:val="24"/>
          <w:szCs w:val="24"/>
        </w:rPr>
        <w:t>principio abstracto, etéreo y parcialmente arbitrario</w:t>
      </w:r>
      <w:commentRangeEnd w:id="7"/>
      <w:r w:rsidR="001212D2">
        <w:rPr>
          <w:rStyle w:val="Refdecomentario"/>
        </w:rPr>
        <w:commentReference w:id="7"/>
      </w:r>
      <w:r w:rsidRPr="00FF6BDA">
        <w:rPr>
          <w:rFonts w:ascii="Times New Roman" w:hAnsi="Times New Roman" w:cs="Times New Roman"/>
          <w:sz w:val="24"/>
          <w:szCs w:val="24"/>
        </w:rPr>
        <w:t>, es decir, que no tiene fundamento alguno</w:t>
      </w:r>
      <w:r w:rsidR="00B06370" w:rsidRPr="00FF6BDA">
        <w:rPr>
          <w:rFonts w:ascii="Times New Roman" w:hAnsi="Times New Roman" w:cs="Times New Roman"/>
          <w:sz w:val="24"/>
          <w:szCs w:val="24"/>
        </w:rPr>
        <w:t>, salvo si uno se atiene a sus dogmas</w:t>
      </w:r>
      <w:r w:rsidRPr="00FF6BDA">
        <w:rPr>
          <w:rFonts w:ascii="Times New Roman" w:hAnsi="Times New Roman" w:cs="Times New Roman"/>
          <w:sz w:val="24"/>
          <w:szCs w:val="24"/>
        </w:rPr>
        <w:t xml:space="preserve">. </w:t>
      </w:r>
      <w:r w:rsidR="00F41E3D" w:rsidRPr="00FF6BDA">
        <w:rPr>
          <w:rFonts w:ascii="Times New Roman" w:hAnsi="Times New Roman" w:cs="Times New Roman"/>
          <w:sz w:val="24"/>
          <w:szCs w:val="24"/>
        </w:rPr>
        <w:t xml:space="preserve">Partiendo de estos principios, se ha intentado responder a preguntas metafísicas, </w:t>
      </w:r>
      <w:r w:rsidR="00B06370" w:rsidRPr="00FF6BDA">
        <w:rPr>
          <w:rFonts w:ascii="Times New Roman" w:hAnsi="Times New Roman" w:cs="Times New Roman"/>
          <w:sz w:val="24"/>
          <w:szCs w:val="24"/>
        </w:rPr>
        <w:t xml:space="preserve">asumiendo </w:t>
      </w:r>
      <w:r w:rsidR="00F41E3D" w:rsidRPr="00FF6BDA">
        <w:rPr>
          <w:rFonts w:ascii="Times New Roman" w:hAnsi="Times New Roman" w:cs="Times New Roman"/>
          <w:sz w:val="24"/>
          <w:szCs w:val="24"/>
        </w:rPr>
        <w:t xml:space="preserve">una </w:t>
      </w:r>
      <w:r w:rsidR="00B06370" w:rsidRPr="00FF6BDA">
        <w:rPr>
          <w:rFonts w:ascii="Times New Roman" w:hAnsi="Times New Roman" w:cs="Times New Roman"/>
          <w:sz w:val="24"/>
          <w:szCs w:val="24"/>
        </w:rPr>
        <w:t xml:space="preserve">postura </w:t>
      </w:r>
      <w:r w:rsidR="00F41E3D" w:rsidRPr="00FF6BDA">
        <w:rPr>
          <w:rFonts w:ascii="Times New Roman" w:hAnsi="Times New Roman" w:cs="Times New Roman"/>
          <w:sz w:val="24"/>
          <w:szCs w:val="24"/>
        </w:rPr>
        <w:t xml:space="preserve">en la que </w:t>
      </w:r>
      <w:r w:rsidR="00B06370" w:rsidRPr="00FF6BDA">
        <w:rPr>
          <w:rFonts w:ascii="Times New Roman" w:hAnsi="Times New Roman" w:cs="Times New Roman"/>
          <w:sz w:val="24"/>
          <w:szCs w:val="24"/>
        </w:rPr>
        <w:t xml:space="preserve">dichos principios </w:t>
      </w:r>
      <w:r w:rsidR="00F41E3D" w:rsidRPr="00FF6BDA">
        <w:rPr>
          <w:rFonts w:ascii="Times New Roman" w:hAnsi="Times New Roman" w:cs="Times New Roman"/>
          <w:sz w:val="24"/>
          <w:szCs w:val="24"/>
        </w:rPr>
        <w:t xml:space="preserve">se encuentran por encima de la experiencia. Esto es lo propio de sistemas metafísicos dogmáticos. Como estos sistemas no se pueden contrastar, no se deja espacio a un ámbito compartido de equiparación o juicio interdependiente, y el resultado supone que se puede figurar al campo de la metafísica como un escenario de batalla sin fin. </w:t>
      </w:r>
    </w:p>
    <w:p w14:paraId="57B45CB7" w14:textId="77777777" w:rsidR="0057114D" w:rsidRPr="00FF6BDA" w:rsidRDefault="00F41E3D"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En este horizonte, se puede considerar al escepticismo, como el de Hume, como uno opuesto a la metafísica dogmática. </w:t>
      </w:r>
      <w:r w:rsidR="00B06370" w:rsidRPr="00FF6BDA">
        <w:rPr>
          <w:rFonts w:ascii="Times New Roman" w:hAnsi="Times New Roman" w:cs="Times New Roman"/>
          <w:sz w:val="24"/>
          <w:szCs w:val="24"/>
        </w:rPr>
        <w:t>Cabe tener en cuenta que,</w:t>
      </w:r>
      <w:r w:rsidRPr="00FF6BDA">
        <w:rPr>
          <w:rFonts w:ascii="Times New Roman" w:hAnsi="Times New Roman" w:cs="Times New Roman"/>
          <w:sz w:val="24"/>
          <w:szCs w:val="24"/>
        </w:rPr>
        <w:t xml:space="preserve"> en la época de Kant, había una tendencia hacia </w:t>
      </w:r>
      <w:commentRangeStart w:id="8"/>
      <w:r w:rsidRPr="00FF6BDA">
        <w:rPr>
          <w:rFonts w:ascii="Times New Roman" w:hAnsi="Times New Roman" w:cs="Times New Roman"/>
          <w:sz w:val="24"/>
          <w:szCs w:val="24"/>
        </w:rPr>
        <w:t>la indiferencia y el rechazo respecto de la metafísica</w:t>
      </w:r>
      <w:commentRangeEnd w:id="8"/>
      <w:r w:rsidR="00E7676E">
        <w:rPr>
          <w:rStyle w:val="Refdecomentario"/>
        </w:rPr>
        <w:commentReference w:id="8"/>
      </w:r>
      <w:r w:rsidRPr="00FF6BDA">
        <w:rPr>
          <w:rFonts w:ascii="Times New Roman" w:hAnsi="Times New Roman" w:cs="Times New Roman"/>
          <w:sz w:val="24"/>
          <w:szCs w:val="24"/>
        </w:rPr>
        <w:t xml:space="preserve">. </w:t>
      </w:r>
      <w:r w:rsidR="0057114D" w:rsidRPr="00FF6BDA">
        <w:rPr>
          <w:rFonts w:ascii="Times New Roman" w:hAnsi="Times New Roman" w:cs="Times New Roman"/>
          <w:sz w:val="24"/>
          <w:szCs w:val="24"/>
        </w:rPr>
        <w:t xml:space="preserve">En Kant se encuentra el esfuerzo de no realizar </w:t>
      </w:r>
      <w:r w:rsidR="00B06370" w:rsidRPr="00FF6BDA">
        <w:rPr>
          <w:rFonts w:ascii="Times New Roman" w:hAnsi="Times New Roman" w:cs="Times New Roman"/>
          <w:sz w:val="24"/>
          <w:szCs w:val="24"/>
        </w:rPr>
        <w:t>otro</w:t>
      </w:r>
      <w:r w:rsidR="0057114D" w:rsidRPr="00FF6BDA">
        <w:rPr>
          <w:rFonts w:ascii="Times New Roman" w:hAnsi="Times New Roman" w:cs="Times New Roman"/>
          <w:sz w:val="24"/>
          <w:szCs w:val="24"/>
        </w:rPr>
        <w:t xml:space="preserve"> sistema dogmático más, que perpetúe las guerras metafísicas</w:t>
      </w:r>
      <w:r w:rsidR="00B06370" w:rsidRPr="00FF6BDA">
        <w:rPr>
          <w:rFonts w:ascii="Times New Roman" w:hAnsi="Times New Roman" w:cs="Times New Roman"/>
          <w:sz w:val="24"/>
          <w:szCs w:val="24"/>
        </w:rPr>
        <w:t>;</w:t>
      </w:r>
      <w:r w:rsidR="0057114D" w:rsidRPr="00FF6BDA">
        <w:rPr>
          <w:rFonts w:ascii="Times New Roman" w:hAnsi="Times New Roman" w:cs="Times New Roman"/>
          <w:sz w:val="24"/>
          <w:szCs w:val="24"/>
        </w:rPr>
        <w:t xml:space="preserve"> pero</w:t>
      </w:r>
      <w:r w:rsidR="00B06370" w:rsidRPr="00FF6BDA">
        <w:rPr>
          <w:rFonts w:ascii="Times New Roman" w:hAnsi="Times New Roman" w:cs="Times New Roman"/>
          <w:sz w:val="24"/>
          <w:szCs w:val="24"/>
        </w:rPr>
        <w:t xml:space="preserve"> al mismo tiempo, </w:t>
      </w:r>
      <w:r w:rsidR="0057114D" w:rsidRPr="00FF6BDA">
        <w:rPr>
          <w:rFonts w:ascii="Times New Roman" w:hAnsi="Times New Roman" w:cs="Times New Roman"/>
          <w:sz w:val="24"/>
          <w:szCs w:val="24"/>
        </w:rPr>
        <w:t>también</w:t>
      </w:r>
      <w:r w:rsidR="00B06370" w:rsidRPr="00FF6BDA">
        <w:rPr>
          <w:rFonts w:ascii="Times New Roman" w:hAnsi="Times New Roman" w:cs="Times New Roman"/>
          <w:sz w:val="24"/>
          <w:szCs w:val="24"/>
        </w:rPr>
        <w:t>, se encuentra</w:t>
      </w:r>
      <w:r w:rsidR="0057114D" w:rsidRPr="00FF6BDA">
        <w:rPr>
          <w:rFonts w:ascii="Times New Roman" w:hAnsi="Times New Roman" w:cs="Times New Roman"/>
          <w:sz w:val="24"/>
          <w:szCs w:val="24"/>
        </w:rPr>
        <w:t xml:space="preserve"> la intención de no optar por una postura escéptica. Entre estas posturas, Kant propone el </w:t>
      </w:r>
      <w:commentRangeStart w:id="9"/>
      <w:r w:rsidR="0057114D" w:rsidRPr="00FF6BDA">
        <w:rPr>
          <w:rFonts w:ascii="Times New Roman" w:hAnsi="Times New Roman" w:cs="Times New Roman"/>
          <w:sz w:val="24"/>
          <w:szCs w:val="24"/>
        </w:rPr>
        <w:t>camino</w:t>
      </w:r>
      <w:r w:rsidR="00B06370" w:rsidRPr="00FF6BDA">
        <w:rPr>
          <w:rFonts w:ascii="Times New Roman" w:hAnsi="Times New Roman" w:cs="Times New Roman"/>
          <w:sz w:val="24"/>
          <w:szCs w:val="24"/>
        </w:rPr>
        <w:t xml:space="preserve"> intermedio</w:t>
      </w:r>
      <w:r w:rsidR="0057114D" w:rsidRPr="00FF6BDA">
        <w:rPr>
          <w:rFonts w:ascii="Times New Roman" w:hAnsi="Times New Roman" w:cs="Times New Roman"/>
          <w:sz w:val="24"/>
          <w:szCs w:val="24"/>
        </w:rPr>
        <w:t xml:space="preserve"> </w:t>
      </w:r>
      <w:commentRangeEnd w:id="9"/>
      <w:r w:rsidR="00E7676E">
        <w:rPr>
          <w:rStyle w:val="Refdecomentario"/>
        </w:rPr>
        <w:commentReference w:id="9"/>
      </w:r>
      <w:r w:rsidR="0057114D" w:rsidRPr="00FF6BDA">
        <w:rPr>
          <w:rFonts w:ascii="Times New Roman" w:hAnsi="Times New Roman" w:cs="Times New Roman"/>
          <w:sz w:val="24"/>
          <w:szCs w:val="24"/>
        </w:rPr>
        <w:t xml:space="preserve">de la crítica. </w:t>
      </w:r>
      <w:commentRangeStart w:id="10"/>
      <w:r w:rsidR="0057114D" w:rsidRPr="00FF6BDA">
        <w:rPr>
          <w:rFonts w:ascii="Times New Roman" w:hAnsi="Times New Roman" w:cs="Times New Roman"/>
          <w:sz w:val="24"/>
          <w:szCs w:val="24"/>
        </w:rPr>
        <w:t>Tampoco puede admitir Kant una postura de indiferencia a las cuestiones metafísicas</w:t>
      </w:r>
      <w:commentRangeEnd w:id="10"/>
      <w:r w:rsidR="00E7676E">
        <w:rPr>
          <w:rStyle w:val="Refdecomentario"/>
        </w:rPr>
        <w:commentReference w:id="10"/>
      </w:r>
      <w:r w:rsidR="0057114D" w:rsidRPr="00FF6BDA">
        <w:rPr>
          <w:rFonts w:ascii="Times New Roman" w:hAnsi="Times New Roman" w:cs="Times New Roman"/>
          <w:sz w:val="24"/>
          <w:szCs w:val="24"/>
        </w:rPr>
        <w:t xml:space="preserve">, pues </w:t>
      </w:r>
      <w:r w:rsidR="00B06370" w:rsidRPr="00FF6BDA">
        <w:rPr>
          <w:rFonts w:ascii="Times New Roman" w:hAnsi="Times New Roman" w:cs="Times New Roman"/>
          <w:sz w:val="24"/>
          <w:szCs w:val="24"/>
        </w:rPr>
        <w:t xml:space="preserve">éstas </w:t>
      </w:r>
      <w:commentRangeStart w:id="11"/>
      <w:r w:rsidR="0057114D" w:rsidRPr="00FF6BDA">
        <w:rPr>
          <w:rFonts w:ascii="Times New Roman" w:hAnsi="Times New Roman" w:cs="Times New Roman"/>
          <w:sz w:val="24"/>
          <w:szCs w:val="24"/>
        </w:rPr>
        <w:t>representan una tendencia natural e inevitable de lo humano</w:t>
      </w:r>
      <w:commentRangeEnd w:id="11"/>
      <w:r w:rsidR="00E7676E">
        <w:rPr>
          <w:rStyle w:val="Refdecomentario"/>
        </w:rPr>
        <w:commentReference w:id="11"/>
      </w:r>
      <w:r w:rsidR="0057114D" w:rsidRPr="00FF6BDA">
        <w:rPr>
          <w:rFonts w:ascii="Times New Roman" w:hAnsi="Times New Roman" w:cs="Times New Roman"/>
          <w:sz w:val="24"/>
          <w:szCs w:val="24"/>
        </w:rPr>
        <w:t xml:space="preserve">, por lo cual hace falta establecer de qué modo es posible el conocimiento metafísico adecuado, y ese proyecto es el crítico. </w:t>
      </w:r>
    </w:p>
    <w:p w14:paraId="3D55CC65" w14:textId="77777777" w:rsidR="0057114D" w:rsidRPr="00FF6BDA" w:rsidRDefault="0057114D"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La crisis de la metafísica no se limita a discusiones escolásticas, o a la filosofía moderna, sino que su impacto </w:t>
      </w:r>
      <w:commentRangeStart w:id="12"/>
      <w:r w:rsidRPr="00FF6BDA">
        <w:rPr>
          <w:rFonts w:ascii="Times New Roman" w:hAnsi="Times New Roman" w:cs="Times New Roman"/>
          <w:sz w:val="24"/>
          <w:szCs w:val="24"/>
        </w:rPr>
        <w:t>repercute en otros asuntos humanos</w:t>
      </w:r>
      <w:commentRangeEnd w:id="12"/>
      <w:r w:rsidR="00E7676E">
        <w:rPr>
          <w:rStyle w:val="Refdecomentario"/>
        </w:rPr>
        <w:commentReference w:id="12"/>
      </w:r>
      <w:r w:rsidRPr="00FF6BDA">
        <w:rPr>
          <w:rFonts w:ascii="Times New Roman" w:hAnsi="Times New Roman" w:cs="Times New Roman"/>
          <w:sz w:val="24"/>
          <w:szCs w:val="24"/>
        </w:rPr>
        <w:t xml:space="preserve">. La moral, la justicia, la religión, y muchos otros, son elementos humanos prácticos que tienen lazos con ideas metafísicas, </w:t>
      </w:r>
      <w:r w:rsidRPr="00FF6BDA">
        <w:rPr>
          <w:rFonts w:ascii="Times New Roman" w:hAnsi="Times New Roman" w:cs="Times New Roman"/>
          <w:sz w:val="24"/>
          <w:szCs w:val="24"/>
        </w:rPr>
        <w:lastRenderedPageBreak/>
        <w:t xml:space="preserve">y para Kant, haría bien el ser humano, en aplicar un orden no dogmático, ni escéptico, ni indiferente, en ninguno de esos diversos ámbitos. La crisis de la metafísica termina siendo una crisis global, porque se trasluce en el orden social, </w:t>
      </w:r>
      <w:r w:rsidR="009F7CF4" w:rsidRPr="00FF6BDA">
        <w:rPr>
          <w:rFonts w:ascii="Times New Roman" w:hAnsi="Times New Roman" w:cs="Times New Roman"/>
          <w:sz w:val="24"/>
          <w:szCs w:val="24"/>
        </w:rPr>
        <w:t xml:space="preserve">en </w:t>
      </w:r>
      <w:r w:rsidRPr="00FF6BDA">
        <w:rPr>
          <w:rFonts w:ascii="Times New Roman" w:hAnsi="Times New Roman" w:cs="Times New Roman"/>
          <w:sz w:val="24"/>
          <w:szCs w:val="24"/>
        </w:rPr>
        <w:t xml:space="preserve">el fundamento del estado, </w:t>
      </w:r>
      <w:r w:rsidR="009F7CF4" w:rsidRPr="00FF6BDA">
        <w:rPr>
          <w:rFonts w:ascii="Times New Roman" w:hAnsi="Times New Roman" w:cs="Times New Roman"/>
          <w:sz w:val="24"/>
          <w:szCs w:val="24"/>
        </w:rPr>
        <w:t xml:space="preserve">en </w:t>
      </w:r>
      <w:r w:rsidRPr="00FF6BDA">
        <w:rPr>
          <w:rFonts w:ascii="Times New Roman" w:hAnsi="Times New Roman" w:cs="Times New Roman"/>
          <w:sz w:val="24"/>
          <w:szCs w:val="24"/>
        </w:rPr>
        <w:t>la naturalez</w:t>
      </w:r>
      <w:r w:rsidR="009F7CF4" w:rsidRPr="00FF6BDA">
        <w:rPr>
          <w:rFonts w:ascii="Times New Roman" w:hAnsi="Times New Roman" w:cs="Times New Roman"/>
          <w:sz w:val="24"/>
          <w:szCs w:val="24"/>
        </w:rPr>
        <w:t>a del establecimiento político y en muchas otras instancias. La metafísica no está aislada de otros campos.</w:t>
      </w:r>
    </w:p>
    <w:p w14:paraId="1F8F1875" w14:textId="77777777" w:rsidR="007F1DFE" w:rsidRPr="00FF6BDA" w:rsidRDefault="009F7CF4" w:rsidP="00B06370">
      <w:pPr>
        <w:jc w:val="both"/>
        <w:rPr>
          <w:rFonts w:ascii="Times New Roman" w:hAnsi="Times New Roman" w:cs="Times New Roman"/>
          <w:sz w:val="24"/>
          <w:szCs w:val="24"/>
        </w:rPr>
      </w:pPr>
      <w:r w:rsidRPr="00FF6BDA">
        <w:rPr>
          <w:rFonts w:ascii="Times New Roman" w:hAnsi="Times New Roman" w:cs="Times New Roman"/>
          <w:sz w:val="24"/>
          <w:szCs w:val="24"/>
        </w:rPr>
        <w:t xml:space="preserve">La respuesta a esta crisis, para Kant, supone examinar las capacidades de la razón humana para poder afirmar o sostener cualquier cosa con </w:t>
      </w:r>
      <w:commentRangeStart w:id="13"/>
      <w:r w:rsidRPr="00FF6BDA">
        <w:rPr>
          <w:rFonts w:ascii="Times New Roman" w:hAnsi="Times New Roman" w:cs="Times New Roman"/>
          <w:sz w:val="24"/>
          <w:szCs w:val="24"/>
        </w:rPr>
        <w:t>legitimidad</w:t>
      </w:r>
      <w:commentRangeEnd w:id="13"/>
      <w:r w:rsidR="006946DD">
        <w:rPr>
          <w:rStyle w:val="Refdecomentario"/>
        </w:rPr>
        <w:commentReference w:id="13"/>
      </w:r>
      <w:r w:rsidRPr="00FF6BDA">
        <w:rPr>
          <w:rFonts w:ascii="Times New Roman" w:hAnsi="Times New Roman" w:cs="Times New Roman"/>
          <w:sz w:val="24"/>
          <w:szCs w:val="24"/>
        </w:rPr>
        <w:t xml:space="preserve">. </w:t>
      </w:r>
      <w:commentRangeStart w:id="14"/>
      <w:r w:rsidRPr="00FF6BDA">
        <w:rPr>
          <w:rFonts w:ascii="Times New Roman" w:hAnsi="Times New Roman" w:cs="Times New Roman"/>
          <w:sz w:val="24"/>
          <w:szCs w:val="24"/>
        </w:rPr>
        <w:t>Para contrarrestar la crisis metafísica, hace falta una crítica de la razón</w:t>
      </w:r>
      <w:commentRangeEnd w:id="14"/>
      <w:r w:rsidR="006946DD">
        <w:rPr>
          <w:rStyle w:val="Refdecomentario"/>
        </w:rPr>
        <w:commentReference w:id="14"/>
      </w:r>
      <w:r w:rsidRPr="00FF6BDA">
        <w:rPr>
          <w:rFonts w:ascii="Times New Roman" w:hAnsi="Times New Roman" w:cs="Times New Roman"/>
          <w:sz w:val="24"/>
          <w:szCs w:val="24"/>
        </w:rPr>
        <w:t xml:space="preserve">. La razón que el ser humano tiene es distintiva. </w:t>
      </w:r>
      <w:commentRangeStart w:id="15"/>
      <w:r w:rsidRPr="00FF6BDA">
        <w:rPr>
          <w:rFonts w:ascii="Times New Roman" w:hAnsi="Times New Roman" w:cs="Times New Roman"/>
          <w:sz w:val="24"/>
          <w:szCs w:val="24"/>
        </w:rPr>
        <w:t xml:space="preserve">El ser humano es corpóreo, animal y guiado por leyes naturales. Pero también somos seres racionales. </w:t>
      </w:r>
      <w:commentRangeEnd w:id="15"/>
      <w:r w:rsidR="006946DD">
        <w:rPr>
          <w:rStyle w:val="Refdecomentario"/>
        </w:rPr>
        <w:commentReference w:id="15"/>
      </w:r>
      <w:commentRangeStart w:id="16"/>
      <w:r w:rsidRPr="00FF6BDA">
        <w:rPr>
          <w:rFonts w:ascii="Times New Roman" w:hAnsi="Times New Roman" w:cs="Times New Roman"/>
          <w:sz w:val="24"/>
          <w:szCs w:val="24"/>
        </w:rPr>
        <w:t>Para Kant, la razón, en algún sentido, se encuentra fuera de la naturaleza. Es un orden distinto, y nosotros, en cuanto seres humanos, somos al mismo tiempo animales y racionales. Para Kant, naturaleza, supone un ámbito determinado cohesionado por las leyes de la causalidad. La razón no está relacionada a esas leyes, sino que es espontaneidad pura.</w:t>
      </w:r>
      <w:r w:rsidR="007F1DFE" w:rsidRPr="00FF6BDA">
        <w:rPr>
          <w:rFonts w:ascii="Times New Roman" w:hAnsi="Times New Roman" w:cs="Times New Roman"/>
          <w:sz w:val="24"/>
          <w:szCs w:val="24"/>
        </w:rPr>
        <w:t xml:space="preserve"> La razón está en nosotros, que estamos sujetos a esas leyes naturales, pero la razón no está sujeta a esas leyes</w:t>
      </w:r>
      <w:r w:rsidR="00B06370" w:rsidRPr="00FF6BDA">
        <w:rPr>
          <w:rFonts w:ascii="Times New Roman" w:hAnsi="Times New Roman" w:cs="Times New Roman"/>
          <w:sz w:val="24"/>
          <w:szCs w:val="24"/>
        </w:rPr>
        <w:t xml:space="preserve"> y se encuentra a su vez, dentro de nosotros.</w:t>
      </w:r>
      <w:r w:rsidR="007F1DFE" w:rsidRPr="00FF6BDA">
        <w:rPr>
          <w:rFonts w:ascii="Times New Roman" w:hAnsi="Times New Roman" w:cs="Times New Roman"/>
          <w:sz w:val="24"/>
          <w:szCs w:val="24"/>
        </w:rPr>
        <w:t xml:space="preserve"> </w:t>
      </w:r>
      <w:commentRangeEnd w:id="16"/>
      <w:r w:rsidR="006946DD">
        <w:rPr>
          <w:rStyle w:val="Refdecomentario"/>
        </w:rPr>
        <w:commentReference w:id="16"/>
      </w:r>
    </w:p>
    <w:p w14:paraId="4FAA0B35" w14:textId="77777777" w:rsidR="00EA1CAD" w:rsidRPr="00FF6BDA" w:rsidRDefault="009F7CF4" w:rsidP="00D54CB8">
      <w:pPr>
        <w:jc w:val="both"/>
        <w:rPr>
          <w:rFonts w:ascii="Times New Roman" w:hAnsi="Times New Roman" w:cs="Times New Roman"/>
          <w:sz w:val="24"/>
          <w:szCs w:val="24"/>
        </w:rPr>
      </w:pPr>
      <w:r w:rsidRPr="00FF6BDA">
        <w:rPr>
          <w:rFonts w:ascii="Times New Roman" w:hAnsi="Times New Roman" w:cs="Times New Roman"/>
          <w:sz w:val="24"/>
          <w:szCs w:val="24"/>
        </w:rPr>
        <w:t>Kant habla de la razón como un objeto, o un ente metafísico, es decir, como una idea</w:t>
      </w:r>
      <w:r w:rsidR="00B06370" w:rsidRPr="00FF6BDA">
        <w:rPr>
          <w:rFonts w:ascii="Times New Roman" w:hAnsi="Times New Roman" w:cs="Times New Roman"/>
          <w:sz w:val="24"/>
          <w:szCs w:val="24"/>
        </w:rPr>
        <w:t xml:space="preserve"> a examinar o escrudiñar bajo análisis</w:t>
      </w:r>
      <w:r w:rsidRPr="00FF6BDA">
        <w:rPr>
          <w:rFonts w:ascii="Times New Roman" w:hAnsi="Times New Roman" w:cs="Times New Roman"/>
          <w:sz w:val="24"/>
          <w:szCs w:val="24"/>
        </w:rPr>
        <w:t xml:space="preserve">. </w:t>
      </w:r>
      <w:r w:rsidR="00EA1CAD" w:rsidRPr="00FF6BDA">
        <w:rPr>
          <w:rFonts w:ascii="Times New Roman" w:hAnsi="Times New Roman" w:cs="Times New Roman"/>
          <w:sz w:val="24"/>
          <w:szCs w:val="24"/>
        </w:rPr>
        <w:t>Esta razón, no pertenece al orden de la naturaleza mecánica</w:t>
      </w:r>
      <w:r w:rsidR="00B06370" w:rsidRPr="00FF6BDA">
        <w:rPr>
          <w:rFonts w:ascii="Times New Roman" w:hAnsi="Times New Roman" w:cs="Times New Roman"/>
          <w:sz w:val="24"/>
          <w:szCs w:val="24"/>
        </w:rPr>
        <w:t>, como se ha dicho, por lo que h</w:t>
      </w:r>
      <w:r w:rsidR="00EA1CAD" w:rsidRPr="00FF6BDA">
        <w:rPr>
          <w:rFonts w:ascii="Times New Roman" w:hAnsi="Times New Roman" w:cs="Times New Roman"/>
          <w:sz w:val="24"/>
          <w:szCs w:val="24"/>
        </w:rPr>
        <w:t>ace falta, entonces, considerar lo que es la razón en nosotros mismos, haciendo una crítica de la misma</w:t>
      </w:r>
      <w:r w:rsidR="003D6530" w:rsidRPr="00FF6BDA">
        <w:rPr>
          <w:rFonts w:ascii="Times New Roman" w:hAnsi="Times New Roman" w:cs="Times New Roman"/>
          <w:sz w:val="24"/>
          <w:szCs w:val="24"/>
        </w:rPr>
        <w:t>, para derivar sus normas y procesos operativos</w:t>
      </w:r>
      <w:r w:rsidR="00EA1CAD" w:rsidRPr="00FF6BDA">
        <w:rPr>
          <w:rFonts w:ascii="Times New Roman" w:hAnsi="Times New Roman" w:cs="Times New Roman"/>
          <w:sz w:val="24"/>
          <w:szCs w:val="24"/>
        </w:rPr>
        <w:t>. Esto supone atender a sus capacidades y posibilidades, es decir, establecer los límites de su uso y función, en virtud de poder encontrar conocimiento legítimo.</w:t>
      </w:r>
      <w:r w:rsidR="003D6530" w:rsidRPr="00FF6BDA">
        <w:rPr>
          <w:rFonts w:ascii="Times New Roman" w:hAnsi="Times New Roman" w:cs="Times New Roman"/>
          <w:sz w:val="24"/>
          <w:szCs w:val="24"/>
        </w:rPr>
        <w:t xml:space="preserve"> </w:t>
      </w:r>
      <w:r w:rsidR="00EA1CAD" w:rsidRPr="00FF6BDA">
        <w:rPr>
          <w:rFonts w:ascii="Times New Roman" w:hAnsi="Times New Roman" w:cs="Times New Roman"/>
          <w:sz w:val="24"/>
          <w:szCs w:val="24"/>
        </w:rPr>
        <w:t xml:space="preserve">En contra de una posición que fuera dogmática, escéptica o indiferente, Kant propone una postura crítica, es decir, una que examine a los alcances y límites reales de la razón en nosotros, con el fin de encontrar conocimiento adecuado y legítimo. El proyecto crítico se deriva de este posicionamiento. </w:t>
      </w:r>
    </w:p>
    <w:p w14:paraId="497CCDC4" w14:textId="77777777" w:rsidR="009F7CF4" w:rsidRPr="00FF6BDA" w:rsidRDefault="00EA1CAD"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La encargada de hacer la crítica de la razón, en cuanto objeto metafísico, o idea, es la razón misma, por lo que se enmarca en un escenario de autopercepción y autoconocimiento. </w:t>
      </w:r>
      <w:r w:rsidR="00F94228" w:rsidRPr="00FF6BDA">
        <w:rPr>
          <w:rFonts w:ascii="Times New Roman" w:hAnsi="Times New Roman" w:cs="Times New Roman"/>
          <w:sz w:val="24"/>
          <w:szCs w:val="24"/>
        </w:rPr>
        <w:t>La razón toma consciencia de sí misma, cuando se examina para delimitar sus capacidades para co</w:t>
      </w:r>
      <w:r w:rsidR="003D6530" w:rsidRPr="00FF6BDA">
        <w:rPr>
          <w:rFonts w:ascii="Times New Roman" w:hAnsi="Times New Roman" w:cs="Times New Roman"/>
          <w:sz w:val="24"/>
          <w:szCs w:val="24"/>
        </w:rPr>
        <w:t xml:space="preserve">nocer, y al atender a las estructuras trascendentales y lógicas que rigen su operación, estaríamos aludiendo, desde la perspectiva de Kant, a la razón pura o especulativa. </w:t>
      </w:r>
    </w:p>
    <w:p w14:paraId="53EEA60D" w14:textId="77777777" w:rsidR="007F1DFE" w:rsidRPr="00FF6BDA" w:rsidRDefault="007F1DFE" w:rsidP="00D54CB8">
      <w:pPr>
        <w:jc w:val="both"/>
        <w:rPr>
          <w:rFonts w:ascii="Times New Roman" w:hAnsi="Times New Roman" w:cs="Times New Roman"/>
          <w:sz w:val="24"/>
          <w:szCs w:val="24"/>
        </w:rPr>
      </w:pPr>
      <w:r w:rsidRPr="00FF6BDA">
        <w:rPr>
          <w:rFonts w:ascii="Times New Roman" w:hAnsi="Times New Roman" w:cs="Times New Roman"/>
          <w:sz w:val="24"/>
          <w:szCs w:val="24"/>
        </w:rPr>
        <w:t>La razón tiene contenidos,</w:t>
      </w:r>
      <w:r w:rsidR="003D6530" w:rsidRPr="00FF6BDA">
        <w:rPr>
          <w:rFonts w:ascii="Times New Roman" w:hAnsi="Times New Roman" w:cs="Times New Roman"/>
          <w:sz w:val="24"/>
          <w:szCs w:val="24"/>
        </w:rPr>
        <w:t xml:space="preserve"> que son</w:t>
      </w:r>
      <w:r w:rsidRPr="00FF6BDA">
        <w:rPr>
          <w:rFonts w:ascii="Times New Roman" w:hAnsi="Times New Roman" w:cs="Times New Roman"/>
          <w:sz w:val="24"/>
          <w:szCs w:val="24"/>
        </w:rPr>
        <w:t xml:space="preserve"> los objetos de conocimiento.</w:t>
      </w:r>
      <w:r w:rsidR="003D6530" w:rsidRPr="00FF6BDA">
        <w:rPr>
          <w:rFonts w:ascii="Times New Roman" w:hAnsi="Times New Roman" w:cs="Times New Roman"/>
          <w:sz w:val="24"/>
          <w:szCs w:val="24"/>
        </w:rPr>
        <w:t xml:space="preserve"> En una crítica de la razón pura no </w:t>
      </w:r>
      <w:r w:rsidRPr="00FF6BDA">
        <w:rPr>
          <w:rFonts w:ascii="Times New Roman" w:hAnsi="Times New Roman" w:cs="Times New Roman"/>
          <w:sz w:val="24"/>
          <w:szCs w:val="24"/>
        </w:rPr>
        <w:t xml:space="preserve">se trata de examinar los contenidos, sino las reglas que tiene la razón, que son independientes de los contenidos que la razón pudiera adquirir. Este uso de la razón, </w:t>
      </w:r>
      <w:r w:rsidR="003D6530" w:rsidRPr="00FF6BDA">
        <w:rPr>
          <w:rFonts w:ascii="Times New Roman" w:hAnsi="Times New Roman" w:cs="Times New Roman"/>
          <w:sz w:val="24"/>
          <w:szCs w:val="24"/>
        </w:rPr>
        <w:t xml:space="preserve">es el teórico, es decir, </w:t>
      </w:r>
      <w:r w:rsidRPr="00FF6BDA">
        <w:rPr>
          <w:rFonts w:ascii="Times New Roman" w:hAnsi="Times New Roman" w:cs="Times New Roman"/>
          <w:sz w:val="24"/>
          <w:szCs w:val="24"/>
        </w:rPr>
        <w:t>es la razón pura</w:t>
      </w:r>
      <w:r w:rsidR="003D6530" w:rsidRPr="00FF6BDA">
        <w:rPr>
          <w:rFonts w:ascii="Times New Roman" w:hAnsi="Times New Roman" w:cs="Times New Roman"/>
          <w:sz w:val="24"/>
          <w:szCs w:val="24"/>
        </w:rPr>
        <w:t>, como se ha referido antes, en cuanto se ocupa de la forma de proceder</w:t>
      </w:r>
      <w:r w:rsidRPr="00FF6BDA">
        <w:rPr>
          <w:rFonts w:ascii="Times New Roman" w:hAnsi="Times New Roman" w:cs="Times New Roman"/>
          <w:sz w:val="24"/>
          <w:szCs w:val="24"/>
        </w:rPr>
        <w:t xml:space="preserve">. La razón tiene su propia articulación de reglas formales, que le permiten procesar los objetos de su conocimiento. La razón pura, alude a las estructuras y modos formales en que la razón procede de modo independientemente de la experiencia. Por ello, la razón pura se </w:t>
      </w:r>
      <w:r w:rsidR="003D6530" w:rsidRPr="00FF6BDA">
        <w:rPr>
          <w:rFonts w:ascii="Times New Roman" w:hAnsi="Times New Roman" w:cs="Times New Roman"/>
          <w:sz w:val="24"/>
          <w:szCs w:val="24"/>
        </w:rPr>
        <w:t>dirige por principios a priori.</w:t>
      </w:r>
    </w:p>
    <w:p w14:paraId="0565365D" w14:textId="77777777" w:rsidR="007F1DFE" w:rsidRPr="00FF6BDA" w:rsidRDefault="007F1DFE" w:rsidP="00D54CB8">
      <w:pPr>
        <w:jc w:val="both"/>
        <w:rPr>
          <w:rFonts w:ascii="Times New Roman" w:hAnsi="Times New Roman" w:cs="Times New Roman"/>
          <w:sz w:val="24"/>
          <w:szCs w:val="24"/>
        </w:rPr>
      </w:pPr>
      <w:r w:rsidRPr="00FF6BDA">
        <w:rPr>
          <w:rFonts w:ascii="Times New Roman" w:hAnsi="Times New Roman" w:cs="Times New Roman"/>
          <w:sz w:val="24"/>
          <w:szCs w:val="24"/>
        </w:rPr>
        <w:t>Kant presenta a la razón de una forma que antes no había aparecido</w:t>
      </w:r>
      <w:r w:rsidR="003D6530" w:rsidRPr="00FF6BDA">
        <w:rPr>
          <w:rFonts w:ascii="Times New Roman" w:hAnsi="Times New Roman" w:cs="Times New Roman"/>
          <w:sz w:val="24"/>
          <w:szCs w:val="24"/>
        </w:rPr>
        <w:t>, es decir, de un modo inédito, ya que, bajo su perspectiva, la razón n</w:t>
      </w:r>
      <w:r w:rsidRPr="00FF6BDA">
        <w:rPr>
          <w:rFonts w:ascii="Times New Roman" w:hAnsi="Times New Roman" w:cs="Times New Roman"/>
          <w:sz w:val="24"/>
          <w:szCs w:val="24"/>
        </w:rPr>
        <w:t xml:space="preserve">o es un receptáculo vacío y pasivo, </w:t>
      </w:r>
      <w:r w:rsidR="003D6530" w:rsidRPr="00FF6BDA">
        <w:rPr>
          <w:rFonts w:ascii="Times New Roman" w:hAnsi="Times New Roman" w:cs="Times New Roman"/>
          <w:sz w:val="24"/>
          <w:szCs w:val="24"/>
        </w:rPr>
        <w:t>(</w:t>
      </w:r>
      <w:r w:rsidRPr="00FF6BDA">
        <w:rPr>
          <w:rFonts w:ascii="Times New Roman" w:hAnsi="Times New Roman" w:cs="Times New Roman"/>
          <w:sz w:val="24"/>
          <w:szCs w:val="24"/>
        </w:rPr>
        <w:t>como en Locke o Descartes</w:t>
      </w:r>
      <w:r w:rsidR="003D6530" w:rsidRPr="00FF6BDA">
        <w:rPr>
          <w:rFonts w:ascii="Times New Roman" w:hAnsi="Times New Roman" w:cs="Times New Roman"/>
          <w:sz w:val="24"/>
          <w:szCs w:val="24"/>
        </w:rPr>
        <w:t>)</w:t>
      </w:r>
      <w:r w:rsidRPr="00FF6BDA">
        <w:rPr>
          <w:rFonts w:ascii="Times New Roman" w:hAnsi="Times New Roman" w:cs="Times New Roman"/>
          <w:sz w:val="24"/>
          <w:szCs w:val="24"/>
        </w:rPr>
        <w:t xml:space="preserve">, en donde la razón es pasiva y aloja ideas de la experiencia o ideas </w:t>
      </w:r>
      <w:r w:rsidRPr="00FF6BDA">
        <w:rPr>
          <w:rFonts w:ascii="Times New Roman" w:hAnsi="Times New Roman" w:cs="Times New Roman"/>
          <w:sz w:val="24"/>
          <w:szCs w:val="24"/>
        </w:rPr>
        <w:lastRenderedPageBreak/>
        <w:t>innatas</w:t>
      </w:r>
      <w:r w:rsidR="003D6530" w:rsidRPr="00FF6BDA">
        <w:rPr>
          <w:rFonts w:ascii="Times New Roman" w:hAnsi="Times New Roman" w:cs="Times New Roman"/>
          <w:sz w:val="24"/>
          <w:szCs w:val="24"/>
        </w:rPr>
        <w:t xml:space="preserve"> (respectivamente)</w:t>
      </w:r>
      <w:r w:rsidRPr="00FF6BDA">
        <w:rPr>
          <w:rFonts w:ascii="Times New Roman" w:hAnsi="Times New Roman" w:cs="Times New Roman"/>
          <w:sz w:val="24"/>
          <w:szCs w:val="24"/>
        </w:rPr>
        <w:t>. Para Kant, la razón tiene una estructura interna y supone</w:t>
      </w:r>
      <w:r w:rsidR="00AC6F89" w:rsidRPr="00FF6BDA">
        <w:rPr>
          <w:rFonts w:ascii="Times New Roman" w:hAnsi="Times New Roman" w:cs="Times New Roman"/>
          <w:sz w:val="24"/>
          <w:szCs w:val="24"/>
        </w:rPr>
        <w:t xml:space="preserve"> una aplicación activa</w:t>
      </w:r>
      <w:r w:rsidR="003D6530" w:rsidRPr="00FF6BDA">
        <w:rPr>
          <w:rFonts w:ascii="Times New Roman" w:hAnsi="Times New Roman" w:cs="Times New Roman"/>
          <w:sz w:val="24"/>
          <w:szCs w:val="24"/>
        </w:rPr>
        <w:t xml:space="preserve"> y espontánea</w:t>
      </w:r>
      <w:r w:rsidR="00AC6F89" w:rsidRPr="00FF6BDA">
        <w:rPr>
          <w:rFonts w:ascii="Times New Roman" w:hAnsi="Times New Roman" w:cs="Times New Roman"/>
          <w:sz w:val="24"/>
          <w:szCs w:val="24"/>
        </w:rPr>
        <w:t xml:space="preserve">. </w:t>
      </w:r>
    </w:p>
    <w:p w14:paraId="16E34802" w14:textId="77777777" w:rsidR="00AC6F89" w:rsidRPr="00FF6BDA" w:rsidRDefault="00AC6F89" w:rsidP="006134CA">
      <w:pPr>
        <w:jc w:val="both"/>
        <w:rPr>
          <w:rFonts w:ascii="Times New Roman" w:hAnsi="Times New Roman" w:cs="Times New Roman"/>
          <w:sz w:val="24"/>
          <w:szCs w:val="24"/>
        </w:rPr>
      </w:pPr>
      <w:r w:rsidRPr="00FF6BDA">
        <w:rPr>
          <w:rFonts w:ascii="Times New Roman" w:hAnsi="Times New Roman" w:cs="Times New Roman"/>
          <w:sz w:val="24"/>
          <w:szCs w:val="24"/>
        </w:rPr>
        <w:t xml:space="preserve">El giro copernicano en Kant supone este modo de entender a la razón. </w:t>
      </w:r>
      <w:r w:rsidR="006134CA" w:rsidRPr="00FF6BDA">
        <w:rPr>
          <w:rFonts w:ascii="Times New Roman" w:hAnsi="Times New Roman" w:cs="Times New Roman"/>
          <w:sz w:val="24"/>
          <w:szCs w:val="24"/>
        </w:rPr>
        <w:t xml:space="preserve">Este giro transforma e invierte el modo en que tradicionalmente la metafísica y la filosofía en general se han aproximado al conocimiento. </w:t>
      </w:r>
      <w:r w:rsidR="004E4B4C" w:rsidRPr="00FF6BDA">
        <w:rPr>
          <w:rFonts w:ascii="Times New Roman" w:hAnsi="Times New Roman" w:cs="Times New Roman"/>
          <w:sz w:val="24"/>
          <w:szCs w:val="24"/>
        </w:rPr>
        <w:t>Antes, s</w:t>
      </w:r>
      <w:r w:rsidR="006134CA" w:rsidRPr="00FF6BDA">
        <w:rPr>
          <w:rFonts w:ascii="Times New Roman" w:hAnsi="Times New Roman" w:cs="Times New Roman"/>
          <w:sz w:val="24"/>
          <w:szCs w:val="24"/>
        </w:rPr>
        <w:t>e ha</w:t>
      </w:r>
      <w:r w:rsidR="004E4B4C" w:rsidRPr="00FF6BDA">
        <w:rPr>
          <w:rFonts w:ascii="Times New Roman" w:hAnsi="Times New Roman" w:cs="Times New Roman"/>
          <w:sz w:val="24"/>
          <w:szCs w:val="24"/>
        </w:rPr>
        <w:t>bía</w:t>
      </w:r>
      <w:r w:rsidR="006134CA" w:rsidRPr="00FF6BDA">
        <w:rPr>
          <w:rFonts w:ascii="Times New Roman" w:hAnsi="Times New Roman" w:cs="Times New Roman"/>
          <w:sz w:val="24"/>
          <w:szCs w:val="24"/>
        </w:rPr>
        <w:t xml:space="preserve"> tratado de adecuar los conceptos de la mente a los objetos que se encuentran fuera de ella para tratar de amoldarse a ellos. En este esquema de cosas, la razón siendo pasiva, copia en ideas los objetos fuera de la mente. Kant, por el contrario, supone que esa forma de proceder conduce a la guerra metafísica, es decir, a un callejón sin salida que resulta en la crisis de la metafísica. El giro</w:t>
      </w:r>
      <w:r w:rsidR="00902635" w:rsidRPr="00FF6BDA">
        <w:rPr>
          <w:rFonts w:ascii="Times New Roman" w:hAnsi="Times New Roman" w:cs="Times New Roman"/>
          <w:sz w:val="24"/>
          <w:szCs w:val="24"/>
        </w:rPr>
        <w:t xml:space="preserve"> copernicano de Kant </w:t>
      </w:r>
      <w:r w:rsidR="006134CA" w:rsidRPr="00FF6BDA">
        <w:rPr>
          <w:rFonts w:ascii="Times New Roman" w:hAnsi="Times New Roman" w:cs="Times New Roman"/>
          <w:sz w:val="24"/>
          <w:szCs w:val="24"/>
        </w:rPr>
        <w:t>supone plantear el arreglo de cosas a la inversa en el campo de la metafísica, en donde se plantea que en lugar de pensar que la mente debe adaptarse a los objetos, son los objetos los que deben adaptarse a las formas que tiene nuestra particular manera de entender y conocer</w:t>
      </w:r>
      <w:r w:rsidR="00902635" w:rsidRPr="00FF6BDA">
        <w:rPr>
          <w:rFonts w:ascii="Times New Roman" w:hAnsi="Times New Roman" w:cs="Times New Roman"/>
          <w:sz w:val="24"/>
          <w:szCs w:val="24"/>
        </w:rPr>
        <w:t>, dadas nuestras estructuras innatas de percepción</w:t>
      </w:r>
      <w:r w:rsidR="006134CA" w:rsidRPr="00FF6BDA">
        <w:rPr>
          <w:rFonts w:ascii="Times New Roman" w:hAnsi="Times New Roman" w:cs="Times New Roman"/>
          <w:sz w:val="24"/>
          <w:szCs w:val="24"/>
        </w:rPr>
        <w:t xml:space="preserve">. Los objetos exteriores son los que se adecúan a las reglas de la mente. La razón es la que se coloca al centro, como el sol, marcando la pauta del conocimiento de objetos exteriores. </w:t>
      </w:r>
      <w:r w:rsidR="00902635" w:rsidRPr="00FF6BDA">
        <w:rPr>
          <w:rFonts w:ascii="Times New Roman" w:hAnsi="Times New Roman" w:cs="Times New Roman"/>
          <w:sz w:val="24"/>
          <w:szCs w:val="24"/>
        </w:rPr>
        <w:t>Este giro, va de pensar una mente que conoce un objeto, a una postura que establece que un objeto se conforma o constituye fenoménicamente gracias al proceso de la mente, o razón.</w:t>
      </w:r>
    </w:p>
    <w:p w14:paraId="284E2D60" w14:textId="77777777" w:rsidR="006134CA" w:rsidRPr="00FF6BDA" w:rsidRDefault="006134CA" w:rsidP="006134CA">
      <w:pPr>
        <w:jc w:val="both"/>
        <w:rPr>
          <w:rFonts w:ascii="Times New Roman" w:hAnsi="Times New Roman" w:cs="Times New Roman"/>
          <w:sz w:val="24"/>
          <w:szCs w:val="24"/>
        </w:rPr>
      </w:pPr>
      <w:r w:rsidRPr="00FF6BDA">
        <w:rPr>
          <w:rFonts w:ascii="Times New Roman" w:hAnsi="Times New Roman" w:cs="Times New Roman"/>
          <w:sz w:val="24"/>
          <w:szCs w:val="24"/>
        </w:rPr>
        <w:t>Para salir de la crisis metafísica, hay que hacer una crítica</w:t>
      </w:r>
      <w:r w:rsidR="00902635" w:rsidRPr="00FF6BDA">
        <w:rPr>
          <w:rFonts w:ascii="Times New Roman" w:hAnsi="Times New Roman" w:cs="Times New Roman"/>
          <w:sz w:val="24"/>
          <w:szCs w:val="24"/>
        </w:rPr>
        <w:t xml:space="preserve"> a la razón</w:t>
      </w:r>
      <w:r w:rsidRPr="00FF6BDA">
        <w:rPr>
          <w:rFonts w:ascii="Times New Roman" w:hAnsi="Times New Roman" w:cs="Times New Roman"/>
          <w:sz w:val="24"/>
          <w:szCs w:val="24"/>
        </w:rPr>
        <w:t xml:space="preserve">; esto supone establecer límites y alcances del conocimiento, pero, asimismo, implica el giro copernicano, que establece a la razón como algo que moldea los objetos del conocimiento. Al preguntarnos cómo </w:t>
      </w:r>
      <w:r w:rsidR="005400B1" w:rsidRPr="00FF6BDA">
        <w:rPr>
          <w:rFonts w:ascii="Times New Roman" w:hAnsi="Times New Roman" w:cs="Times New Roman"/>
          <w:sz w:val="24"/>
          <w:szCs w:val="24"/>
        </w:rPr>
        <w:t xml:space="preserve">o qué </w:t>
      </w:r>
      <w:r w:rsidRPr="00FF6BDA">
        <w:rPr>
          <w:rFonts w:ascii="Times New Roman" w:hAnsi="Times New Roman" w:cs="Times New Roman"/>
          <w:sz w:val="24"/>
          <w:szCs w:val="24"/>
        </w:rPr>
        <w:t>podemos conocer, hace falta</w:t>
      </w:r>
      <w:r w:rsidR="005400B1" w:rsidRPr="00FF6BDA">
        <w:rPr>
          <w:rFonts w:ascii="Times New Roman" w:hAnsi="Times New Roman" w:cs="Times New Roman"/>
          <w:sz w:val="24"/>
          <w:szCs w:val="24"/>
        </w:rPr>
        <w:t xml:space="preserve"> tener en cuenta la distinción entre fenómenos y noúmeno. El noúmeno es la cosa en sí misma, que no puede ser conocida. Lo que la mente conoce son los fenómenos, que la razón o mente adapta desde el objeto exterior, hasta la representación o entendimiento interior. El fenómeno, de este modo, se construye con la sensibilidad y las formas del entendimiento, es decir, mediante las categorías. </w:t>
      </w:r>
    </w:p>
    <w:p w14:paraId="5A2F7BA3" w14:textId="77777777" w:rsidR="005400B1" w:rsidRPr="00FF6BDA" w:rsidRDefault="005400B1" w:rsidP="006134CA">
      <w:pPr>
        <w:jc w:val="both"/>
        <w:rPr>
          <w:rFonts w:ascii="Times New Roman" w:hAnsi="Times New Roman" w:cs="Times New Roman"/>
          <w:sz w:val="24"/>
          <w:szCs w:val="24"/>
        </w:rPr>
      </w:pPr>
      <w:r w:rsidRPr="00FF6BDA">
        <w:rPr>
          <w:rFonts w:ascii="Times New Roman" w:hAnsi="Times New Roman" w:cs="Times New Roman"/>
          <w:sz w:val="24"/>
          <w:szCs w:val="24"/>
        </w:rPr>
        <w:t>La razón o mente humana supone una actividad pura y espontaneidad, y tiene tres dimensiones en su proceso de información, en un sentido formal, es decir, antes de procesar contenidos, lo que Kant llama estructura trascendental. El primer contacto con los objetos de la experiencia es la (1) sensibilidad, a cuyos datos se aplican las estructuras del (2) entendimiento, para finalmente ser objetos de la (3) razón.</w:t>
      </w:r>
    </w:p>
    <w:p w14:paraId="6AA70C28" w14:textId="77777777" w:rsidR="005400B1" w:rsidRPr="00FF6BDA" w:rsidRDefault="005400B1" w:rsidP="006134CA">
      <w:pPr>
        <w:jc w:val="both"/>
        <w:rPr>
          <w:rFonts w:ascii="Times New Roman" w:hAnsi="Times New Roman" w:cs="Times New Roman"/>
          <w:sz w:val="24"/>
          <w:szCs w:val="24"/>
        </w:rPr>
      </w:pPr>
      <w:r w:rsidRPr="00FF6BDA">
        <w:rPr>
          <w:rFonts w:ascii="Times New Roman" w:hAnsi="Times New Roman" w:cs="Times New Roman"/>
          <w:sz w:val="24"/>
          <w:szCs w:val="24"/>
        </w:rPr>
        <w:t xml:space="preserve">Del incognoscible noúmeno nos llegan datos que afectan a la sensibilidad. Ésta se encarga de recoger esos datos y otorgarle un formato en base a las formas puras de la sensibilidad, es decir, el espacio y el tiempo. Espacio y tiempo no están fuera en el mundo, sino que son los modos en que la mente humana percibe y procesa tales datos. </w:t>
      </w:r>
    </w:p>
    <w:p w14:paraId="258A429C" w14:textId="77777777" w:rsidR="009F7CF4" w:rsidRPr="00FF6BDA" w:rsidRDefault="005400B1"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De los datos sensibles, se pasa al segundo nivel del entendimiento que tiene sus propias formas puras, las </w:t>
      </w:r>
      <w:r w:rsidR="00405258" w:rsidRPr="00FF6BDA">
        <w:rPr>
          <w:rFonts w:ascii="Times New Roman" w:hAnsi="Times New Roman" w:cs="Times New Roman"/>
          <w:sz w:val="24"/>
          <w:szCs w:val="24"/>
        </w:rPr>
        <w:t xml:space="preserve">doce categorías, tales como unidad, substancia, causalidad, etc. Estos datos sensibles son articulados por estas formas del entendimiento, que produce como resultado la conformación del fenómeno, los objetos que nosotros conocemos. </w:t>
      </w:r>
      <w:r w:rsidR="00033137" w:rsidRPr="00FF6BDA">
        <w:rPr>
          <w:rFonts w:ascii="Times New Roman" w:hAnsi="Times New Roman" w:cs="Times New Roman"/>
          <w:sz w:val="24"/>
          <w:szCs w:val="24"/>
        </w:rPr>
        <w:t xml:space="preserve">Esto coloca al papel de la mente o razón humana, como una especie de gran procesador de datos externos que produce objetos tal y como nosotros los conocemos, pero no tal y como son en sí mismos. </w:t>
      </w:r>
    </w:p>
    <w:p w14:paraId="442A199D" w14:textId="77777777" w:rsidR="00F8546D" w:rsidRPr="00FF6BDA" w:rsidRDefault="00033137" w:rsidP="00D54CB8">
      <w:pPr>
        <w:jc w:val="both"/>
        <w:rPr>
          <w:rFonts w:ascii="Times New Roman" w:hAnsi="Times New Roman" w:cs="Times New Roman"/>
          <w:sz w:val="24"/>
          <w:szCs w:val="24"/>
        </w:rPr>
      </w:pPr>
      <w:r w:rsidRPr="00FF6BDA">
        <w:rPr>
          <w:rFonts w:ascii="Times New Roman" w:hAnsi="Times New Roman" w:cs="Times New Roman"/>
          <w:sz w:val="24"/>
          <w:szCs w:val="24"/>
        </w:rPr>
        <w:lastRenderedPageBreak/>
        <w:t xml:space="preserve">El sentido de la crítica a la razón pura implica el giro de cómo habían sido siendo entendidas las cosas, y plantear inversamente, que son los objetos de conocimiento los que se adecúan a las condiciones de la mente. El fenómeno se forma como resultado de un proceso en donde las categorías configuran los datos sensibles. </w:t>
      </w:r>
      <w:r w:rsidR="00B22CB0" w:rsidRPr="00FF6BDA">
        <w:rPr>
          <w:rFonts w:ascii="Times New Roman" w:hAnsi="Times New Roman" w:cs="Times New Roman"/>
          <w:sz w:val="24"/>
          <w:szCs w:val="24"/>
        </w:rPr>
        <w:t xml:space="preserve">En este punto aparece una norma importante, y es que las categorías se aplican a los datos sensibles, pero no a ideas que provengan de otra fuente, ya que, </w:t>
      </w:r>
      <w:r w:rsidR="002C6D99" w:rsidRPr="00FF6BDA">
        <w:rPr>
          <w:rFonts w:ascii="Times New Roman" w:hAnsi="Times New Roman" w:cs="Times New Roman"/>
          <w:sz w:val="24"/>
          <w:szCs w:val="24"/>
        </w:rPr>
        <w:t xml:space="preserve">esto </w:t>
      </w:r>
      <w:r w:rsidR="00B22CB0" w:rsidRPr="00FF6BDA">
        <w:rPr>
          <w:rFonts w:ascii="Times New Roman" w:hAnsi="Times New Roman" w:cs="Times New Roman"/>
          <w:sz w:val="24"/>
          <w:szCs w:val="24"/>
        </w:rPr>
        <w:t xml:space="preserve">sería un uso indebido o ilícito de la razón, el procesar información que no provenga de la experiencia. De esta manera, la función del entendimiento es articular los datos capturados por la sensibilidad, pero se excede en sus funciones y límites, al aplicarse a objetos distintos, tal y como hace la metafísica dogmática. </w:t>
      </w:r>
    </w:p>
    <w:p w14:paraId="1E2565B1" w14:textId="77777777" w:rsidR="002C6D99" w:rsidRPr="00FF6BDA" w:rsidRDefault="00DB6760"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El tercer sector de la razón, </w:t>
      </w:r>
      <w:r w:rsidR="00644023" w:rsidRPr="00FF6BDA">
        <w:rPr>
          <w:rFonts w:ascii="Times New Roman" w:hAnsi="Times New Roman" w:cs="Times New Roman"/>
          <w:sz w:val="24"/>
          <w:szCs w:val="24"/>
        </w:rPr>
        <w:t>(</w:t>
      </w:r>
      <w:r w:rsidRPr="00FF6BDA">
        <w:rPr>
          <w:rFonts w:ascii="Times New Roman" w:hAnsi="Times New Roman" w:cs="Times New Roman"/>
          <w:sz w:val="24"/>
          <w:szCs w:val="24"/>
        </w:rPr>
        <w:t xml:space="preserve">o lo que podemos entender </w:t>
      </w:r>
      <w:r w:rsidR="002C6D99" w:rsidRPr="00FF6BDA">
        <w:rPr>
          <w:rFonts w:ascii="Times New Roman" w:hAnsi="Times New Roman" w:cs="Times New Roman"/>
          <w:sz w:val="24"/>
          <w:szCs w:val="24"/>
        </w:rPr>
        <w:t xml:space="preserve">general y ampliamente </w:t>
      </w:r>
      <w:r w:rsidRPr="00FF6BDA">
        <w:rPr>
          <w:rFonts w:ascii="Times New Roman" w:hAnsi="Times New Roman" w:cs="Times New Roman"/>
          <w:sz w:val="24"/>
          <w:szCs w:val="24"/>
        </w:rPr>
        <w:t>por mente</w:t>
      </w:r>
      <w:r w:rsidR="002C6D99" w:rsidRPr="00FF6BDA">
        <w:rPr>
          <w:rFonts w:ascii="Times New Roman" w:hAnsi="Times New Roman" w:cs="Times New Roman"/>
          <w:sz w:val="24"/>
          <w:szCs w:val="24"/>
        </w:rPr>
        <w:t xml:space="preserve"> humana</w:t>
      </w:r>
      <w:r w:rsidR="00644023" w:rsidRPr="00FF6BDA">
        <w:rPr>
          <w:rFonts w:ascii="Times New Roman" w:hAnsi="Times New Roman" w:cs="Times New Roman"/>
          <w:sz w:val="24"/>
          <w:szCs w:val="24"/>
        </w:rPr>
        <w:t>)</w:t>
      </w:r>
      <w:r w:rsidRPr="00FF6BDA">
        <w:rPr>
          <w:rFonts w:ascii="Times New Roman" w:hAnsi="Times New Roman" w:cs="Times New Roman"/>
          <w:sz w:val="24"/>
          <w:szCs w:val="24"/>
        </w:rPr>
        <w:t xml:space="preserve">, luego de la </w:t>
      </w:r>
      <w:r w:rsidR="002C6D99" w:rsidRPr="00FF6BDA">
        <w:rPr>
          <w:rFonts w:ascii="Times New Roman" w:hAnsi="Times New Roman" w:cs="Times New Roman"/>
          <w:sz w:val="24"/>
          <w:szCs w:val="24"/>
        </w:rPr>
        <w:t xml:space="preserve">(1) </w:t>
      </w:r>
      <w:r w:rsidRPr="00FF6BDA">
        <w:rPr>
          <w:rFonts w:ascii="Times New Roman" w:hAnsi="Times New Roman" w:cs="Times New Roman"/>
          <w:sz w:val="24"/>
          <w:szCs w:val="24"/>
        </w:rPr>
        <w:t>sensibilidad y el</w:t>
      </w:r>
      <w:r w:rsidR="002C6D99" w:rsidRPr="00FF6BDA">
        <w:rPr>
          <w:rFonts w:ascii="Times New Roman" w:hAnsi="Times New Roman" w:cs="Times New Roman"/>
          <w:sz w:val="24"/>
          <w:szCs w:val="24"/>
        </w:rPr>
        <w:t xml:space="preserve"> (2)</w:t>
      </w:r>
      <w:r w:rsidRPr="00FF6BDA">
        <w:rPr>
          <w:rFonts w:ascii="Times New Roman" w:hAnsi="Times New Roman" w:cs="Times New Roman"/>
          <w:sz w:val="24"/>
          <w:szCs w:val="24"/>
        </w:rPr>
        <w:t xml:space="preserve"> entendimiento (que producen fenómenos</w:t>
      </w:r>
      <w:r w:rsidR="002C6D99" w:rsidRPr="00FF6BDA">
        <w:rPr>
          <w:rFonts w:ascii="Times New Roman" w:hAnsi="Times New Roman" w:cs="Times New Roman"/>
          <w:sz w:val="24"/>
          <w:szCs w:val="24"/>
        </w:rPr>
        <w:t xml:space="preserve"> conjuntamente</w:t>
      </w:r>
      <w:r w:rsidRPr="00FF6BDA">
        <w:rPr>
          <w:rFonts w:ascii="Times New Roman" w:hAnsi="Times New Roman" w:cs="Times New Roman"/>
          <w:sz w:val="24"/>
          <w:szCs w:val="24"/>
        </w:rPr>
        <w:t>), es el ámbito de la</w:t>
      </w:r>
      <w:r w:rsidR="002C6D99" w:rsidRPr="00FF6BDA">
        <w:rPr>
          <w:rFonts w:ascii="Times New Roman" w:hAnsi="Times New Roman" w:cs="Times New Roman"/>
          <w:sz w:val="24"/>
          <w:szCs w:val="24"/>
        </w:rPr>
        <w:t xml:space="preserve"> (3)</w:t>
      </w:r>
      <w:r w:rsidRPr="00FF6BDA">
        <w:rPr>
          <w:rFonts w:ascii="Times New Roman" w:hAnsi="Times New Roman" w:cs="Times New Roman"/>
          <w:sz w:val="24"/>
          <w:szCs w:val="24"/>
        </w:rPr>
        <w:t xml:space="preserve"> razón, que produce ideas cuando tiene una forma disciplinada. El uso indisciplinado es el que produce ideas dogmáticas o ilegítimas, es decir, cuando escapa a la experiencia fenoménica y se fundamenta en dogmas arbitrarios. Por otro lado, dentro del uso lícito de la razón, al producir ideas, se entienden estas últimas como algo que se necesita postular para dotar de articulación a la experiencia fenoménica, en donde la idea otorga sentido, unidad, coherencia y cohesión</w:t>
      </w:r>
      <w:r w:rsidR="002C6D99" w:rsidRPr="00FF6BDA">
        <w:rPr>
          <w:rFonts w:ascii="Times New Roman" w:hAnsi="Times New Roman" w:cs="Times New Roman"/>
          <w:sz w:val="24"/>
          <w:szCs w:val="24"/>
        </w:rPr>
        <w:t xml:space="preserve"> al conocimiento</w:t>
      </w:r>
      <w:r w:rsidRPr="00FF6BDA">
        <w:rPr>
          <w:rFonts w:ascii="Times New Roman" w:hAnsi="Times New Roman" w:cs="Times New Roman"/>
          <w:sz w:val="24"/>
          <w:szCs w:val="24"/>
        </w:rPr>
        <w:t xml:space="preserve">. Es importante recalcar de nuevo que la experiencia que tenemos es de los datos procesados, es decir, de lo que “se nos aparece”, en la medida en que construimos el objeto fenoménico, pero nunca tenemos experiencia de la cosa en sí misma, o del noúmeno. </w:t>
      </w:r>
    </w:p>
    <w:p w14:paraId="1BBAFFFC" w14:textId="77777777" w:rsidR="002C6D99" w:rsidRPr="00FF6BDA" w:rsidRDefault="00DB6760" w:rsidP="00D54CB8">
      <w:pPr>
        <w:jc w:val="both"/>
        <w:rPr>
          <w:rFonts w:ascii="Times New Roman" w:hAnsi="Times New Roman" w:cs="Times New Roman"/>
          <w:sz w:val="24"/>
          <w:szCs w:val="24"/>
        </w:rPr>
      </w:pPr>
      <w:r w:rsidRPr="00FF6BDA">
        <w:rPr>
          <w:rFonts w:ascii="Times New Roman" w:hAnsi="Times New Roman" w:cs="Times New Roman"/>
          <w:sz w:val="24"/>
          <w:szCs w:val="24"/>
        </w:rPr>
        <w:t>La conexión entre fenómenos, su relación, su despliegue en el tiempo, y su sumatoria, es lo que llamamos mundo. De esta manera, el mundo se entiende como un conjunto de experiencia</w:t>
      </w:r>
      <w:r w:rsidR="002C6D99" w:rsidRPr="00FF6BDA">
        <w:rPr>
          <w:rFonts w:ascii="Times New Roman" w:hAnsi="Times New Roman" w:cs="Times New Roman"/>
          <w:sz w:val="24"/>
          <w:szCs w:val="24"/>
        </w:rPr>
        <w:t>s</w:t>
      </w:r>
      <w:r w:rsidRPr="00FF6BDA">
        <w:rPr>
          <w:rFonts w:ascii="Times New Roman" w:hAnsi="Times New Roman" w:cs="Times New Roman"/>
          <w:sz w:val="24"/>
          <w:szCs w:val="24"/>
        </w:rPr>
        <w:t xml:space="preserve"> posibles diferentes, pasadas y futuras</w:t>
      </w:r>
      <w:r w:rsidR="002C6D99" w:rsidRPr="00FF6BDA">
        <w:rPr>
          <w:rFonts w:ascii="Times New Roman" w:hAnsi="Times New Roman" w:cs="Times New Roman"/>
          <w:sz w:val="24"/>
          <w:szCs w:val="24"/>
        </w:rPr>
        <w:t>,</w:t>
      </w:r>
      <w:r w:rsidRPr="00FF6BDA">
        <w:rPr>
          <w:rFonts w:ascii="Times New Roman" w:hAnsi="Times New Roman" w:cs="Times New Roman"/>
          <w:sz w:val="24"/>
          <w:szCs w:val="24"/>
        </w:rPr>
        <w:t xml:space="preserve"> de cualquier ser humano, de manera que no tenemos experiencia total del mundo, aunque necesit</w:t>
      </w:r>
      <w:r w:rsidR="002C6D99" w:rsidRPr="00FF6BDA">
        <w:rPr>
          <w:rFonts w:ascii="Times New Roman" w:hAnsi="Times New Roman" w:cs="Times New Roman"/>
          <w:sz w:val="24"/>
          <w:szCs w:val="24"/>
        </w:rPr>
        <w:t>a</w:t>
      </w:r>
      <w:r w:rsidRPr="00FF6BDA">
        <w:rPr>
          <w:rFonts w:ascii="Times New Roman" w:hAnsi="Times New Roman" w:cs="Times New Roman"/>
          <w:sz w:val="24"/>
          <w:szCs w:val="24"/>
        </w:rPr>
        <w:t xml:space="preserve">mos suponer su existencia para dotar de sentido a nuestra experiencia. </w:t>
      </w:r>
      <w:r w:rsidR="00645FA6" w:rsidRPr="00FF6BDA">
        <w:rPr>
          <w:rFonts w:ascii="Times New Roman" w:hAnsi="Times New Roman" w:cs="Times New Roman"/>
          <w:sz w:val="24"/>
          <w:szCs w:val="24"/>
        </w:rPr>
        <w:t>Así, para Kant, es el mundo algo que se puede pensar, pero no se puede conocer, por lo tanto, es una idea de la razón. Las ideas de la razón permiten completar aquello que la razón necesita</w:t>
      </w:r>
      <w:r w:rsidR="002C6D99" w:rsidRPr="00FF6BDA">
        <w:rPr>
          <w:rFonts w:ascii="Times New Roman" w:hAnsi="Times New Roman" w:cs="Times New Roman"/>
          <w:sz w:val="24"/>
          <w:szCs w:val="24"/>
        </w:rPr>
        <w:t xml:space="preserve"> para hacer coherente el conocimiento</w:t>
      </w:r>
      <w:r w:rsidR="00645FA6" w:rsidRPr="00FF6BDA">
        <w:rPr>
          <w:rFonts w:ascii="Times New Roman" w:hAnsi="Times New Roman" w:cs="Times New Roman"/>
          <w:sz w:val="24"/>
          <w:szCs w:val="24"/>
        </w:rPr>
        <w:t xml:space="preserve">. </w:t>
      </w:r>
    </w:p>
    <w:p w14:paraId="6FFB215D" w14:textId="77777777" w:rsidR="002C6D99" w:rsidRPr="00FF6BDA" w:rsidRDefault="00645FA6" w:rsidP="00D54CB8">
      <w:pPr>
        <w:jc w:val="both"/>
        <w:rPr>
          <w:rFonts w:ascii="Times New Roman" w:hAnsi="Times New Roman" w:cs="Times New Roman"/>
          <w:sz w:val="24"/>
          <w:szCs w:val="24"/>
        </w:rPr>
      </w:pPr>
      <w:r w:rsidRPr="00FF6BDA">
        <w:rPr>
          <w:rFonts w:ascii="Times New Roman" w:hAnsi="Times New Roman" w:cs="Times New Roman"/>
          <w:sz w:val="24"/>
          <w:szCs w:val="24"/>
        </w:rPr>
        <w:t>La metafísica dogmática podría suponer que tiene un conocimiento del objeto mundo,</w:t>
      </w:r>
      <w:r w:rsidR="002C6D99" w:rsidRPr="00FF6BDA">
        <w:rPr>
          <w:rFonts w:ascii="Times New Roman" w:hAnsi="Times New Roman" w:cs="Times New Roman"/>
          <w:sz w:val="24"/>
          <w:szCs w:val="24"/>
        </w:rPr>
        <w:t xml:space="preserve"> u otros,</w:t>
      </w:r>
      <w:r w:rsidRPr="00FF6BDA">
        <w:rPr>
          <w:rFonts w:ascii="Times New Roman" w:hAnsi="Times New Roman" w:cs="Times New Roman"/>
          <w:sz w:val="24"/>
          <w:szCs w:val="24"/>
        </w:rPr>
        <w:t xml:space="preserve"> pero el giro copernicano epistemológico de Kant, nos advierte en contra de ello.</w:t>
      </w:r>
      <w:r w:rsidR="002C6D99" w:rsidRPr="00FF6BDA">
        <w:rPr>
          <w:rFonts w:ascii="Times New Roman" w:hAnsi="Times New Roman" w:cs="Times New Roman"/>
          <w:sz w:val="24"/>
          <w:szCs w:val="24"/>
        </w:rPr>
        <w:t xml:space="preserve"> Al poner este límite</w:t>
      </w:r>
      <w:r w:rsidR="008D23FF" w:rsidRPr="00FF6BDA">
        <w:rPr>
          <w:rFonts w:ascii="Times New Roman" w:hAnsi="Times New Roman" w:cs="Times New Roman"/>
          <w:sz w:val="24"/>
          <w:szCs w:val="24"/>
        </w:rPr>
        <w:t xml:space="preserve"> a lo que es legítimo conocer</w:t>
      </w:r>
      <w:r w:rsidR="002C6D99" w:rsidRPr="00FF6BDA">
        <w:rPr>
          <w:rFonts w:ascii="Times New Roman" w:hAnsi="Times New Roman" w:cs="Times New Roman"/>
          <w:sz w:val="24"/>
          <w:szCs w:val="24"/>
        </w:rPr>
        <w:t xml:space="preserve">, como se había indicado antes, desde que la metafísica no está aislada de otros ámbitos, luego la crítica de la razón de Kant apunta no solo a la epistemología, sino que se da encuentro con la religión, la política, y otros asuntos humanos. A este respecto, es importante considerar la relación que existe entre despotismo y dogma, en las prácticas de Prusia de Alejandro I y II, y en otros lugares del occidente moderno. </w:t>
      </w:r>
    </w:p>
    <w:p w14:paraId="103BDD2E" w14:textId="77777777" w:rsidR="00645FA6" w:rsidRPr="00FF6BDA" w:rsidRDefault="008D23FF"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La (3) razón, en cuanto tercer apartado de la mente humana, tiene dos funciones orgánicas. Por un lado, constituye el objeto fenoménico que conocemos a nuestra medida, y por otro, produce ideas, en cuanto objetos de la mente, y más específicamente, se orienta a la generación de principios para la acción. La primera es su función constitutiva, y la segunda es una función regulativa. </w:t>
      </w:r>
      <w:r w:rsidR="00645FA6" w:rsidRPr="00FF6BDA">
        <w:rPr>
          <w:rFonts w:ascii="Times New Roman" w:hAnsi="Times New Roman" w:cs="Times New Roman"/>
          <w:sz w:val="24"/>
          <w:szCs w:val="24"/>
        </w:rPr>
        <w:t>La función constitutiva de la mente se limita a los fenómenos, en su tránsito por el proceso de la sensibilidad y el entendimiento, mientras que, la función de la razón, al postular ideas, es más bien el de una función especulativa</w:t>
      </w:r>
      <w:r w:rsidRPr="00FF6BDA">
        <w:rPr>
          <w:rFonts w:ascii="Times New Roman" w:hAnsi="Times New Roman" w:cs="Times New Roman"/>
          <w:sz w:val="24"/>
          <w:szCs w:val="24"/>
        </w:rPr>
        <w:t xml:space="preserve"> </w:t>
      </w:r>
      <w:r w:rsidRPr="00FF6BDA">
        <w:rPr>
          <w:rFonts w:ascii="Times New Roman" w:hAnsi="Times New Roman" w:cs="Times New Roman"/>
          <w:sz w:val="24"/>
          <w:szCs w:val="24"/>
        </w:rPr>
        <w:lastRenderedPageBreak/>
        <w:t>con el rigor de una regulación que se asiente sobre la legitimidad de la experiencia posible</w:t>
      </w:r>
      <w:r w:rsidR="00645FA6" w:rsidRPr="00FF6BDA">
        <w:rPr>
          <w:rFonts w:ascii="Times New Roman" w:hAnsi="Times New Roman" w:cs="Times New Roman"/>
          <w:sz w:val="24"/>
          <w:szCs w:val="24"/>
        </w:rPr>
        <w:t xml:space="preserve">. </w:t>
      </w:r>
    </w:p>
    <w:p w14:paraId="63A0F2DE" w14:textId="77777777" w:rsidR="00033137" w:rsidRPr="00FF6BDA" w:rsidRDefault="00645FA6"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El uso disciplinado de la razón supone, entonces, la postulación de ideas necesarias para el conocimiento, pero de los que no podemos tener un conocimiento pleno. Para el conocimiento de objetos externos, hace falta la base o trasfondo de la idea de mundo. De la misma manera, como fondo de cualquier idea interna, se necesita un fundamento o base, que sería la idea del “yo”, en cuanto un trasfondo de las experiencias internas, que no se puede conocer en sí mismo, pero se requiere para dotar de sentido a la experiencia, por lo que, el “yo” es otra idea que postula la razón. </w:t>
      </w:r>
    </w:p>
    <w:p w14:paraId="30922197" w14:textId="77777777" w:rsidR="004F3C59" w:rsidRPr="00FF6BDA" w:rsidRDefault="00645FA6"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Desde que el mundo y el yo parecen entidades separadas, hace falta otorgarles unidad. Esta necesidad de una tercera idea supone el postulado necesario de Dios. </w:t>
      </w:r>
      <w:r w:rsidR="004F3C59" w:rsidRPr="00FF6BDA">
        <w:rPr>
          <w:rFonts w:ascii="Times New Roman" w:hAnsi="Times New Roman" w:cs="Times New Roman"/>
          <w:sz w:val="24"/>
          <w:szCs w:val="24"/>
        </w:rPr>
        <w:t xml:space="preserve">Dios, del mismo modo, no es un objeto que se puede conocer, sino un postulado que se requiere para la dotación de sentido de la experiencia. En este panorama de cosas, la razón que se dirige al conocimiento, se limita a la experiencia posible de los fenómenos, con el trasfondo de las ideas necesarias que postula la razón. </w:t>
      </w:r>
    </w:p>
    <w:p w14:paraId="711F69C1" w14:textId="77777777" w:rsidR="00645FA6" w:rsidRPr="00FF6BDA" w:rsidRDefault="00846054"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Recapitulando una idea anterior, </w:t>
      </w:r>
      <w:r w:rsidR="004F3C59" w:rsidRPr="00FF6BDA">
        <w:rPr>
          <w:rFonts w:ascii="Times New Roman" w:hAnsi="Times New Roman" w:cs="Times New Roman"/>
          <w:sz w:val="24"/>
          <w:szCs w:val="24"/>
        </w:rPr>
        <w:t>Kant señala</w:t>
      </w:r>
      <w:r w:rsidRPr="00FF6BDA">
        <w:rPr>
          <w:rFonts w:ascii="Times New Roman" w:hAnsi="Times New Roman" w:cs="Times New Roman"/>
          <w:sz w:val="24"/>
          <w:szCs w:val="24"/>
        </w:rPr>
        <w:t>ba</w:t>
      </w:r>
      <w:r w:rsidR="004F3C59" w:rsidRPr="00FF6BDA">
        <w:rPr>
          <w:rFonts w:ascii="Times New Roman" w:hAnsi="Times New Roman" w:cs="Times New Roman"/>
          <w:sz w:val="24"/>
          <w:szCs w:val="24"/>
        </w:rPr>
        <w:t xml:space="preserve"> que la razón tiene dos usos concretos</w:t>
      </w:r>
      <w:r w:rsidRPr="00FF6BDA">
        <w:rPr>
          <w:rFonts w:ascii="Times New Roman" w:hAnsi="Times New Roman" w:cs="Times New Roman"/>
          <w:sz w:val="24"/>
          <w:szCs w:val="24"/>
        </w:rPr>
        <w:t xml:space="preserve">, </w:t>
      </w:r>
      <w:r w:rsidR="004F3C59" w:rsidRPr="00FF6BDA">
        <w:rPr>
          <w:rFonts w:ascii="Times New Roman" w:hAnsi="Times New Roman" w:cs="Times New Roman"/>
          <w:sz w:val="24"/>
          <w:szCs w:val="24"/>
        </w:rPr>
        <w:t>el sentido constitutivo, por cuanto forma sus propios objetos de conocimiento</w:t>
      </w:r>
      <w:r w:rsidRPr="00FF6BDA">
        <w:rPr>
          <w:rFonts w:ascii="Times New Roman" w:hAnsi="Times New Roman" w:cs="Times New Roman"/>
          <w:sz w:val="24"/>
          <w:szCs w:val="24"/>
        </w:rPr>
        <w:t xml:space="preserve"> y el segundo uso representa que </w:t>
      </w:r>
      <w:r w:rsidR="004F3C59" w:rsidRPr="00FF6BDA">
        <w:rPr>
          <w:rFonts w:ascii="Times New Roman" w:hAnsi="Times New Roman" w:cs="Times New Roman"/>
          <w:sz w:val="24"/>
          <w:szCs w:val="24"/>
        </w:rPr>
        <w:t>la razón produce sus objetos</w:t>
      </w:r>
      <w:r w:rsidR="00A37158" w:rsidRPr="00FF6BDA">
        <w:rPr>
          <w:rFonts w:ascii="Times New Roman" w:hAnsi="Times New Roman" w:cs="Times New Roman"/>
          <w:sz w:val="24"/>
          <w:szCs w:val="24"/>
        </w:rPr>
        <w:t xml:space="preserve"> y debe ser regulado</w:t>
      </w:r>
      <w:r w:rsidR="004F3C59" w:rsidRPr="00FF6BDA">
        <w:rPr>
          <w:rFonts w:ascii="Times New Roman" w:hAnsi="Times New Roman" w:cs="Times New Roman"/>
          <w:sz w:val="24"/>
          <w:szCs w:val="24"/>
        </w:rPr>
        <w:t xml:space="preserve">. El sentido primero de constituir los objetos representa el uso teórico de la razón, es decir a la constitución espontánea de los fenómenos. El segundo, en la generación de ideas necesarias que se postulan, se extiende el uso práctico de la razón y resulta en la generación de los principios para la acción. </w:t>
      </w:r>
      <w:r w:rsidR="00A37158" w:rsidRPr="00FF6BDA">
        <w:rPr>
          <w:rFonts w:ascii="Times New Roman" w:hAnsi="Times New Roman" w:cs="Times New Roman"/>
          <w:sz w:val="24"/>
          <w:szCs w:val="24"/>
        </w:rPr>
        <w:t>Las ideas que postula la razón, en sí mismas no son prácticas, sino regulativas para el uso teórico.</w:t>
      </w:r>
      <w:r w:rsidRPr="00FF6BDA">
        <w:rPr>
          <w:rFonts w:ascii="Times New Roman" w:hAnsi="Times New Roman" w:cs="Times New Roman"/>
          <w:sz w:val="24"/>
          <w:szCs w:val="24"/>
        </w:rPr>
        <w:t xml:space="preserve"> Sobre qué podemos conocer se pronuncia la razón teórica o pura, mientras que, sobre cómo debemos actuar, se pronuncia la razón práctica. </w:t>
      </w:r>
      <w:r w:rsidR="00A37158" w:rsidRPr="00FF6BDA">
        <w:rPr>
          <w:rFonts w:ascii="Times New Roman" w:hAnsi="Times New Roman" w:cs="Times New Roman"/>
          <w:sz w:val="24"/>
          <w:szCs w:val="24"/>
        </w:rPr>
        <w:t xml:space="preserve"> </w:t>
      </w:r>
    </w:p>
    <w:p w14:paraId="5D291164" w14:textId="77777777" w:rsidR="00A37158" w:rsidRPr="00FF6BDA" w:rsidRDefault="00A37158" w:rsidP="00D54CB8">
      <w:pPr>
        <w:jc w:val="both"/>
        <w:rPr>
          <w:rFonts w:ascii="Times New Roman" w:hAnsi="Times New Roman" w:cs="Times New Roman"/>
          <w:sz w:val="24"/>
          <w:szCs w:val="24"/>
        </w:rPr>
      </w:pPr>
      <w:r w:rsidRPr="00FF6BDA">
        <w:rPr>
          <w:rFonts w:ascii="Times New Roman" w:hAnsi="Times New Roman" w:cs="Times New Roman"/>
          <w:sz w:val="24"/>
          <w:szCs w:val="24"/>
        </w:rPr>
        <w:t>Dentro de la razón en general, o la mente humana, el uso teórico de la razón corresponde a toda la estructura que Kant describe, separada en sensibilidad, entendimiento y razón que postula ideas necesarias para el conocimiento. Aquí se establece su sentido constitutivo de los fenómenos</w:t>
      </w:r>
      <w:r w:rsidR="00846054" w:rsidRPr="00FF6BDA">
        <w:rPr>
          <w:rFonts w:ascii="Times New Roman" w:hAnsi="Times New Roman" w:cs="Times New Roman"/>
          <w:sz w:val="24"/>
          <w:szCs w:val="24"/>
        </w:rPr>
        <w:t xml:space="preserve">, mientras que, </w:t>
      </w:r>
      <w:r w:rsidRPr="00FF6BDA">
        <w:rPr>
          <w:rFonts w:ascii="Times New Roman" w:hAnsi="Times New Roman" w:cs="Times New Roman"/>
          <w:sz w:val="24"/>
          <w:szCs w:val="24"/>
        </w:rPr>
        <w:t>el sentido regulativo consiste en delimitar qué se puede conocer y qué no. Este esquema representa una respuesta a la pregunta ¿Qué puedo conocer? Y resta atender a otra importante pregunta: ¿Qué debo hacer? La razón práctica ofrece principios para la acción en este sentido, lo cual representa otra dimensión que se extiende</w:t>
      </w:r>
      <w:r w:rsidR="00386A69" w:rsidRPr="00FF6BDA">
        <w:rPr>
          <w:rFonts w:ascii="Times New Roman" w:hAnsi="Times New Roman" w:cs="Times New Roman"/>
          <w:sz w:val="24"/>
          <w:szCs w:val="24"/>
        </w:rPr>
        <w:t xml:space="preserve"> más allá del uso teórico. El uso teórico representa el uso especulativo de la razón y representa su orientación al conocimiento de objetos de la experiencia. Contrapuesto a ello se encuentra el uso práctico, orientado a guiar la acción humana. </w:t>
      </w:r>
    </w:p>
    <w:p w14:paraId="0B8D01F9" w14:textId="77777777" w:rsidR="00386A69" w:rsidRPr="00FF6BDA" w:rsidRDefault="00386A69" w:rsidP="00D54CB8">
      <w:pPr>
        <w:jc w:val="both"/>
        <w:rPr>
          <w:rFonts w:ascii="Times New Roman" w:hAnsi="Times New Roman" w:cs="Times New Roman"/>
          <w:sz w:val="24"/>
          <w:szCs w:val="24"/>
        </w:rPr>
      </w:pPr>
      <w:r w:rsidRPr="00FF6BDA">
        <w:rPr>
          <w:rFonts w:ascii="Times New Roman" w:hAnsi="Times New Roman" w:cs="Times New Roman"/>
          <w:sz w:val="24"/>
          <w:szCs w:val="24"/>
        </w:rPr>
        <w:t>De este horizonte, podemos extraer</w:t>
      </w:r>
      <w:r w:rsidR="00846054" w:rsidRPr="00FF6BDA">
        <w:rPr>
          <w:rFonts w:ascii="Times New Roman" w:hAnsi="Times New Roman" w:cs="Times New Roman"/>
          <w:sz w:val="24"/>
          <w:szCs w:val="24"/>
        </w:rPr>
        <w:t xml:space="preserve"> finalmente</w:t>
      </w:r>
      <w:r w:rsidRPr="00FF6BDA">
        <w:rPr>
          <w:rFonts w:ascii="Times New Roman" w:hAnsi="Times New Roman" w:cs="Times New Roman"/>
          <w:sz w:val="24"/>
          <w:szCs w:val="24"/>
        </w:rPr>
        <w:t xml:space="preserve"> que las reglas de la razón se encuentran articuladas en la sensibilidad y el entendimiento, los cuales producen fenómenos, y de este modo, queda dilucidado qué es posible conocer, y en qué medida,</w:t>
      </w:r>
      <w:r w:rsidR="00846054" w:rsidRPr="00FF6BDA">
        <w:rPr>
          <w:rFonts w:ascii="Times New Roman" w:hAnsi="Times New Roman" w:cs="Times New Roman"/>
          <w:sz w:val="24"/>
          <w:szCs w:val="24"/>
        </w:rPr>
        <w:t xml:space="preserve"> así como el límite de los</w:t>
      </w:r>
      <w:r w:rsidRPr="00FF6BDA">
        <w:rPr>
          <w:rFonts w:ascii="Times New Roman" w:hAnsi="Times New Roman" w:cs="Times New Roman"/>
          <w:sz w:val="24"/>
          <w:szCs w:val="24"/>
        </w:rPr>
        <w:t xml:space="preserve"> objetos</w:t>
      </w:r>
      <w:r w:rsidR="00846054" w:rsidRPr="00FF6BDA">
        <w:rPr>
          <w:rFonts w:ascii="Times New Roman" w:hAnsi="Times New Roman" w:cs="Times New Roman"/>
          <w:sz w:val="24"/>
          <w:szCs w:val="24"/>
        </w:rPr>
        <w:t xml:space="preserve"> que</w:t>
      </w:r>
      <w:r w:rsidRPr="00FF6BDA">
        <w:rPr>
          <w:rFonts w:ascii="Times New Roman" w:hAnsi="Times New Roman" w:cs="Times New Roman"/>
          <w:sz w:val="24"/>
          <w:szCs w:val="24"/>
        </w:rPr>
        <w:t xml:space="preserve"> no son aptos para un conocimiento pleno humano. Este es el ámbito de la razón pura. La crítica realizada consiste en limitar </w:t>
      </w:r>
      <w:r w:rsidR="00846054" w:rsidRPr="00FF6BDA">
        <w:rPr>
          <w:rFonts w:ascii="Times New Roman" w:hAnsi="Times New Roman" w:cs="Times New Roman"/>
          <w:sz w:val="24"/>
          <w:szCs w:val="24"/>
        </w:rPr>
        <w:t>el alcance de la razón</w:t>
      </w:r>
      <w:r w:rsidRPr="00FF6BDA">
        <w:rPr>
          <w:rFonts w:ascii="Times New Roman" w:hAnsi="Times New Roman" w:cs="Times New Roman"/>
          <w:sz w:val="24"/>
          <w:szCs w:val="24"/>
        </w:rPr>
        <w:t xml:space="preserve">, es decir, diferencia entre fenómeno y noúmeno, al tiempo que pone en orden el uso disciplinado, es decir, el que se aplica a los objetos de la experiencia, pero no puede conocer las cosas en sí mismas. </w:t>
      </w:r>
      <w:r w:rsidR="00846054" w:rsidRPr="00FF6BDA">
        <w:rPr>
          <w:rFonts w:ascii="Times New Roman" w:hAnsi="Times New Roman" w:cs="Times New Roman"/>
          <w:sz w:val="24"/>
          <w:szCs w:val="24"/>
        </w:rPr>
        <w:t xml:space="preserve">El proyecto crítico parte de estos fundamentos teóricos para encontrar los principios metafísicos prácticos legítimos que regulen asuntos humanos, tales como la moral, la historia, la política, la justicia y el derecho, la religión, la antropología, la </w:t>
      </w:r>
      <w:r w:rsidR="00846054" w:rsidRPr="00FF6BDA">
        <w:rPr>
          <w:rFonts w:ascii="Times New Roman" w:hAnsi="Times New Roman" w:cs="Times New Roman"/>
          <w:sz w:val="24"/>
          <w:szCs w:val="24"/>
        </w:rPr>
        <w:lastRenderedPageBreak/>
        <w:t>educación, y otros, de manera que se construya un gran plan arquitectónico, tomando como principio la posibilidad de la metafísica en cuanto algo apr</w:t>
      </w:r>
      <w:r w:rsidR="00FF6BDA" w:rsidRPr="00FF6BDA">
        <w:rPr>
          <w:rFonts w:ascii="Times New Roman" w:hAnsi="Times New Roman" w:cs="Times New Roman"/>
          <w:sz w:val="24"/>
          <w:szCs w:val="24"/>
        </w:rPr>
        <w:t xml:space="preserve">oximado al rigor de la ciencia, y a una lógica que no se desentiende de la experiencia y que no admite dogmas, escepticismo, ni indiferencia. </w:t>
      </w:r>
    </w:p>
    <w:p w14:paraId="3B915C5D" w14:textId="77777777" w:rsidR="00033137" w:rsidRPr="00FF6BDA" w:rsidRDefault="00FF6BDA"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A este respecto, Paul Guyer señala lo siguiente: </w:t>
      </w:r>
    </w:p>
    <w:p w14:paraId="52912A62" w14:textId="77777777" w:rsidR="00F8546D" w:rsidRPr="00FF6BDA" w:rsidRDefault="00F8546D" w:rsidP="00FF6BDA">
      <w:pPr>
        <w:spacing w:line="240" w:lineRule="auto"/>
        <w:ind w:left="708"/>
        <w:jc w:val="both"/>
        <w:rPr>
          <w:rFonts w:ascii="Times New Roman" w:hAnsi="Times New Roman" w:cs="Times New Roman"/>
          <w:sz w:val="20"/>
          <w:szCs w:val="20"/>
        </w:rPr>
      </w:pPr>
      <w:r w:rsidRPr="00FF6BDA">
        <w:rPr>
          <w:rFonts w:ascii="Times New Roman" w:hAnsi="Times New Roman" w:cs="Times New Roman"/>
          <w:sz w:val="20"/>
          <w:szCs w:val="20"/>
        </w:rPr>
        <w:t>“Desde un punto de vista metodológico, el proyecto de Kant en filosofía se convierte en el socavamiento del escepticismo humeano y pírrico, en ambas, la filosofía práctica y teórica (…) ¿De qué modo podría Kant lograr estos objetivos? Mediante lo</w:t>
      </w:r>
      <w:r w:rsidR="00F84006" w:rsidRPr="00FF6BDA">
        <w:rPr>
          <w:rFonts w:ascii="Times New Roman" w:hAnsi="Times New Roman" w:cs="Times New Roman"/>
          <w:sz w:val="20"/>
          <w:szCs w:val="20"/>
        </w:rPr>
        <w:t xml:space="preserve"> que el vino a llamar una “crítica” de ambas, la razón teórica y práctica, y finalmente, de nuestro poder de juzgamiento, asimismo. Tal escrutinio de los poderes más fundamentales o “facultades”</w:t>
      </w:r>
      <w:r w:rsidR="00463FA6" w:rsidRPr="00FF6BDA">
        <w:rPr>
          <w:rFonts w:ascii="Times New Roman" w:hAnsi="Times New Roman" w:cs="Times New Roman"/>
          <w:sz w:val="20"/>
          <w:szCs w:val="20"/>
        </w:rPr>
        <w:t xml:space="preserve"> del intelecto humano – sensibilidad, juicio, entendimiento y razón – habría de revelar de que nosotros ciertamente</w:t>
      </w:r>
      <w:r w:rsidR="003557F3" w:rsidRPr="00FF6BDA">
        <w:rPr>
          <w:rFonts w:ascii="Times New Roman" w:hAnsi="Times New Roman" w:cs="Times New Roman"/>
          <w:sz w:val="20"/>
          <w:szCs w:val="20"/>
        </w:rPr>
        <w:t xml:space="preserve"> encontramos las bases de las leyes naturales y morales en nosotros mismos, de forma que somos capaces de autonomía teórica y práctica, por lo tanto, refutando el escepticismo humeano. Pero también mostraría que si modulamos apropiadamente </w:t>
      </w:r>
      <w:r w:rsidR="000D66F0" w:rsidRPr="00FF6BDA">
        <w:rPr>
          <w:rFonts w:ascii="Times New Roman" w:hAnsi="Times New Roman" w:cs="Times New Roman"/>
          <w:sz w:val="20"/>
          <w:szCs w:val="20"/>
        </w:rPr>
        <w:t xml:space="preserve">las afirmaciones que hacemos en nombre de nuestra propia razón – limitando sus afirmaciones del conocimiento </w:t>
      </w:r>
      <w:r w:rsidR="00BE199F" w:rsidRPr="00FF6BDA">
        <w:rPr>
          <w:rFonts w:ascii="Times New Roman" w:hAnsi="Times New Roman" w:cs="Times New Roman"/>
          <w:sz w:val="20"/>
          <w:szCs w:val="20"/>
        </w:rPr>
        <w:t>a aquellas que son consistentes con los límites de nuestra sensibilidad o habilidad de percepción al tiempo que reconocemos que podemos ciertamente deber tener “creencias” o una “fe” razonables sobre los asuntos más allá del alcance de la sensibilidad cuando, pero solo cuando, la misma posibilidad de la moralidad lo demanda – entonces podemos evadir las “obscuridades y contradicciones” que inevitablemente conducen al escepticismo pírrico.” (Guyer, 2006, p.13)</w:t>
      </w:r>
    </w:p>
    <w:sectPr w:rsidR="00F8546D" w:rsidRPr="00FF6BD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ssandro Caviglia Marconi" w:date="2024-08-17T09:31:00Z" w:initials="MOU">
    <w:p w14:paraId="5FF4A8F1" w14:textId="77777777" w:rsidR="00CC5F33" w:rsidRDefault="00CC5F33" w:rsidP="00CC5F33">
      <w:r>
        <w:rPr>
          <w:rStyle w:val="Refdecomentario"/>
        </w:rPr>
        <w:annotationRef/>
      </w:r>
      <w:r>
        <w:rPr>
          <w:color w:val="000000"/>
          <w:sz w:val="20"/>
          <w:szCs w:val="20"/>
        </w:rPr>
        <w:t>Hay que desarrollar esto en un punto a parte</w:t>
      </w:r>
    </w:p>
  </w:comment>
  <w:comment w:id="1" w:author="Alessandro Caviglia Marconi" w:date="2024-08-17T09:32:00Z" w:initials="MOU">
    <w:p w14:paraId="2CE0843B" w14:textId="77777777" w:rsidR="00CC5F33" w:rsidRDefault="00CC5F33" w:rsidP="00CC5F33">
      <w:r>
        <w:rPr>
          <w:rStyle w:val="Refdecomentario"/>
        </w:rPr>
        <w:annotationRef/>
      </w:r>
      <w:r>
        <w:rPr>
          <w:color w:val="000000"/>
          <w:sz w:val="20"/>
          <w:szCs w:val="20"/>
        </w:rPr>
        <w:t>¿Qué son “fenómeno” y “noúmeno”?</w:t>
      </w:r>
    </w:p>
  </w:comment>
  <w:comment w:id="2" w:author="Alessandro Caviglia Marconi" w:date="2024-08-17T09:34:00Z" w:initials="MOU">
    <w:p w14:paraId="4921831C" w14:textId="77777777" w:rsidR="001212D2" w:rsidRDefault="001212D2" w:rsidP="001212D2">
      <w:r>
        <w:rPr>
          <w:rStyle w:val="Refdecomentario"/>
        </w:rPr>
        <w:annotationRef/>
      </w:r>
      <w:r>
        <w:rPr>
          <w:color w:val="000000"/>
          <w:sz w:val="20"/>
          <w:szCs w:val="20"/>
        </w:rPr>
        <w:t>Hay que explicar brevemente en qué consiste dicho giro y por qué solucionaría la crisis de la metafísica</w:t>
      </w:r>
    </w:p>
  </w:comment>
  <w:comment w:id="3" w:author="Alessandro Caviglia Marconi" w:date="2024-08-17T09:37:00Z" w:initials="MOU">
    <w:p w14:paraId="5FD58686" w14:textId="77777777" w:rsidR="001212D2" w:rsidRDefault="001212D2" w:rsidP="001212D2">
      <w:r>
        <w:rPr>
          <w:rStyle w:val="Refdecomentario"/>
        </w:rPr>
        <w:annotationRef/>
      </w:r>
      <w:r>
        <w:rPr>
          <w:color w:val="000000"/>
          <w:sz w:val="20"/>
          <w:szCs w:val="20"/>
        </w:rPr>
        <w:t>Es el nombre que se les da a esos sistemas en esa época. El término no es peyorativo</w:t>
      </w:r>
    </w:p>
    <w:p w14:paraId="03231518" w14:textId="77777777" w:rsidR="001212D2" w:rsidRDefault="001212D2" w:rsidP="001212D2"/>
  </w:comment>
  <w:comment w:id="4" w:author="Alessandro Caviglia Marconi" w:date="2024-08-17T09:39:00Z" w:initials="MOU">
    <w:p w14:paraId="2BE4A231" w14:textId="77777777" w:rsidR="001212D2" w:rsidRDefault="001212D2" w:rsidP="001212D2">
      <w:r>
        <w:rPr>
          <w:rStyle w:val="Refdecomentario"/>
        </w:rPr>
        <w:annotationRef/>
      </w:r>
      <w:r>
        <w:rPr>
          <w:color w:val="000000"/>
          <w:sz w:val="20"/>
          <w:szCs w:val="20"/>
        </w:rPr>
        <w:t>Redundante</w:t>
      </w:r>
    </w:p>
  </w:comment>
  <w:comment w:id="5" w:author="Alessandro Caviglia Marconi" w:date="2024-08-17T09:40:00Z" w:initials="MOU">
    <w:p w14:paraId="251E97E2" w14:textId="77777777" w:rsidR="001212D2" w:rsidRDefault="001212D2" w:rsidP="001212D2">
      <w:r>
        <w:rPr>
          <w:rStyle w:val="Refdecomentario"/>
        </w:rPr>
        <w:annotationRef/>
      </w:r>
      <w:r>
        <w:rPr>
          <w:sz w:val="20"/>
          <w:szCs w:val="20"/>
        </w:rPr>
        <w:t>Razón (Prólogo A)</w:t>
      </w:r>
    </w:p>
  </w:comment>
  <w:comment w:id="6" w:author="Alessandro Caviglia Marconi" w:date="2024-08-17T09:41:00Z" w:initials="MOU">
    <w:p w14:paraId="123E18EE" w14:textId="77777777" w:rsidR="001212D2" w:rsidRDefault="001212D2" w:rsidP="001212D2">
      <w:r>
        <w:rPr>
          <w:rStyle w:val="Refdecomentario"/>
        </w:rPr>
        <w:annotationRef/>
      </w:r>
      <w:r>
        <w:rPr>
          <w:color w:val="000000"/>
          <w:sz w:val="20"/>
          <w:szCs w:val="20"/>
        </w:rPr>
        <w:t>¿Como cuáles?</w:t>
      </w:r>
    </w:p>
  </w:comment>
  <w:comment w:id="7" w:author="Alessandro Caviglia Marconi" w:date="2024-08-17T09:42:00Z" w:initials="MOU">
    <w:p w14:paraId="07B9AF60" w14:textId="77777777" w:rsidR="001212D2" w:rsidRDefault="001212D2" w:rsidP="001212D2">
      <w:r>
        <w:rPr>
          <w:rStyle w:val="Refdecomentario"/>
        </w:rPr>
        <w:annotationRef/>
      </w:r>
      <w:r>
        <w:rPr>
          <w:color w:val="000000"/>
          <w:sz w:val="20"/>
          <w:szCs w:val="20"/>
        </w:rPr>
        <w:t>Hay que precisar esto</w:t>
      </w:r>
    </w:p>
  </w:comment>
  <w:comment w:id="8" w:author="Alessandro Caviglia Marconi" w:date="2024-08-17T09:45:00Z" w:initials="MOU">
    <w:p w14:paraId="4589BE40" w14:textId="77777777" w:rsidR="00E7676E" w:rsidRDefault="00E7676E" w:rsidP="00E7676E">
      <w:r>
        <w:rPr>
          <w:rStyle w:val="Refdecomentario"/>
        </w:rPr>
        <w:annotationRef/>
      </w:r>
      <w:r>
        <w:rPr>
          <w:color w:val="000000"/>
          <w:sz w:val="20"/>
          <w:szCs w:val="20"/>
        </w:rPr>
        <w:t>Hay que precisar esto en su relación al dogmatismo y al escepticismo</w:t>
      </w:r>
    </w:p>
  </w:comment>
  <w:comment w:id="9" w:author="Alessandro Caviglia Marconi" w:date="2024-08-17T09:48:00Z" w:initials="MOU">
    <w:p w14:paraId="07193E88" w14:textId="77777777" w:rsidR="00E7676E" w:rsidRDefault="00E7676E" w:rsidP="00E7676E">
      <w:r>
        <w:rPr>
          <w:rStyle w:val="Refdecomentario"/>
        </w:rPr>
        <w:annotationRef/>
      </w:r>
      <w:r>
        <w:rPr>
          <w:color w:val="000000"/>
          <w:sz w:val="20"/>
          <w:szCs w:val="20"/>
        </w:rPr>
        <w:t>¿En qué sentido el camino de la crítica de la razón sería “intermedio” entre el escepticismo y el dogmatismo?</w:t>
      </w:r>
    </w:p>
  </w:comment>
  <w:comment w:id="10" w:author="Alessandro Caviglia Marconi" w:date="2024-08-17T09:49:00Z" w:initials="MOU">
    <w:p w14:paraId="385416FF" w14:textId="77777777" w:rsidR="00E7676E" w:rsidRDefault="00E7676E" w:rsidP="00E7676E">
      <w:r>
        <w:rPr>
          <w:rStyle w:val="Refdecomentario"/>
        </w:rPr>
        <w:annotationRef/>
      </w:r>
      <w:r>
        <w:rPr>
          <w:color w:val="000000"/>
          <w:sz w:val="20"/>
          <w:szCs w:val="20"/>
        </w:rPr>
        <w:t>Desde la perspectiva de Kant, nadie puede admitir el indiferentismo. ¿Por qué afirma eso Kant?</w:t>
      </w:r>
    </w:p>
  </w:comment>
  <w:comment w:id="11" w:author="Alessandro Caviglia Marconi" w:date="2024-08-17T09:50:00Z" w:initials="MOU">
    <w:p w14:paraId="117A9AD7" w14:textId="77777777" w:rsidR="00E7676E" w:rsidRDefault="00E7676E" w:rsidP="00E7676E">
      <w:r>
        <w:rPr>
          <w:rStyle w:val="Refdecomentario"/>
        </w:rPr>
        <w:annotationRef/>
      </w:r>
      <w:r>
        <w:rPr>
          <w:color w:val="000000"/>
          <w:sz w:val="20"/>
          <w:szCs w:val="20"/>
        </w:rPr>
        <w:t>Falta precisar</w:t>
      </w:r>
    </w:p>
  </w:comment>
  <w:comment w:id="12" w:author="Alessandro Caviglia Marconi" w:date="2024-08-17T09:52:00Z" w:initials="MOU">
    <w:p w14:paraId="256B6EA8" w14:textId="77777777" w:rsidR="00E7676E" w:rsidRDefault="00E7676E" w:rsidP="00E7676E">
      <w:r>
        <w:rPr>
          <w:rStyle w:val="Refdecomentario"/>
        </w:rPr>
        <w:annotationRef/>
      </w:r>
      <w:r>
        <w:rPr>
          <w:color w:val="000000"/>
          <w:sz w:val="20"/>
          <w:szCs w:val="20"/>
        </w:rPr>
        <w:t>¿Por qué y cómo?</w:t>
      </w:r>
    </w:p>
  </w:comment>
  <w:comment w:id="13" w:author="Alessandro Caviglia Marconi" w:date="2024-08-17T09:56:00Z" w:initials="MOU">
    <w:p w14:paraId="51F20E3F" w14:textId="77777777" w:rsidR="006946DD" w:rsidRDefault="006946DD" w:rsidP="006946DD">
      <w:r>
        <w:rPr>
          <w:rStyle w:val="Refdecomentario"/>
        </w:rPr>
        <w:annotationRef/>
      </w:r>
      <w:r>
        <w:rPr>
          <w:color w:val="000000"/>
          <w:sz w:val="20"/>
          <w:szCs w:val="20"/>
        </w:rPr>
        <w:t>Lo que está en juego es la legitimidad del conocimiento. En argumento de Kant es de orden jurídico: si afirmas tener conocimiento de algo, debes mostrar el procedimiento por el cual lo adquiriste y el título de propiedad. Eso se llama «argumento trascendental» (trascendental es sinónimo de «condiciones de posibilidad».</w:t>
      </w:r>
    </w:p>
  </w:comment>
  <w:comment w:id="14" w:author="Alessandro Caviglia Marconi" w:date="2024-08-17T09:57:00Z" w:initials="MOU">
    <w:p w14:paraId="09104FC1" w14:textId="77777777" w:rsidR="006946DD" w:rsidRDefault="006946DD" w:rsidP="006946DD">
      <w:r>
        <w:rPr>
          <w:rStyle w:val="Refdecomentario"/>
        </w:rPr>
        <w:annotationRef/>
      </w:r>
      <w:r>
        <w:rPr>
          <w:color w:val="000000"/>
          <w:sz w:val="20"/>
          <w:szCs w:val="20"/>
        </w:rPr>
        <w:t>Redundante</w:t>
      </w:r>
    </w:p>
  </w:comment>
  <w:comment w:id="15" w:author="Alessandro Caviglia Marconi" w:date="2024-08-17T09:57:00Z" w:initials="MOU">
    <w:p w14:paraId="54062795" w14:textId="77777777" w:rsidR="006946DD" w:rsidRDefault="006946DD" w:rsidP="006946DD">
      <w:r>
        <w:rPr>
          <w:rStyle w:val="Refdecomentario"/>
        </w:rPr>
        <w:annotationRef/>
      </w:r>
      <w:r>
        <w:rPr>
          <w:color w:val="000000"/>
          <w:sz w:val="20"/>
          <w:szCs w:val="20"/>
        </w:rPr>
        <w:t>Esto no se sigue de lo anterior</w:t>
      </w:r>
    </w:p>
    <w:p w14:paraId="6967DF83" w14:textId="77777777" w:rsidR="006946DD" w:rsidRDefault="006946DD" w:rsidP="006946DD"/>
  </w:comment>
  <w:comment w:id="16" w:author="Alessandro Caviglia Marconi" w:date="2024-08-17T09:59:00Z" w:initials="MOU">
    <w:p w14:paraId="6E4BA39D" w14:textId="77777777" w:rsidR="006946DD" w:rsidRDefault="006946DD" w:rsidP="006946DD">
      <w:r>
        <w:rPr>
          <w:rStyle w:val="Refdecomentario"/>
        </w:rPr>
        <w:annotationRef/>
      </w:r>
      <w:r>
        <w:rPr>
          <w:color w:val="000000"/>
          <w:sz w:val="20"/>
          <w:szCs w:val="20"/>
        </w:rPr>
        <w:t>Con esto te sales del argumento. No hay secuencia argumentativa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F4A8F1" w15:done="0"/>
  <w15:commentEx w15:paraId="2CE0843B" w15:done="0"/>
  <w15:commentEx w15:paraId="4921831C" w15:done="0"/>
  <w15:commentEx w15:paraId="03231518" w15:done="0"/>
  <w15:commentEx w15:paraId="2BE4A231" w15:done="0"/>
  <w15:commentEx w15:paraId="251E97E2" w15:done="0"/>
  <w15:commentEx w15:paraId="123E18EE" w15:done="0"/>
  <w15:commentEx w15:paraId="07B9AF60" w15:done="0"/>
  <w15:commentEx w15:paraId="4589BE40" w15:done="0"/>
  <w15:commentEx w15:paraId="07193E88" w15:done="0"/>
  <w15:commentEx w15:paraId="385416FF" w15:done="0"/>
  <w15:commentEx w15:paraId="117A9AD7" w15:done="0"/>
  <w15:commentEx w15:paraId="256B6EA8" w15:done="0"/>
  <w15:commentEx w15:paraId="51F20E3F" w15:done="0"/>
  <w15:commentEx w15:paraId="09104FC1" w15:done="0"/>
  <w15:commentEx w15:paraId="6967DF83" w15:done="0"/>
  <w15:commentEx w15:paraId="6E4BA3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73ECE2" w16cex:dateUtc="2024-08-17T14:31:00Z"/>
  <w16cex:commentExtensible w16cex:durableId="2B1A7D22" w16cex:dateUtc="2024-08-17T14:32:00Z"/>
  <w16cex:commentExtensible w16cex:durableId="5F6C0876" w16cex:dateUtc="2024-08-17T14:34:00Z"/>
  <w16cex:commentExtensible w16cex:durableId="674EB4D2" w16cex:dateUtc="2024-08-17T14:37:00Z"/>
  <w16cex:commentExtensible w16cex:durableId="3375BAB3" w16cex:dateUtc="2024-08-17T14:39:00Z"/>
  <w16cex:commentExtensible w16cex:durableId="296B3E0B" w16cex:dateUtc="2024-08-17T14:40:00Z"/>
  <w16cex:commentExtensible w16cex:durableId="738AD606" w16cex:dateUtc="2024-08-17T14:41:00Z"/>
  <w16cex:commentExtensible w16cex:durableId="0B95ABC3" w16cex:dateUtc="2024-08-17T14:42:00Z"/>
  <w16cex:commentExtensible w16cex:durableId="5158F61E" w16cex:dateUtc="2024-08-17T14:45:00Z"/>
  <w16cex:commentExtensible w16cex:durableId="2CB10909" w16cex:dateUtc="2024-08-17T14:48:00Z"/>
  <w16cex:commentExtensible w16cex:durableId="3CDE7C75" w16cex:dateUtc="2024-08-17T14:49:00Z"/>
  <w16cex:commentExtensible w16cex:durableId="24C17D1A" w16cex:dateUtc="2024-08-17T14:50:00Z"/>
  <w16cex:commentExtensible w16cex:durableId="742D407A" w16cex:dateUtc="2024-08-17T14:52:00Z"/>
  <w16cex:commentExtensible w16cex:durableId="3052C560" w16cex:dateUtc="2024-08-17T14:56:00Z"/>
  <w16cex:commentExtensible w16cex:durableId="5C2C80AC" w16cex:dateUtc="2024-08-17T14:57:00Z"/>
  <w16cex:commentExtensible w16cex:durableId="1178EA50" w16cex:dateUtc="2024-08-17T14:57:00Z"/>
  <w16cex:commentExtensible w16cex:durableId="2245520B" w16cex:dateUtc="2024-08-17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F4A8F1" w16cid:durableId="5273ECE2"/>
  <w16cid:commentId w16cid:paraId="2CE0843B" w16cid:durableId="2B1A7D22"/>
  <w16cid:commentId w16cid:paraId="4921831C" w16cid:durableId="5F6C0876"/>
  <w16cid:commentId w16cid:paraId="03231518" w16cid:durableId="674EB4D2"/>
  <w16cid:commentId w16cid:paraId="2BE4A231" w16cid:durableId="3375BAB3"/>
  <w16cid:commentId w16cid:paraId="251E97E2" w16cid:durableId="296B3E0B"/>
  <w16cid:commentId w16cid:paraId="123E18EE" w16cid:durableId="738AD606"/>
  <w16cid:commentId w16cid:paraId="07B9AF60" w16cid:durableId="0B95ABC3"/>
  <w16cid:commentId w16cid:paraId="4589BE40" w16cid:durableId="5158F61E"/>
  <w16cid:commentId w16cid:paraId="07193E88" w16cid:durableId="2CB10909"/>
  <w16cid:commentId w16cid:paraId="385416FF" w16cid:durableId="3CDE7C75"/>
  <w16cid:commentId w16cid:paraId="117A9AD7" w16cid:durableId="24C17D1A"/>
  <w16cid:commentId w16cid:paraId="256B6EA8" w16cid:durableId="742D407A"/>
  <w16cid:commentId w16cid:paraId="51F20E3F" w16cid:durableId="3052C560"/>
  <w16cid:commentId w16cid:paraId="09104FC1" w16cid:durableId="5C2C80AC"/>
  <w16cid:commentId w16cid:paraId="6967DF83" w16cid:durableId="1178EA50"/>
  <w16cid:commentId w16cid:paraId="6E4BA39D" w16cid:durableId="224552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ssandro Caviglia Marconi">
    <w15:presenceInfo w15:providerId="AD" w15:userId="S::alessandro.caviglia@uarm.pe::1970d0cd-ca5e-4c5d-ba6e-f3a2c5f88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E13"/>
    <w:rsid w:val="00033137"/>
    <w:rsid w:val="000D66F0"/>
    <w:rsid w:val="000E5D9D"/>
    <w:rsid w:val="001212D2"/>
    <w:rsid w:val="00124CDF"/>
    <w:rsid w:val="001466C5"/>
    <w:rsid w:val="00235272"/>
    <w:rsid w:val="002C6D99"/>
    <w:rsid w:val="003005E2"/>
    <w:rsid w:val="00334FC4"/>
    <w:rsid w:val="003557F3"/>
    <w:rsid w:val="00386A69"/>
    <w:rsid w:val="003D6530"/>
    <w:rsid w:val="003F7C88"/>
    <w:rsid w:val="00405258"/>
    <w:rsid w:val="00463FA6"/>
    <w:rsid w:val="004E4B4C"/>
    <w:rsid w:val="004F3C59"/>
    <w:rsid w:val="00534F4C"/>
    <w:rsid w:val="005400B1"/>
    <w:rsid w:val="0057114D"/>
    <w:rsid w:val="006134CA"/>
    <w:rsid w:val="00624EC6"/>
    <w:rsid w:val="00644023"/>
    <w:rsid w:val="00645FA6"/>
    <w:rsid w:val="006946DD"/>
    <w:rsid w:val="00714872"/>
    <w:rsid w:val="007F1DFE"/>
    <w:rsid w:val="00846054"/>
    <w:rsid w:val="008D23FF"/>
    <w:rsid w:val="00902635"/>
    <w:rsid w:val="009F7CF4"/>
    <w:rsid w:val="00A37158"/>
    <w:rsid w:val="00AC6F89"/>
    <w:rsid w:val="00B06370"/>
    <w:rsid w:val="00B22CB0"/>
    <w:rsid w:val="00B6136E"/>
    <w:rsid w:val="00BE199F"/>
    <w:rsid w:val="00C6696E"/>
    <w:rsid w:val="00CC5F33"/>
    <w:rsid w:val="00D54CB8"/>
    <w:rsid w:val="00DB6760"/>
    <w:rsid w:val="00DC3E13"/>
    <w:rsid w:val="00DD1C92"/>
    <w:rsid w:val="00E01443"/>
    <w:rsid w:val="00E61A9F"/>
    <w:rsid w:val="00E7676E"/>
    <w:rsid w:val="00EA1CAD"/>
    <w:rsid w:val="00ED28CB"/>
    <w:rsid w:val="00F41E3D"/>
    <w:rsid w:val="00F84006"/>
    <w:rsid w:val="00F8546D"/>
    <w:rsid w:val="00F94228"/>
    <w:rsid w:val="00FF6B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4950"/>
  <w15:chartTrackingRefBased/>
  <w15:docId w15:val="{3E0E0108-DE10-4A8A-9F9F-AB7D97BB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CC5F33"/>
    <w:rPr>
      <w:sz w:val="16"/>
      <w:szCs w:val="16"/>
    </w:rPr>
  </w:style>
  <w:style w:type="paragraph" w:styleId="Textocomentario">
    <w:name w:val="annotation text"/>
    <w:basedOn w:val="Normal"/>
    <w:link w:val="TextocomentarioCar"/>
    <w:uiPriority w:val="99"/>
    <w:semiHidden/>
    <w:unhideWhenUsed/>
    <w:rsid w:val="00CC5F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5F33"/>
    <w:rPr>
      <w:sz w:val="20"/>
      <w:szCs w:val="20"/>
    </w:rPr>
  </w:style>
  <w:style w:type="paragraph" w:styleId="Asuntodelcomentario">
    <w:name w:val="annotation subject"/>
    <w:basedOn w:val="Textocomentario"/>
    <w:next w:val="Textocomentario"/>
    <w:link w:val="AsuntodelcomentarioCar"/>
    <w:uiPriority w:val="99"/>
    <w:semiHidden/>
    <w:unhideWhenUsed/>
    <w:rsid w:val="00CC5F33"/>
    <w:rPr>
      <w:b/>
      <w:bCs/>
    </w:rPr>
  </w:style>
  <w:style w:type="character" w:customStyle="1" w:styleId="AsuntodelcomentarioCar">
    <w:name w:val="Asunto del comentario Car"/>
    <w:basedOn w:val="TextocomentarioCar"/>
    <w:link w:val="Asuntodelcomentario"/>
    <w:uiPriority w:val="99"/>
    <w:semiHidden/>
    <w:rsid w:val="00CC5F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3019</Words>
  <Characters>16609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Alessandro Caviglia Marconi</cp:lastModifiedBy>
  <cp:revision>3</cp:revision>
  <dcterms:created xsi:type="dcterms:W3CDTF">2024-08-11T16:54:00Z</dcterms:created>
  <dcterms:modified xsi:type="dcterms:W3CDTF">2024-08-17T14:59:00Z</dcterms:modified>
</cp:coreProperties>
</file>