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EFE79" w14:textId="77777777" w:rsidR="00866E35" w:rsidRPr="00A0743E" w:rsidRDefault="00866E35" w:rsidP="00866E35">
      <w:pPr>
        <w:suppressAutoHyphens/>
        <w:spacing w:after="0" w:line="480" w:lineRule="auto"/>
        <w:ind w:firstLine="454"/>
        <w:jc w:val="center"/>
        <w:rPr>
          <w:rFonts w:ascii="Times New Roman" w:eastAsia="Cambria" w:hAnsi="Times New Roman" w:cs="Times New Roman"/>
          <w:kern w:val="24"/>
          <w:u w:val="single"/>
          <w:lang w:val="es-ES" w:eastAsia="en-US"/>
          <w14:ligatures w14:val="all"/>
          <w14:numForm w14:val="lining"/>
          <w14:numSpacing w14:val="proportional"/>
          <w14:cntxtAlts/>
        </w:rPr>
      </w:pPr>
      <w:r w:rsidRPr="00A0743E">
        <w:rPr>
          <w:rFonts w:ascii="Times New Roman" w:eastAsia="Cambria" w:hAnsi="Times New Roman" w:cs="Times New Roman"/>
          <w:b/>
          <w:kern w:val="24"/>
          <w:u w:val="single"/>
          <w:lang w:val="es-ES" w:eastAsia="en-US"/>
          <w14:ligatures w14:val="all"/>
          <w14:numForm w14:val="lining"/>
          <w14:numSpacing w14:val="proportional"/>
          <w14:cntxtAlts/>
        </w:rPr>
        <w:t>Una pedagogía vitalista y crítica desde la tercera intempestiva</w:t>
      </w:r>
    </w:p>
    <w:p w14:paraId="7B3E1FDF"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959B748" w14:textId="77777777" w:rsidR="00866E35" w:rsidRPr="00E1696C" w:rsidRDefault="00866E35" w:rsidP="00866E35">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Este ensayo busca hacer un acercamiento a las ideas que desarrolla Nietzsche respecto de la educación en la tercera intempestiva. De esas ideas se puede extraer una consideración de alguna educación que fomenta principalmente una formación que va en la línea de una filosofía vitalista y crítica. </w:t>
      </w:r>
      <w:r>
        <w:rPr>
          <w:rFonts w:ascii="Times New Roman" w:hAnsi="Times New Roman" w:cs="Times New Roman"/>
          <w:shd w:val="clear" w:color="auto" w:fill="FFFFFF"/>
        </w:rPr>
        <w:t xml:space="preserve">Haremos un panorama general de las ideas sobre educación en esta tercera intempestiva, para luego hacer un acercamiento más elaborado de los argumentos e ideas desarrollados en este escrito de </w:t>
      </w:r>
      <w:r>
        <w:rPr>
          <w:rFonts w:ascii="Times New Roman" w:hAnsi="Times New Roman" w:cs="Times New Roman"/>
          <w:i/>
          <w:shd w:val="clear" w:color="auto" w:fill="FFFFFF"/>
        </w:rPr>
        <w:t xml:space="preserve">Schopenhauer como educador </w:t>
      </w:r>
      <w:r>
        <w:rPr>
          <w:rFonts w:ascii="Times New Roman" w:hAnsi="Times New Roman" w:cs="Times New Roman"/>
          <w:shd w:val="clear" w:color="auto" w:fill="FFFFFF"/>
        </w:rPr>
        <w:t>(2001)</w:t>
      </w:r>
      <w:r>
        <w:rPr>
          <w:rFonts w:ascii="Times New Roman" w:hAnsi="Times New Roman" w:cs="Times New Roman"/>
          <w:i/>
          <w:shd w:val="clear" w:color="auto" w:fill="FFFFFF"/>
        </w:rPr>
        <w:t xml:space="preserve">. </w:t>
      </w:r>
    </w:p>
    <w:p w14:paraId="21D91602"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p>
    <w:p w14:paraId="202DFDD4" w14:textId="77777777" w:rsidR="00866E35" w:rsidRPr="00E1696C" w:rsidRDefault="00866E35" w:rsidP="00866E35">
      <w:pPr>
        <w:pStyle w:val="ListParagraph"/>
        <w:numPr>
          <w:ilvl w:val="0"/>
          <w:numId w:val="1"/>
        </w:numPr>
        <w:suppressAutoHyphens/>
        <w:spacing w:after="0" w:line="360" w:lineRule="auto"/>
        <w:rPr>
          <w:rFonts w:ascii="Times New Roman" w:hAnsi="Times New Roman" w:cs="Times New Roman"/>
          <w:b/>
          <w:u w:val="single"/>
          <w:shd w:val="clear" w:color="auto" w:fill="FFFFFF"/>
        </w:rPr>
      </w:pPr>
      <w:r w:rsidRPr="00E1696C">
        <w:rPr>
          <w:rFonts w:ascii="Times New Roman" w:hAnsi="Times New Roman" w:cs="Times New Roman"/>
          <w:b/>
          <w:u w:val="single"/>
          <w:shd w:val="clear" w:color="auto" w:fill="FFFFFF"/>
        </w:rPr>
        <w:t>Un panorama general a la idea de educación en Nietzsche</w:t>
      </w:r>
    </w:p>
    <w:p w14:paraId="1F6F8336"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p>
    <w:p w14:paraId="14097640"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Hay dos tipos de ídolos que Nietzsche critica; por un lado, los viejos ídolos (Dios y la razón) qué se retrotraen, tanto el proyecto moderno, como al inicio de la cultura occidental, con Sócrates y Platón, mediante la invención de la idea de un “bien en sí”, puro, trascendental y metafísico, lo cual encuentra un paralelo socrático con el deseo de la instauración de la racionalidad a toda costa. </w:t>
      </w:r>
    </w:p>
    <w:p w14:paraId="4A0A419A"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p>
    <w:p w14:paraId="06838E4F"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hAnsi="Times New Roman" w:cs="Times New Roman"/>
          <w:shd w:val="clear" w:color="auto" w:fill="FFFFFF"/>
        </w:rPr>
        <w:t>Por otro lado, el nuevo ídolo sobreviene como fruto de los tiempos qu</w:t>
      </w:r>
      <w:r>
        <w:rPr>
          <w:rFonts w:ascii="Times New Roman" w:hAnsi="Times New Roman" w:cs="Times New Roman"/>
          <w:shd w:val="clear" w:color="auto" w:fill="FFFFFF"/>
        </w:rPr>
        <w:t>e</w:t>
      </w:r>
      <w:r w:rsidRPr="00A0743E">
        <w:rPr>
          <w:rFonts w:ascii="Times New Roman" w:hAnsi="Times New Roman" w:cs="Times New Roman"/>
          <w:shd w:val="clear" w:color="auto" w:fill="FFFFFF"/>
        </w:rPr>
        <w:t xml:space="preserve"> se perciben como una decadencia; en este contexto de n</w:t>
      </w:r>
      <w:r>
        <w:rPr>
          <w:rFonts w:ascii="Times New Roman" w:hAnsi="Times New Roman" w:cs="Times New Roman"/>
          <w:shd w:val="clear" w:color="auto" w:fill="FFFFFF"/>
        </w:rPr>
        <w:t>uevas naciones “independientes”:</w:t>
      </w:r>
      <w:r w:rsidRPr="00A0743E">
        <w:rPr>
          <w:rFonts w:ascii="Times New Roman" w:hAnsi="Times New Roman" w:cs="Times New Roman"/>
          <w:shd w:val="clear" w:color="auto" w:fill="FFFFFF"/>
        </w:rPr>
        <w:t xml:space="preserve"> el nuevo ídolo es el estado moderno. En este punto hace falta tener en cuenta las conexiones de esta intempestiva tercera, con las ideas de la segunda,</w:t>
      </w:r>
      <w:r w:rsidRPr="00A0743E">
        <w:rPr>
          <w:rFonts w:ascii="Times New Roman" w:eastAsia="Cambria" w:hAnsi="Times New Roman" w:cs="Times New Roman"/>
          <w:i/>
          <w:kern w:val="24"/>
          <w:lang w:val="es-ES" w:eastAsia="en-US"/>
          <w14:ligatures w14:val="all"/>
          <w14:numForm w14:val="lining"/>
          <w14:numSpacing w14:val="proportional"/>
          <w14:cntxtAlts/>
        </w:rPr>
        <w:t xml:space="preserve"> Sobre la utilidad y el perjuicio de la historia para la vida </w:t>
      </w:r>
      <w:r w:rsidRPr="00A0743E">
        <w:rPr>
          <w:rFonts w:ascii="Times New Roman" w:eastAsia="Cambria" w:hAnsi="Times New Roman" w:cs="Times New Roman"/>
          <w:kern w:val="24"/>
          <w:lang w:val="es-ES" w:eastAsia="en-US"/>
          <w14:ligatures w14:val="all"/>
          <w14:numForm w14:val="lining"/>
          <w14:numSpacing w14:val="proportional"/>
          <w14:cntxtAlts/>
        </w:rPr>
        <w:t>(s/a),</w:t>
      </w:r>
      <w:r w:rsidRPr="00A0743E">
        <w:rPr>
          <w:rFonts w:ascii="Times New Roman" w:hAnsi="Times New Roman" w:cs="Times New Roman"/>
          <w:shd w:val="clear" w:color="auto" w:fill="FFFFFF"/>
        </w:rPr>
        <w:t xml:space="preserve"> en donde se hace una crítica del uso histórico de una manera que se aleja de lo crítico y se ejerce </w:t>
      </w:r>
      <w:proofErr w:type="spellStart"/>
      <w:r w:rsidRPr="00A0743E">
        <w:rPr>
          <w:rFonts w:ascii="Times New Roman" w:hAnsi="Times New Roman" w:cs="Times New Roman"/>
          <w:shd w:val="clear" w:color="auto" w:fill="FFFFFF"/>
        </w:rPr>
        <w:t>anticuariamente</w:t>
      </w:r>
      <w:proofErr w:type="spellEnd"/>
      <w:r w:rsidRPr="00A0743E">
        <w:rPr>
          <w:rFonts w:ascii="Times New Roman" w:hAnsi="Times New Roman" w:cs="Times New Roman"/>
          <w:shd w:val="clear" w:color="auto" w:fill="FFFFFF"/>
        </w:rPr>
        <w:t xml:space="preserve">. Asimismo, hace falta tener en cuenta las ideas que están relacionadas al texto </w:t>
      </w:r>
      <w:r w:rsidRPr="00A0743E">
        <w:rPr>
          <w:rFonts w:ascii="Times New Roman" w:hAnsi="Times New Roman" w:cs="Times New Roman"/>
          <w:i/>
          <w:shd w:val="clear" w:color="auto" w:fill="FFFFFF"/>
        </w:rPr>
        <w:t xml:space="preserve">Sobre verdad y mentira en sentido </w:t>
      </w:r>
      <w:proofErr w:type="spellStart"/>
      <w:r w:rsidRPr="00A0743E">
        <w:rPr>
          <w:rFonts w:ascii="Times New Roman" w:hAnsi="Times New Roman" w:cs="Times New Roman"/>
          <w:i/>
          <w:shd w:val="clear" w:color="auto" w:fill="FFFFFF"/>
        </w:rPr>
        <w:t>extramoral</w:t>
      </w:r>
      <w:proofErr w:type="spellEnd"/>
      <w:r w:rsidRPr="00A0743E">
        <w:rPr>
          <w:rFonts w:ascii="Times New Roman" w:hAnsi="Times New Roman" w:cs="Times New Roman"/>
          <w:i/>
          <w:shd w:val="clear" w:color="auto" w:fill="FFFFFF"/>
        </w:rPr>
        <w:t xml:space="preserve"> </w:t>
      </w:r>
      <w:r w:rsidRPr="00A0743E">
        <w:rPr>
          <w:rFonts w:ascii="Times New Roman" w:hAnsi="Times New Roman" w:cs="Times New Roman"/>
          <w:shd w:val="clear" w:color="auto" w:fill="FFFFFF"/>
        </w:rPr>
        <w:t>(1996). En estos dos textos se critica especialmente el papel que cumple el lenguaje, para encubrir, en lugar de descubrir, las existencias del mundo natural con la invención de palabras que se entremezclan con el anhelo de absolutos y trascendencias metafísicas. Este velaje del lenguaje humano se extiende hasta la ciencia, la historia y los ideales políticos, que más bien</w:t>
      </w:r>
      <w:r>
        <w:rPr>
          <w:rFonts w:ascii="Times New Roman" w:hAnsi="Times New Roman" w:cs="Times New Roman"/>
          <w:shd w:val="clear" w:color="auto" w:fill="FFFFFF"/>
        </w:rPr>
        <w:t>,</w:t>
      </w:r>
      <w:r w:rsidRPr="00A0743E">
        <w:rPr>
          <w:rFonts w:ascii="Times New Roman" w:hAnsi="Times New Roman" w:cs="Times New Roman"/>
          <w:shd w:val="clear" w:color="auto" w:fill="FFFFFF"/>
        </w:rPr>
        <w:t xml:space="preserve"> lejos de la verdad y del bien, se acercan a una manipulación por parte del poder de turno establecido, ante el cual Nietzsche está en contra.</w:t>
      </w:r>
    </w:p>
    <w:p w14:paraId="7FF72C9C"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48775A8D"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De este modo, la postura de Nietzsche sobre la educación supone una reivindicación de la característica filosófica del pensamiento, propia de mentalidades lúcidas, espíritus fuertes, y del mismo modo en que hay una crítica a la “verdad” establecida por la política y la historia, también hay una crítica a la figura de los intelectuales eruditos al servicio del nuevo ídolo, ya que suplantan su libertad por comodidad y seguridad, por lo que no quieren ir en contra de la mano que los alimenta, por lo cual, terminan por construir una cultura del ocultamiento de lo natural. Esta decadencia, en rechazo a la verdad, la libertad y lo terrenal, es para Nietzsche, una perspectiva infrahumana, ya que, por contraste, lo sobrehumano, apunta a deshacer dogmas, supersticiones e ilusiones en un afán por afirmar la vida, específicamente, la mundana, animal, salvaje y natural. </w:t>
      </w:r>
    </w:p>
    <w:p w14:paraId="25D9B30F"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p>
    <w:p w14:paraId="2BB70624"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hAnsi="Times New Roman" w:cs="Times New Roman"/>
          <w:shd w:val="clear" w:color="auto" w:fill="FFFFFF"/>
        </w:rPr>
        <w:lastRenderedPageBreak/>
        <w:t>Podemos delinear un marco panorámico de la propuesta nietzscheana de una educación crítica y vitalista a raíz del inicial epígrafe de la tercera intempestiva, en dónde se presenta la idea de la formación de los antiguos persas: tirar con el arco y decir la verdad</w:t>
      </w:r>
      <w:r w:rsidRPr="00A0743E">
        <w:rPr>
          <w:rStyle w:val="FootnoteReference"/>
          <w:rFonts w:ascii="Times New Roman" w:hAnsi="Times New Roman" w:cs="Times New Roman"/>
          <w:shd w:val="clear" w:color="auto" w:fill="FFFFFF"/>
        </w:rPr>
        <w:footnoteReference w:id="1"/>
      </w:r>
      <w:r w:rsidRPr="00A0743E">
        <w:rPr>
          <w:rFonts w:ascii="Times New Roman" w:hAnsi="Times New Roman" w:cs="Times New Roman"/>
          <w:shd w:val="clear" w:color="auto" w:fill="FFFFFF"/>
        </w:rPr>
        <w:t xml:space="preserve">; Este compromiso con la verdad y el reconocimiento de la exigencia terrenal, representa un punto muy importante en el desarrollo del joven Nietzsche, y por ello el editor menciona en el prólogo que: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“En (…) </w:t>
      </w:r>
      <w:proofErr w:type="spellStart"/>
      <w:r w:rsidRPr="0099613D">
        <w:rPr>
          <w:rFonts w:ascii="Times New Roman" w:eastAsia="Cambria" w:hAnsi="Times New Roman" w:cs="Times New Roman"/>
          <w:color w:val="FF0000"/>
          <w:kern w:val="24"/>
          <w:lang w:val="es-ES" w:eastAsia="en-US"/>
          <w14:ligatures w14:val="all"/>
          <w14:numForm w14:val="lining"/>
          <w14:numSpacing w14:val="proportional"/>
          <w14:cntxtAlts/>
        </w:rPr>
        <w:t>Ecce</w:t>
      </w:r>
      <w:proofErr w:type="spellEnd"/>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 Homo (…) (señala Nietzsche que:) En Schopenhauer como educador está escrita mi historia más íntima, mi devenir.” (p.9</w:t>
      </w:r>
      <w:r w:rsidRPr="00A0743E">
        <w:rPr>
          <w:rFonts w:ascii="Times New Roman" w:eastAsia="Cambria" w:hAnsi="Times New Roman" w:cs="Times New Roman"/>
          <w:kern w:val="24"/>
          <w:lang w:val="es-ES" w:eastAsia="en-US"/>
          <w14:ligatures w14:val="all"/>
          <w14:numForm w14:val="lining"/>
          <w14:numSpacing w14:val="proportional"/>
          <w14:cntxtAlts/>
        </w:rPr>
        <w:t xml:space="preserve">) Es precisamente por ello que el editor agrega lo siguiente: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“Nietzsche advertía en Schopenhauer a un verdadero educador, pues su talante ante la verdad, frente a la vida, podía servir de modelo a imitar por el discípulo.” (p.15)</w:t>
      </w:r>
      <w:r w:rsidRPr="00A0743E">
        <w:rPr>
          <w:rFonts w:ascii="Times New Roman" w:eastAsia="Cambria" w:hAnsi="Times New Roman" w:cs="Times New Roman"/>
          <w:kern w:val="24"/>
          <w:lang w:val="es-ES" w:eastAsia="en-US"/>
          <w14:ligatures w14:val="all"/>
          <w14:numForm w14:val="lining"/>
          <w14:numSpacing w14:val="proportional"/>
          <w14:cntxtAlts/>
        </w:rPr>
        <w:t xml:space="preserve"> Este ejemplo vital del rechazo al propio tiempo, de crítica constante y de compromiso con la verdad más allá de la historia y el poder, supone la exaltación de la figura de Schopenhauer como paradigma de un tipo de educación en virtud del arquetipo del perfil que rescata Nietzsche.</w:t>
      </w:r>
    </w:p>
    <w:p w14:paraId="277355B1"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0EAB2D23"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El tipo de educación que transmite el ejemplo de Schopenhauer mediante la práctica concreta manifestada en su propia vida se posiciona en contra de un tipo de educación que se identifica en el contexto de Nietzsche. El editor menciona que en la educación de la época de Nietzsche: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“Tampoco imperaba el deseo de desarrollar las virtudes personales de las que se enorgullecieron los antiguos; tampoco pretendía ya nadie educarse para comprender la vida y para ser más feliz conociéndose y siguiendo los impulsos de la propia personalidad; allí solo imperaba el ansia de acceder cuanto antes al ejercicio de una profesión.” (p.17) </w:t>
      </w:r>
      <w:r w:rsidRPr="00A0743E">
        <w:rPr>
          <w:rFonts w:ascii="Times New Roman" w:eastAsia="Cambria" w:hAnsi="Times New Roman" w:cs="Times New Roman"/>
          <w:kern w:val="24"/>
          <w:lang w:val="es-ES" w:eastAsia="en-US"/>
          <w14:ligatures w14:val="all"/>
          <w14:numForm w14:val="lining"/>
          <w14:numSpacing w14:val="proportional"/>
          <w14:cntxtAlts/>
        </w:rPr>
        <w:t>Existe un tipo de reduccionismo y deformación del concepto pleno de educación, cuando se le remite únicamente al lucro, y la tercera intempestiva busca establecer esta reivindicación, que acaso pueda ser válida y valiosa hasta el día de hoy.</w:t>
      </w:r>
    </w:p>
    <w:p w14:paraId="57EF5647"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3CDD556"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A esto, cabe agregar que Nietzsche no busca desaparecer en sí misma a la educación, sino que busca sacudirla para que vuelva a la naturalidad de su función. En esta línea, el editor señala en el prólogo que: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Nietzsche no desesperaba de la pedagogía propiamente dicha, sino de los métodos mediante los que se practicaba y de las personas que los impartían. (…) Su vocación de pedagogo era inquebrantable, lo mismo que la intención de enseñar algo útil desde el punto de vista práctico-existencial y espiritual, y no solo mera arqueología o recopilaciones de datos exentas de interpretación y vacías de reflexión.” (p.17) </w:t>
      </w:r>
    </w:p>
    <w:p w14:paraId="5A7DFB2A"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E195991"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La tercera intempestiva es una crítica al modo, sentido y autores de un tipo de educación que arrastra consigo los diversos problemas que son objeto de la crítica en general, a lo largo de la obra completa de Nietzsche: la metafísica, la religión, la espiritualidad, el lenguaje, (especialmente en algunas palabras como “verdad”, “bien”, o “absoluto”), la ciencia, historia, moral, en suma, a la cultura, y con ello, a la educación misma, que reproduce y justifica a esa cultura.</w:t>
      </w:r>
    </w:p>
    <w:p w14:paraId="1D8DEB51"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68893B85"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lastRenderedPageBreak/>
        <w:t xml:space="preserve">La perspectiva de Nietzsche rescata en especial un tipo de crítica y reflexión que va más allá de la aceptación de su propia época, y en ese sentido, la figura del genio se presenta como una distinción que va a contracorriente. En la tercera intempestiva podemos encontrar una invitación para el papel de la educación como una que reclama por la creación del genio como verdadera tarea de la humanidad con respecto de su propia cultura; El editor señala que: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w:t>
      </w:r>
      <w:r w:rsidRPr="0099613D">
        <w:rPr>
          <w:rFonts w:ascii="Times New Roman" w:eastAsia="Cambria" w:hAnsi="Times New Roman" w:cs="Times New Roman"/>
          <w:i/>
          <w:color w:val="FF0000"/>
          <w:kern w:val="24"/>
          <w:lang w:val="es-ES" w:eastAsia="en-US"/>
          <w14:ligatures w14:val="all"/>
          <w14:numForm w14:val="lining"/>
          <w14:numSpacing w14:val="proportional"/>
          <w14:cntxtAlts/>
        </w:rPr>
        <w:t>Schopenhauer como educador</w:t>
      </w:r>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 nace de estos supuestos nietzscheanos acerca del genio como promotor y patrón de medida de la cultura, además del talante combativo del autor dirigido contra el espíritu de su tiempo, al que consideraba enemigo del genio (…) proponía prácticamente como única tarea de la humanidad el engendramiento del genio.” (p.24)</w:t>
      </w:r>
    </w:p>
    <w:p w14:paraId="73BD46E3"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3F55700C"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Al pensar un tiempo que debe ser desafiado, junto a sus valores y prácticas, podríamos pensar, por contraste, que sus modos de proceder son un tipo de opresión, engaño o daño. En este sentido, el papel fundamental de un educador crítico resulta en la estimulación de la liberación. En el prólogo, el editor agrega lo siguiente: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“La educación, afirmaba Nietzsche, debería preocuparse ante todo de liberar en cada individuo las energías que posibilitasen el desarrollo de su propia perfección, de su genio. Según este propósito, los educadores deberían ante todo ser liberadores. Los filósofos en cuanto educadores a su vez, tendrán que ser, además, los mayores amigos de la vida, no sus despreciadores, sino sus afirmadores.” (pp. 24-25)</w:t>
      </w:r>
      <w:r w:rsidRPr="00A0743E">
        <w:rPr>
          <w:rFonts w:ascii="Times New Roman" w:eastAsia="Cambria" w:hAnsi="Times New Roman" w:cs="Times New Roman"/>
          <w:kern w:val="24"/>
          <w:lang w:val="es-ES" w:eastAsia="en-US"/>
          <w14:ligatures w14:val="all"/>
          <w14:numForm w14:val="lining"/>
          <w14:numSpacing w14:val="proportional"/>
          <w14:cntxtAlts/>
        </w:rPr>
        <w:t xml:space="preserve"> De este modo, existe un punto de encuentro entre filosofía, crítica y educación del ser humano. </w:t>
      </w:r>
    </w:p>
    <w:p w14:paraId="4BB84052"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768859F6"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La educación crítica y vitalista, de esta forma, rescata el sentido de revertir los valores que han apuntado a la vida metafísica, negando su naturalidad; De esto deriva un aspecto fundamental del pensamiento de Nietzsche en general, y que se ilustra claramente en esta intempestiva, mediante la interpelación a cualquiera de aprender a pensar críticamente y no aprender pensamientos acumulativamente y sin juicio. Es por ello que el editor indica que: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“Como todo verdadero educador, Schopenhauer instruye al discípulo para que llegue a ser lo que es. (…) Propone como norma la trascendencia y la transvaloración de la existencia y lo establecido. Al hacer que el discípulo piense por sí mismo, puede optar por lo pensado y lo sentido, y no sólo por lo que simplemente ha recibido: he aquí lo revolucionario de la teoría nietzscheana de la educación.” (p.26)</w:t>
      </w:r>
    </w:p>
    <w:p w14:paraId="67F019D7"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011C4778"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Es por estas razones que la educación en Nietzsche tiene un carácter que estimula el poder y la voluntad del individuo libre, de manera que se desentienda de la masa. El editor, a este respecto, señala que para Nietzsche: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“Educar a contracorriente sería su cometido, enseñar a despreciar lo que una a la masa con la masa: el Reich, Bismarck, el éxito, la cultura, el cristianismo.” (p.27) </w:t>
      </w:r>
      <w:r w:rsidRPr="00A0743E">
        <w:rPr>
          <w:rFonts w:ascii="Times New Roman" w:eastAsia="Cambria" w:hAnsi="Times New Roman" w:cs="Times New Roman"/>
          <w:kern w:val="24"/>
          <w:lang w:val="es-ES" w:eastAsia="en-US"/>
          <w14:ligatures w14:val="all"/>
          <w14:numForm w14:val="lining"/>
          <w14:numSpacing w14:val="proportional"/>
          <w14:cntxtAlts/>
        </w:rPr>
        <w:t xml:space="preserve">Es decir, la religión, el estado y la cultura establecida: ídolos que alejan al ser humano de su verdadera divinidad: su animalidad natural y salvaje. Luego de este panorama muy general, haremos una revisión más cercana y minuciosa del contenido de esta tercera intempestiva. </w:t>
      </w:r>
    </w:p>
    <w:p w14:paraId="34EE6B76"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399D4F6E" w14:textId="77777777" w:rsidR="00866E35" w:rsidRPr="00E1696C" w:rsidRDefault="00866E35" w:rsidP="00866E35">
      <w:pPr>
        <w:pStyle w:val="ListParagraph"/>
        <w:numPr>
          <w:ilvl w:val="0"/>
          <w:numId w:val="1"/>
        </w:numPr>
        <w:suppressAutoHyphens/>
        <w:spacing w:after="0" w:line="360" w:lineRule="auto"/>
        <w:rPr>
          <w:rFonts w:ascii="Times New Roman" w:eastAsia="Cambria" w:hAnsi="Times New Roman" w:cs="Times New Roman"/>
          <w:b/>
          <w:kern w:val="24"/>
          <w:u w:val="single"/>
          <w:lang w:val="es-ES" w:eastAsia="en-US"/>
          <w14:ligatures w14:val="all"/>
          <w14:numForm w14:val="lining"/>
          <w14:numSpacing w14:val="proportional"/>
          <w14:cntxtAlts/>
        </w:rPr>
      </w:pPr>
      <w:r w:rsidRPr="00E1696C">
        <w:rPr>
          <w:rFonts w:ascii="Times New Roman" w:eastAsia="Cambria" w:hAnsi="Times New Roman" w:cs="Times New Roman"/>
          <w:b/>
          <w:kern w:val="24"/>
          <w:u w:val="single"/>
          <w:lang w:val="es-ES" w:eastAsia="en-US"/>
          <w14:ligatures w14:val="all"/>
          <w14:numForm w14:val="lining"/>
          <w14:numSpacing w14:val="proportional"/>
          <w14:cntxtAlts/>
        </w:rPr>
        <w:t>Un acercamiento a las ideas de la tercera intempestiva</w:t>
      </w:r>
    </w:p>
    <w:p w14:paraId="62FD11D4"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1A1D287" w14:textId="77777777" w:rsidR="00866E35" w:rsidRPr="0099613D" w:rsidRDefault="00866E35" w:rsidP="00866E35">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Pr>
          <w:rFonts w:ascii="Times New Roman" w:hAnsi="Times New Roman" w:cs="Times New Roman"/>
          <w:shd w:val="clear" w:color="auto" w:fill="FFFFFF"/>
        </w:rPr>
        <w:lastRenderedPageBreak/>
        <w:t xml:space="preserve">Nietzsche, </w:t>
      </w:r>
      <w:r w:rsidRPr="00A0743E">
        <w:rPr>
          <w:rFonts w:ascii="Times New Roman" w:hAnsi="Times New Roman" w:cs="Times New Roman"/>
          <w:shd w:val="clear" w:color="auto" w:fill="FFFFFF"/>
        </w:rPr>
        <w:t>en</w:t>
      </w:r>
      <w:r>
        <w:rPr>
          <w:rFonts w:ascii="Times New Roman" w:hAnsi="Times New Roman" w:cs="Times New Roman"/>
          <w:shd w:val="clear" w:color="auto" w:fill="FFFFFF"/>
        </w:rPr>
        <w:t xml:space="preserve"> la primera parte de </w:t>
      </w:r>
      <w:r w:rsidRPr="00A0743E">
        <w:rPr>
          <w:rFonts w:ascii="Times New Roman" w:hAnsi="Times New Roman" w:cs="Times New Roman"/>
          <w:shd w:val="clear" w:color="auto" w:fill="FFFFFF"/>
        </w:rPr>
        <w:t xml:space="preserve">su </w:t>
      </w:r>
      <w:r>
        <w:rPr>
          <w:rFonts w:ascii="Times New Roman" w:hAnsi="Times New Roman" w:cs="Times New Roman"/>
          <w:shd w:val="clear" w:color="auto" w:fill="FFFFFF"/>
        </w:rPr>
        <w:t xml:space="preserve">tercera </w:t>
      </w:r>
      <w:r w:rsidRPr="00A0743E">
        <w:rPr>
          <w:rFonts w:ascii="Times New Roman" w:hAnsi="Times New Roman" w:cs="Times New Roman"/>
          <w:shd w:val="clear" w:color="auto" w:fill="FFFFFF"/>
        </w:rPr>
        <w:t>intempestiva</w:t>
      </w:r>
      <w:r>
        <w:rPr>
          <w:rFonts w:ascii="Times New Roman" w:hAnsi="Times New Roman" w:cs="Times New Roman"/>
          <w:shd w:val="clear" w:color="auto" w:fill="FFFFFF"/>
        </w:rPr>
        <w:t>,</w:t>
      </w:r>
      <w:r w:rsidRPr="00A0743E">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resalta la unicidad de cada persona, desde donde está invitada a formular y desarrollar su identidad, como un camino al cuál sólo él (o ella) está invitado. Por ello refiere: </w:t>
      </w:r>
      <w:r w:rsidRPr="00A0743E">
        <w:rPr>
          <w:rFonts w:ascii="Times New Roman" w:eastAsia="Cambria" w:hAnsi="Times New Roman" w:cs="Times New Roman"/>
          <w:kern w:val="24"/>
          <w:lang w:val="es-ES" w:eastAsia="en-US"/>
          <w14:ligatures w14:val="all"/>
          <w14:numForm w14:val="lining"/>
          <w14:numSpacing w14:val="proportional"/>
          <w14:cntxtAlts/>
        </w:rPr>
        <w:t>“</w:t>
      </w:r>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El hombre que no quiera pertenecer a la masa únicamente necesita (…) seguir su propia consciencia que le grita &lt;sé tú mismo.&gt;” (p.36), y en este sentido: “Todo hombre sabe con certeza que sólo se halla en el mundo una vez, como un </w:t>
      </w:r>
      <w:proofErr w:type="spellStart"/>
      <w:r w:rsidRPr="0099613D">
        <w:rPr>
          <w:rFonts w:ascii="Times New Roman" w:eastAsia="Cambria" w:hAnsi="Times New Roman" w:cs="Times New Roman"/>
          <w:i/>
          <w:color w:val="FF0000"/>
          <w:kern w:val="24"/>
          <w:lang w:val="es-ES" w:eastAsia="en-US"/>
          <w14:ligatures w14:val="all"/>
          <w14:numForm w14:val="lining"/>
          <w14:numSpacing w14:val="proportional"/>
          <w14:cntxtAlts/>
        </w:rPr>
        <w:t>unicum</w:t>
      </w:r>
      <w:proofErr w:type="spellEnd"/>
      <w:r w:rsidRPr="0099613D">
        <w:rPr>
          <w:rFonts w:ascii="Times New Roman" w:eastAsia="Cambria" w:hAnsi="Times New Roman" w:cs="Times New Roman"/>
          <w:color w:val="FF0000"/>
          <w:kern w:val="24"/>
          <w:lang w:val="es-ES" w:eastAsia="en-US"/>
          <w14:ligatures w14:val="all"/>
          <w14:numForm w14:val="lining"/>
          <w14:numSpacing w14:val="proportional"/>
          <w14:cntxtAlts/>
        </w:rPr>
        <w:t>, y que ningún otro azar, por insólito que sea, podrá combinar por segunda vez una multiplicidad tan diversa y obtener con ella la misma unidad que él es. (…) todo hombre es un milagro irrepetible.” (p.36); Es precisamente por este horizonte que: “Tenemos que responder ante nosotros mismos de nuestra existencia” (p.38), ya que: “Nadie puede construirte el puente sobre el que precisamente tú tienes que cruzar el río de la vida.” (p.39)</w:t>
      </w:r>
    </w:p>
    <w:p w14:paraId="581636B8"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p>
    <w:p w14:paraId="673E1B17" w14:textId="77777777" w:rsidR="00866E35" w:rsidRPr="0099613D" w:rsidRDefault="00866E35" w:rsidP="00866E35">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Pr>
          <w:rFonts w:ascii="Times New Roman" w:hAnsi="Times New Roman" w:cs="Times New Roman"/>
          <w:shd w:val="clear" w:color="auto" w:fill="FFFFFF"/>
        </w:rPr>
        <w:t xml:space="preserve">Es por estas razones que, a la hora de formar personas que habrán de afrontar este proceso complejo que interpela a todos, por igual, habría que considerar que: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“Tus verdaderos educadores y formadores te revelan cuál es el auténtico sentido originario y la materia fundamental de tu ser.” (p.40)</w:t>
      </w:r>
      <w:r>
        <w:rPr>
          <w:rFonts w:ascii="Times New Roman" w:eastAsia="Cambria" w:hAnsi="Times New Roman" w:cs="Times New Roman"/>
          <w:kern w:val="24"/>
          <w:lang w:val="es-ES" w:eastAsia="en-US"/>
          <w14:ligatures w14:val="all"/>
          <w14:numForm w14:val="lining"/>
          <w14:numSpacing w14:val="proportional"/>
          <w14:cntxtAlts/>
        </w:rPr>
        <w:t xml:space="preserve">; Es justamente por el perfil crítico, que va en contra de su propio tiempo que Nietzsche establece uno de los pilares de su idea sobre la formación humana, por cuanto: </w:t>
      </w:r>
      <w:r w:rsidRPr="00A0743E">
        <w:rPr>
          <w:rFonts w:ascii="Times New Roman" w:eastAsia="Cambria" w:hAnsi="Times New Roman" w:cs="Times New Roman"/>
          <w:kern w:val="24"/>
          <w:lang w:val="es-ES" w:eastAsia="en-US"/>
          <w14:ligatures w14:val="all"/>
          <w14:numForm w14:val="lining"/>
          <w14:numSpacing w14:val="proportional"/>
          <w14:cntxtAlts/>
        </w:rPr>
        <w:t>“</w:t>
      </w:r>
      <w:r w:rsidRPr="0099613D">
        <w:rPr>
          <w:rFonts w:ascii="Times New Roman" w:eastAsia="Cambria" w:hAnsi="Times New Roman" w:cs="Times New Roman"/>
          <w:color w:val="FF0000"/>
          <w:kern w:val="24"/>
          <w:lang w:val="es-ES" w:eastAsia="en-US"/>
          <w14:ligatures w14:val="all"/>
          <w14:numForm w14:val="lining"/>
          <w14:numSpacing w14:val="proportional"/>
          <w14:cntxtAlts/>
        </w:rPr>
        <w:t>Tus educadores no pueden ser otra cosa que tus liberadores.” (p. 41)</w:t>
      </w:r>
    </w:p>
    <w:p w14:paraId="54A230EC"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6D3BB954"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En esta línea, Nietzsche refiere qué modelo podríamos adoptar para este elemento humano ineludible, que es la educación, en el sentido en que: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“Existen otros medios para encontrarse a sí mismo (…) pero no conozco ninguno mejor que el de recordar a nuestros propios educadores y formadores. Y he aquí porqué voy a recordar hoy a un educador y a un severo maestro del que puedo sentirme orgulloso: Arthur Schopenhauer.” (p.41)</w:t>
      </w:r>
    </w:p>
    <w:p w14:paraId="2741C56D"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p>
    <w:p w14:paraId="213FAE75"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hAnsi="Times New Roman" w:cs="Times New Roman"/>
          <w:shd w:val="clear" w:color="auto" w:fill="FFFFFF"/>
        </w:rPr>
        <w:t>E</w:t>
      </w:r>
      <w:r w:rsidRPr="00A0743E">
        <w:rPr>
          <w:rFonts w:ascii="Times New Roman" w:hAnsi="Times New Roman" w:cs="Times New Roman"/>
          <w:shd w:val="clear" w:color="auto" w:fill="FFFFFF"/>
        </w:rPr>
        <w:t xml:space="preserve">n la segunda parte del intempestiva se encuentra una crítica al tipo de educación contemporánea </w:t>
      </w:r>
      <w:r>
        <w:rPr>
          <w:rFonts w:ascii="Times New Roman" w:hAnsi="Times New Roman" w:cs="Times New Roman"/>
          <w:shd w:val="clear" w:color="auto" w:fill="FFFFFF"/>
        </w:rPr>
        <w:t xml:space="preserve">al autor. En este punto, Nietzsche se coloca en contra de: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“Dos máximas de la educación que están en boga en nuestro tiempo. Una de ellas exige que el educador reconozca enseguida la potencia característica de sus discípulos y que luego dirija toda su energía y valor y todo rayo de sol en esa dirección. (…) La otra máxima, en cambio, exige que el educador aliente todas las potencias existentes, que las cuide, y que procure que se desarrollen armónica y conjuntamente.”</w:t>
      </w:r>
      <w:r w:rsidRPr="00A0743E">
        <w:rPr>
          <w:rFonts w:ascii="Times New Roman" w:eastAsia="Cambria" w:hAnsi="Times New Roman" w:cs="Times New Roman"/>
          <w:kern w:val="24"/>
          <w:lang w:val="es-ES" w:eastAsia="en-US"/>
          <w14:ligatures w14:val="all"/>
          <w14:numForm w14:val="lining"/>
          <w14:numSpacing w14:val="proportional"/>
          <w14:cntxtAlts/>
        </w:rPr>
        <w:t xml:space="preserve"> (p. 44)</w:t>
      </w:r>
      <w:r>
        <w:rPr>
          <w:rFonts w:ascii="Times New Roman" w:eastAsia="Cambria" w:hAnsi="Times New Roman" w:cs="Times New Roman"/>
          <w:kern w:val="24"/>
          <w:lang w:val="es-ES" w:eastAsia="en-US"/>
          <w14:ligatures w14:val="all"/>
          <w14:numForm w14:val="lining"/>
          <w14:numSpacing w14:val="proportional"/>
          <w14:cntxtAlts/>
        </w:rPr>
        <w:t xml:space="preserve"> La postura de Nietzsche busca equilibrar y complementar estas dos tendencias, de manera que: </w:t>
      </w:r>
      <w:r w:rsidRPr="00A0743E">
        <w:rPr>
          <w:rFonts w:ascii="Times New Roman" w:eastAsia="Cambria" w:hAnsi="Times New Roman" w:cs="Times New Roman"/>
          <w:kern w:val="24"/>
          <w:lang w:val="es-ES" w:eastAsia="en-US"/>
          <w14:ligatures w14:val="all"/>
          <w14:numForm w14:val="lining"/>
          <w14:numSpacing w14:val="proportional"/>
          <w14:cntxtAlts/>
        </w:rPr>
        <w:t>“</w:t>
      </w:r>
      <w:r w:rsidRPr="0099613D">
        <w:rPr>
          <w:rFonts w:ascii="Times New Roman" w:eastAsia="Cambria" w:hAnsi="Times New Roman" w:cs="Times New Roman"/>
          <w:color w:val="FF0000"/>
          <w:kern w:val="24"/>
          <w:lang w:val="es-ES" w:eastAsia="en-US"/>
          <w14:ligatures w14:val="all"/>
          <w14:numForm w14:val="lining"/>
          <w14:numSpacing w14:val="proportional"/>
          <w14:cntxtAlts/>
        </w:rPr>
        <w:t>Tal vez, una de ellas diga solamente &lt;el hombre debe tener un centro&gt;, y la otra: &lt;más también ha de tener una periferia&gt;. Aquel filósofo educador con el que yo soñaba no solo habría descubierto la fuerza central, sino que también sabría evitar que actuase de forma destructiva sobre las otras fuerzas.” (p.44</w:t>
      </w:r>
      <w:r w:rsidRPr="00A0743E">
        <w:rPr>
          <w:rFonts w:ascii="Times New Roman" w:eastAsia="Cambria" w:hAnsi="Times New Roman" w:cs="Times New Roman"/>
          <w:kern w:val="24"/>
          <w:lang w:val="es-ES" w:eastAsia="en-US"/>
          <w14:ligatures w14:val="all"/>
          <w14:numForm w14:val="lining"/>
          <w14:numSpacing w14:val="proportional"/>
          <w14:cntxtAlts/>
        </w:rPr>
        <w:t>)</w:t>
      </w:r>
    </w:p>
    <w:p w14:paraId="23147966" w14:textId="77777777" w:rsidR="00866E35" w:rsidRDefault="00866E35" w:rsidP="00866E35">
      <w:pPr>
        <w:suppressAutoHyphens/>
        <w:spacing w:after="0" w:line="360" w:lineRule="auto"/>
        <w:ind w:firstLine="454"/>
        <w:rPr>
          <w:rFonts w:ascii="Times New Roman" w:hAnsi="Times New Roman" w:cs="Times New Roman"/>
          <w:shd w:val="clear" w:color="auto" w:fill="FFFFFF"/>
        </w:rPr>
      </w:pPr>
    </w:p>
    <w:p w14:paraId="63820F0D" w14:textId="77777777" w:rsidR="00866E35" w:rsidRPr="0099613D" w:rsidRDefault="00866E35" w:rsidP="00866E35">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Pr>
          <w:rFonts w:ascii="Times New Roman" w:hAnsi="Times New Roman" w:cs="Times New Roman"/>
          <w:shd w:val="clear" w:color="auto" w:fill="FFFFFF"/>
        </w:rPr>
        <w:t xml:space="preserve">Sin embargo, en contra de las instituciones establecidas de su tiempo, y reconociendo el arduo esfuerzo que esta tarea representa, refiere Nietzsche: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“¡Qué guías, qué instituciones en comparación con la difícil tarea de educar a un hombre para que llegue a ser hombre!”</w:t>
      </w:r>
      <w:r w:rsidRPr="00A0743E">
        <w:rPr>
          <w:rFonts w:ascii="Times New Roman" w:eastAsia="Cambria" w:hAnsi="Times New Roman" w:cs="Times New Roman"/>
          <w:kern w:val="24"/>
          <w:lang w:val="es-ES" w:eastAsia="en-US"/>
          <w14:ligatures w14:val="all"/>
          <w14:numForm w14:val="lining"/>
          <w14:numSpacing w14:val="proportional"/>
          <w14:cntxtAlts/>
        </w:rPr>
        <w:t xml:space="preserve"> (p.45)</w:t>
      </w:r>
      <w:r>
        <w:rPr>
          <w:rFonts w:ascii="Times New Roman" w:eastAsia="Cambria" w:hAnsi="Times New Roman" w:cs="Times New Roman"/>
          <w:kern w:val="24"/>
          <w:lang w:val="es-ES" w:eastAsia="en-US"/>
          <w14:ligatures w14:val="all"/>
          <w14:numForm w14:val="lining"/>
          <w14:numSpacing w14:val="proportional"/>
          <w14:cntxtAlts/>
        </w:rPr>
        <w:t xml:space="preserve"> Esto se hace patente mediante el señalamiento del impacto de la ciencia y la técnica en la cultura de una modernidad en proceso de industrialismo. Por ello, uno de los problemas supone que: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“Los eruditos </w:t>
      </w:r>
      <w:r w:rsidRPr="0099613D">
        <w:rPr>
          <w:rFonts w:ascii="Times New Roman" w:eastAsia="Cambria" w:hAnsi="Times New Roman" w:cs="Times New Roman"/>
          <w:color w:val="FF0000"/>
          <w:kern w:val="24"/>
          <w:lang w:val="es-ES" w:eastAsia="en-US"/>
          <w14:ligatures w14:val="all"/>
          <w14:numForm w14:val="lining"/>
          <w14:numSpacing w14:val="proportional"/>
          <w14:cntxtAlts/>
        </w:rPr>
        <w:lastRenderedPageBreak/>
        <w:t>alemanes se aplican a su tarea científica (…) piensan mucho más en la ciencia que en la humanidad.” (p. 46)</w:t>
      </w:r>
      <w:r>
        <w:rPr>
          <w:rFonts w:ascii="Times New Roman" w:eastAsia="Cambria" w:hAnsi="Times New Roman" w:cs="Times New Roman"/>
          <w:kern w:val="24"/>
          <w:lang w:val="es-ES" w:eastAsia="en-US"/>
          <w14:ligatures w14:val="all"/>
          <w14:numForm w14:val="lining"/>
          <w14:numSpacing w14:val="proportional"/>
          <w14:cntxtAlts/>
        </w:rPr>
        <w:t>, y</w:t>
      </w:r>
      <w:r w:rsidRPr="00A0743E">
        <w:rPr>
          <w:rFonts w:ascii="Times New Roman" w:hAnsi="Times New Roman" w:cs="Times New Roman"/>
          <w:shd w:val="clear" w:color="auto" w:fill="FFFFFF"/>
        </w:rPr>
        <w:t xml:space="preserve"> esto es </w:t>
      </w:r>
      <w:r>
        <w:rPr>
          <w:rFonts w:ascii="Times New Roman" w:hAnsi="Times New Roman" w:cs="Times New Roman"/>
          <w:shd w:val="clear" w:color="auto" w:fill="FFFFFF"/>
        </w:rPr>
        <w:t xml:space="preserve">especialmente </w:t>
      </w:r>
      <w:r w:rsidRPr="00A0743E">
        <w:rPr>
          <w:rFonts w:ascii="Times New Roman" w:hAnsi="Times New Roman" w:cs="Times New Roman"/>
          <w:shd w:val="clear" w:color="auto" w:fill="FFFFFF"/>
        </w:rPr>
        <w:t xml:space="preserve">problemático debido </w:t>
      </w:r>
      <w:r>
        <w:rPr>
          <w:rFonts w:ascii="Times New Roman" w:hAnsi="Times New Roman" w:cs="Times New Roman"/>
          <w:shd w:val="clear" w:color="auto" w:fill="FFFFFF"/>
        </w:rPr>
        <w:t xml:space="preserve">a que: </w:t>
      </w:r>
      <w:r w:rsidRPr="00A0743E">
        <w:rPr>
          <w:rFonts w:ascii="Times New Roman" w:eastAsia="Cambria" w:hAnsi="Times New Roman" w:cs="Times New Roman"/>
          <w:kern w:val="24"/>
          <w:lang w:val="es-ES" w:eastAsia="en-US"/>
          <w14:ligatures w14:val="all"/>
          <w14:numForm w14:val="lining"/>
          <w14:numSpacing w14:val="proportional"/>
          <w14:cntxtAlts/>
        </w:rPr>
        <w:t>“</w:t>
      </w:r>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Un erudito de hoy tiene que estar deformado y desequilibrado: porque debe educarlo la ciencia, un </w:t>
      </w:r>
      <w:proofErr w:type="spellStart"/>
      <w:r w:rsidRPr="0099613D">
        <w:rPr>
          <w:rFonts w:ascii="Times New Roman" w:eastAsia="Cambria" w:hAnsi="Times New Roman" w:cs="Times New Roman"/>
          <w:i/>
          <w:color w:val="FF0000"/>
          <w:kern w:val="24"/>
          <w:lang w:val="es-ES" w:eastAsia="en-US"/>
          <w14:ligatures w14:val="all"/>
          <w14:numForm w14:val="lining"/>
          <w14:numSpacing w14:val="proportional"/>
          <w14:cntxtAlts/>
        </w:rPr>
        <w:t>abstractum</w:t>
      </w:r>
      <w:proofErr w:type="spellEnd"/>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 deshumanizado.” (p.46)</w:t>
      </w:r>
    </w:p>
    <w:p w14:paraId="0F884D21"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7B039193"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A esta problematización de la educación de su tiempo, debe agregársele la tendencia de uno de los viejos ídolos, y en esta medida: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“El cristianismo, a través de la altura de sus ideales, superó a los antiguos sistemas de moral y suplantó de tal modo la naturalidad que reinaba uniformemente en todos ellos, que consiguió que nos volviésemos sordos y hasta sintiéramos repugnancia por dicha naturalidad.” (p.47), </w:t>
      </w:r>
      <w:r>
        <w:rPr>
          <w:rFonts w:ascii="Times New Roman" w:eastAsia="Cambria" w:hAnsi="Times New Roman" w:cs="Times New Roman"/>
          <w:kern w:val="24"/>
          <w:lang w:val="es-ES" w:eastAsia="en-US"/>
          <w14:ligatures w14:val="all"/>
          <w14:numForm w14:val="lining"/>
          <w14:numSpacing w14:val="proportional"/>
          <w14:cntxtAlts/>
        </w:rPr>
        <w:t xml:space="preserve">y por esta razón, se busca que, al ser humano, se pueda: </w:t>
      </w:r>
      <w:r w:rsidRPr="00A0743E">
        <w:rPr>
          <w:rFonts w:ascii="Times New Roman" w:eastAsia="Cambria" w:hAnsi="Times New Roman" w:cs="Times New Roman"/>
          <w:kern w:val="24"/>
          <w:lang w:val="es-ES" w:eastAsia="en-US"/>
          <w14:ligatures w14:val="all"/>
          <w14:numForm w14:val="lining"/>
          <w14:numSpacing w14:val="proportional"/>
          <w14:cntxtAlts/>
        </w:rPr>
        <w:t>“</w:t>
      </w:r>
      <w:r w:rsidRPr="0099613D">
        <w:rPr>
          <w:rFonts w:ascii="Times New Roman" w:eastAsia="Cambria" w:hAnsi="Times New Roman" w:cs="Times New Roman"/>
          <w:color w:val="FF0000"/>
          <w:kern w:val="24"/>
          <w:lang w:val="es-ES" w:eastAsia="en-US"/>
          <w14:ligatures w14:val="all"/>
          <w14:numForm w14:val="lining"/>
          <w14:numSpacing w14:val="proportional"/>
          <w14:cntxtAlts/>
        </w:rPr>
        <w:t>Enseñarle de nuevo a ser sencillo y honrado tanto en el pensamiento como en la vida.” (p.48)</w:t>
      </w:r>
    </w:p>
    <w:p w14:paraId="52F4A325"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0E23AE44"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Este tipo de honradez supone la base para otro de los pilares de las ideas de educación en Nietzsche, y es que existe un imperativo compromiso con la verdad, (lo que habrá de resultar en un paralelo con la crítica de la historia y la política del nuevo ídolo), y por esto se rescatan algunas virtudes concretas, ya que: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“Schopenhauer no pretende nunca asombrar, porque escribe para sí, y nadie se deja engañar voluntariamente, y menos un filósofo que incluso llega a establecer como ley: &lt;no engañes a nadie ni siquiera a ti mismo&gt;” (p.50</w:t>
      </w:r>
      <w:r w:rsidRPr="00A0743E">
        <w:rPr>
          <w:rFonts w:ascii="Times New Roman" w:eastAsia="Cambria" w:hAnsi="Times New Roman" w:cs="Times New Roman"/>
          <w:kern w:val="24"/>
          <w:lang w:val="es-ES" w:eastAsia="en-US"/>
          <w14:ligatures w14:val="all"/>
          <w14:numForm w14:val="lining"/>
          <w14:numSpacing w14:val="proportional"/>
          <w14:cntxtAlts/>
        </w:rPr>
        <w:t>)</w:t>
      </w:r>
      <w:r>
        <w:rPr>
          <w:rFonts w:ascii="Times New Roman" w:eastAsia="Cambria" w:hAnsi="Times New Roman" w:cs="Times New Roman"/>
          <w:kern w:val="24"/>
          <w:lang w:val="es-ES" w:eastAsia="en-US"/>
          <w14:ligatures w14:val="all"/>
          <w14:numForm w14:val="lining"/>
          <w14:numSpacing w14:val="proportional"/>
          <w14:cntxtAlts/>
        </w:rPr>
        <w:t xml:space="preserve">. En esta misma línea: </w:t>
      </w:r>
      <w:r w:rsidRPr="00A0743E">
        <w:rPr>
          <w:rFonts w:ascii="Times New Roman" w:eastAsia="Cambria" w:hAnsi="Times New Roman" w:cs="Times New Roman"/>
          <w:kern w:val="24"/>
          <w:lang w:val="es-ES" w:eastAsia="en-US"/>
          <w14:ligatures w14:val="all"/>
          <w14:numForm w14:val="lining"/>
          <w14:numSpacing w14:val="proportional"/>
          <w14:cntxtAlts/>
        </w:rPr>
        <w:t>“</w:t>
      </w:r>
      <w:r w:rsidRPr="0099613D">
        <w:rPr>
          <w:rFonts w:ascii="Times New Roman" w:eastAsia="Cambria" w:hAnsi="Times New Roman" w:cs="Times New Roman"/>
          <w:color w:val="FF0000"/>
          <w:kern w:val="24"/>
          <w:lang w:val="es-ES" w:eastAsia="en-US"/>
          <w14:ligatures w14:val="all"/>
          <w14:numForm w14:val="lining"/>
          <w14:numSpacing w14:val="proportional"/>
          <w14:cntxtAlts/>
        </w:rPr>
        <w:t>Schopenhauer sabe expresar lo profundo con sencillez, lo conmovedor sin retórica, lo específicamente científico, sin pedantería.” (p.51</w:t>
      </w:r>
      <w:r w:rsidRPr="00A0743E">
        <w:rPr>
          <w:rFonts w:ascii="Times New Roman" w:eastAsia="Cambria" w:hAnsi="Times New Roman" w:cs="Times New Roman"/>
          <w:kern w:val="24"/>
          <w:lang w:val="es-ES" w:eastAsia="en-US"/>
          <w14:ligatures w14:val="all"/>
          <w14:numForm w14:val="lining"/>
          <w14:numSpacing w14:val="proportional"/>
          <w14:cntxtAlts/>
        </w:rPr>
        <w:t>)</w:t>
      </w:r>
      <w:r>
        <w:rPr>
          <w:rFonts w:ascii="Times New Roman" w:eastAsia="Cambria" w:hAnsi="Times New Roman" w:cs="Times New Roman"/>
          <w:kern w:val="24"/>
          <w:lang w:val="es-ES" w:eastAsia="en-US"/>
          <w14:ligatures w14:val="all"/>
          <w14:numForm w14:val="lining"/>
          <w14:numSpacing w14:val="proportional"/>
          <w14:cntxtAlts/>
        </w:rPr>
        <w:t xml:space="preserve">, de forma que se resalta el hecho de que: </w:t>
      </w:r>
      <w:r w:rsidRPr="00A0743E">
        <w:rPr>
          <w:rFonts w:ascii="Times New Roman" w:eastAsia="Cambria" w:hAnsi="Times New Roman" w:cs="Times New Roman"/>
          <w:kern w:val="24"/>
          <w:lang w:val="es-ES" w:eastAsia="en-US"/>
          <w14:ligatures w14:val="all"/>
          <w14:numForm w14:val="lining"/>
          <w14:numSpacing w14:val="proportional"/>
          <w14:cntxtAlts/>
        </w:rPr>
        <w:t>“</w:t>
      </w:r>
      <w:r w:rsidRPr="0099613D">
        <w:rPr>
          <w:rFonts w:ascii="Times New Roman" w:eastAsia="Cambria" w:hAnsi="Times New Roman" w:cs="Times New Roman"/>
          <w:color w:val="FF0000"/>
          <w:kern w:val="24"/>
          <w:lang w:val="es-ES" w:eastAsia="en-US"/>
          <w14:ligatures w14:val="all"/>
          <w14:numForm w14:val="lining"/>
          <w14:numSpacing w14:val="proportional"/>
          <w14:cntxtAlts/>
        </w:rPr>
        <w:t>es honesto también como escritor.”</w:t>
      </w:r>
      <w:r w:rsidRPr="00A0743E">
        <w:rPr>
          <w:rFonts w:ascii="Times New Roman" w:eastAsia="Cambria" w:hAnsi="Times New Roman" w:cs="Times New Roman"/>
          <w:kern w:val="24"/>
          <w:lang w:val="es-ES" w:eastAsia="en-US"/>
          <w14:ligatures w14:val="all"/>
          <w14:numForm w14:val="lining"/>
          <w14:numSpacing w14:val="proportional"/>
          <w14:cntxtAlts/>
        </w:rPr>
        <w:t xml:space="preserve"> (p.52)</w:t>
      </w:r>
      <w:r>
        <w:rPr>
          <w:rFonts w:ascii="Times New Roman" w:eastAsia="Cambria" w:hAnsi="Times New Roman" w:cs="Times New Roman"/>
          <w:kern w:val="24"/>
          <w:lang w:val="es-ES" w:eastAsia="en-US"/>
          <w14:ligatures w14:val="all"/>
          <w14:numForm w14:val="lining"/>
          <w14:numSpacing w14:val="proportional"/>
          <w14:cntxtAlts/>
        </w:rPr>
        <w:t xml:space="preserve">, pero, además: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“Schopenhauer tiene (…) una segunda cualidad aparte de esa otra de su honradez: una genuina serenidad que nos sosiega.” (p.52</w:t>
      </w:r>
      <w:r w:rsidRPr="00A0743E">
        <w:rPr>
          <w:rFonts w:ascii="Times New Roman" w:eastAsia="Cambria" w:hAnsi="Times New Roman" w:cs="Times New Roman"/>
          <w:kern w:val="24"/>
          <w:lang w:val="es-ES" w:eastAsia="en-US"/>
          <w14:ligatures w14:val="all"/>
          <w14:numForm w14:val="lining"/>
          <w14:numSpacing w14:val="proportional"/>
          <w14:cntxtAlts/>
        </w:rPr>
        <w:t>)</w:t>
      </w:r>
      <w:r>
        <w:rPr>
          <w:rFonts w:ascii="Times New Roman" w:eastAsia="Cambria" w:hAnsi="Times New Roman" w:cs="Times New Roman"/>
          <w:kern w:val="24"/>
          <w:lang w:val="es-ES" w:eastAsia="en-US"/>
          <w14:ligatures w14:val="all"/>
          <w14:numForm w14:val="lining"/>
          <w14:numSpacing w14:val="proportional"/>
          <w14:cntxtAlts/>
        </w:rPr>
        <w:t xml:space="preserve">, a lo cual cabe agregar la fortaleza de su voluntad, una perseverancia que completa tres elementos de un perfil que rescata los elementos: </w:t>
      </w:r>
      <w:r w:rsidRPr="00A0743E">
        <w:rPr>
          <w:rFonts w:ascii="Times New Roman" w:eastAsia="Cambria" w:hAnsi="Times New Roman" w:cs="Times New Roman"/>
          <w:kern w:val="24"/>
          <w:lang w:val="es-ES" w:eastAsia="en-US"/>
          <w14:ligatures w14:val="all"/>
          <w14:numForm w14:val="lining"/>
          <w14:numSpacing w14:val="proportional"/>
          <w14:cntxtAlts/>
        </w:rPr>
        <w:t>“</w:t>
      </w:r>
      <w:r w:rsidRPr="0099613D">
        <w:rPr>
          <w:rFonts w:ascii="Times New Roman" w:eastAsia="Cambria" w:hAnsi="Times New Roman" w:cs="Times New Roman"/>
          <w:color w:val="FF0000"/>
          <w:kern w:val="24"/>
          <w:lang w:val="es-ES" w:eastAsia="en-US"/>
          <w14:ligatures w14:val="all"/>
          <w14:numForm w14:val="lining"/>
          <w14:numSpacing w14:val="proportional"/>
          <w14:cntxtAlts/>
        </w:rPr>
        <w:t>de la honestidad de Schopenhauer, de su serenidad y de su constancia.” (p.54</w:t>
      </w:r>
      <w:r w:rsidRPr="00A0743E">
        <w:rPr>
          <w:rFonts w:ascii="Times New Roman" w:eastAsia="Cambria" w:hAnsi="Times New Roman" w:cs="Times New Roman"/>
          <w:kern w:val="24"/>
          <w:lang w:val="es-ES" w:eastAsia="en-US"/>
          <w14:ligatures w14:val="all"/>
          <w14:numForm w14:val="lining"/>
          <w14:numSpacing w14:val="proportional"/>
          <w14:cntxtAlts/>
        </w:rPr>
        <w:t>)</w:t>
      </w:r>
      <w:r>
        <w:rPr>
          <w:rFonts w:ascii="Times New Roman" w:eastAsia="Cambria" w:hAnsi="Times New Roman" w:cs="Times New Roman"/>
          <w:kern w:val="24"/>
          <w:lang w:val="es-ES" w:eastAsia="en-US"/>
          <w14:ligatures w14:val="all"/>
          <w14:numForm w14:val="lining"/>
          <w14:numSpacing w14:val="proportional"/>
          <w14:cntxtAlts/>
        </w:rPr>
        <w:t xml:space="preserve">. Y es justamente por este ejemplo de vida que Nietzsche refiere que cuando: </w:t>
      </w:r>
      <w:r w:rsidRPr="00A0743E">
        <w:rPr>
          <w:rFonts w:ascii="Times New Roman" w:eastAsia="Cambria" w:hAnsi="Times New Roman" w:cs="Times New Roman"/>
          <w:kern w:val="24"/>
          <w:lang w:val="es-ES" w:eastAsia="en-US"/>
          <w14:ligatures w14:val="all"/>
          <w14:numForm w14:val="lining"/>
          <w14:numSpacing w14:val="proportional"/>
          <w14:cntxtAlts/>
        </w:rPr>
        <w:t>“</w:t>
      </w:r>
      <w:r w:rsidRPr="0099613D">
        <w:rPr>
          <w:rFonts w:ascii="Times New Roman" w:eastAsia="Cambria" w:hAnsi="Times New Roman" w:cs="Times New Roman"/>
          <w:color w:val="FF0000"/>
          <w:kern w:val="24"/>
          <w:lang w:val="es-ES" w:eastAsia="en-US"/>
          <w14:ligatures w14:val="all"/>
          <w14:numForm w14:val="lining"/>
          <w14:numSpacing w14:val="proportional"/>
          <w14:cntxtAlts/>
        </w:rPr>
        <w:t>encontré a Schopenhauer tuve el presentimiento de haber hallado en él al educador y al filósofo que buscaba desde hacía tanto tiempo.” (p.55)</w:t>
      </w:r>
    </w:p>
    <w:p w14:paraId="09E128CB" w14:textId="77777777" w:rsidR="00866E35" w:rsidRDefault="00866E35" w:rsidP="00866E35">
      <w:pPr>
        <w:suppressAutoHyphens/>
        <w:spacing w:after="0" w:line="360" w:lineRule="auto"/>
        <w:ind w:firstLine="454"/>
        <w:rPr>
          <w:rFonts w:ascii="Times New Roman" w:hAnsi="Times New Roman" w:cs="Times New Roman"/>
          <w:shd w:val="clear" w:color="auto" w:fill="FFFFFF"/>
        </w:rPr>
      </w:pPr>
    </w:p>
    <w:p w14:paraId="1DE6AF2B"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hAnsi="Times New Roman" w:cs="Times New Roman"/>
          <w:shd w:val="clear" w:color="auto" w:fill="FFFFFF"/>
        </w:rPr>
        <w:t>De esto resulta una autenticidad de propio brillo que rechaza algunos elementos dados por instaurados en su propio tiempo. E</w:t>
      </w:r>
      <w:r w:rsidRPr="00A0743E">
        <w:rPr>
          <w:rFonts w:ascii="Times New Roman" w:hAnsi="Times New Roman" w:cs="Times New Roman"/>
          <w:shd w:val="clear" w:color="auto" w:fill="FFFFFF"/>
        </w:rPr>
        <w:t>n la tercera parte de</w:t>
      </w:r>
      <w:r>
        <w:rPr>
          <w:rFonts w:ascii="Times New Roman" w:hAnsi="Times New Roman" w:cs="Times New Roman"/>
          <w:shd w:val="clear" w:color="auto" w:fill="FFFFFF"/>
        </w:rPr>
        <w:t xml:space="preserve"> </w:t>
      </w:r>
      <w:r w:rsidRPr="00A0743E">
        <w:rPr>
          <w:rFonts w:ascii="Times New Roman" w:hAnsi="Times New Roman" w:cs="Times New Roman"/>
          <w:shd w:val="clear" w:color="auto" w:fill="FFFFFF"/>
        </w:rPr>
        <w:t>l</w:t>
      </w:r>
      <w:r>
        <w:rPr>
          <w:rFonts w:ascii="Times New Roman" w:hAnsi="Times New Roman" w:cs="Times New Roman"/>
          <w:shd w:val="clear" w:color="auto" w:fill="FFFFFF"/>
        </w:rPr>
        <w:t>a</w:t>
      </w:r>
      <w:r w:rsidRPr="00A0743E">
        <w:rPr>
          <w:rFonts w:ascii="Times New Roman" w:hAnsi="Times New Roman" w:cs="Times New Roman"/>
          <w:shd w:val="clear" w:color="auto" w:fill="FFFFFF"/>
        </w:rPr>
        <w:t xml:space="preserve"> intempestiva</w:t>
      </w:r>
      <w:r>
        <w:rPr>
          <w:rFonts w:ascii="Times New Roman" w:hAnsi="Times New Roman" w:cs="Times New Roman"/>
          <w:shd w:val="clear" w:color="auto" w:fill="FFFFFF"/>
        </w:rPr>
        <w:t xml:space="preserve"> se plantea como criterio la formación para la vida, en lugar de una para la academia, y por esto, señala: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“Estimo tanto más a un filósofo cuantas más posibilidades tiene de dar ejemplo. (…) El ejemplo tiene que venir de la vida tangible, y no simplemente del de los libros.” (p.57)</w:t>
      </w:r>
    </w:p>
    <w:p w14:paraId="35DAB9AC"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311C60A" w14:textId="77777777" w:rsidR="00866E35" w:rsidRPr="0099613D" w:rsidRDefault="00866E35" w:rsidP="00866E35">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Si existe un desprecio por las masas de la religión y de la academia tradicional, con mucho mayor razón hay un rechazo de la dependencia social, y especialmente la estatal; en este mismo panorama, refiere Nietzsche que: </w:t>
      </w:r>
      <w:r w:rsidRPr="00A0743E">
        <w:rPr>
          <w:rFonts w:ascii="Times New Roman" w:eastAsia="Cambria" w:hAnsi="Times New Roman" w:cs="Times New Roman"/>
          <w:kern w:val="24"/>
          <w:lang w:val="es-ES" w:eastAsia="en-US"/>
          <w14:ligatures w14:val="all"/>
          <w14:numForm w14:val="lining"/>
          <w14:numSpacing w14:val="proportional"/>
          <w14:cntxtAlts/>
        </w:rPr>
        <w:t>“</w:t>
      </w:r>
      <w:r w:rsidRPr="0099613D">
        <w:rPr>
          <w:rFonts w:ascii="Times New Roman" w:eastAsia="Cambria" w:hAnsi="Times New Roman" w:cs="Times New Roman"/>
          <w:color w:val="FF0000"/>
          <w:kern w:val="24"/>
          <w:lang w:val="es-ES" w:eastAsia="en-US"/>
          <w14:ligatures w14:val="all"/>
          <w14:numForm w14:val="lining"/>
          <w14:numSpacing w14:val="proportional"/>
          <w14:cntxtAlts/>
        </w:rPr>
        <w:t>Schopenhauer dirige pocos cumplidos a las castas académicas, se separa; aspira a la independencia del estado y la sociedad.” (p.58</w:t>
      </w:r>
      <w:r>
        <w:rPr>
          <w:rFonts w:ascii="Times New Roman" w:eastAsia="Cambria" w:hAnsi="Times New Roman" w:cs="Times New Roman"/>
          <w:kern w:val="24"/>
          <w:lang w:val="es-ES" w:eastAsia="en-US"/>
          <w14:ligatures w14:val="all"/>
          <w14:numForm w14:val="lining"/>
          <w14:numSpacing w14:val="proportional"/>
          <w14:cntxtAlts/>
        </w:rPr>
        <w:t xml:space="preserve">), y es por ello que a la figura del genio debe importarle su propio individuo, en el sentido en que: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“Al genio le es lícito no temer entrar en la más hostil de las contradicciones con las formas y ordenanzas establecidas cuando desea sacar a la luz el orden y la verdad superior que residen en su interior.” (p.58</w:t>
      </w:r>
      <w:r w:rsidRPr="00A0743E">
        <w:rPr>
          <w:rFonts w:ascii="Times New Roman" w:eastAsia="Cambria" w:hAnsi="Times New Roman" w:cs="Times New Roman"/>
          <w:kern w:val="24"/>
          <w:lang w:val="es-ES" w:eastAsia="en-US"/>
          <w14:ligatures w14:val="all"/>
          <w14:numForm w14:val="lining"/>
          <w14:numSpacing w14:val="proportional"/>
          <w14:cntxtAlts/>
        </w:rPr>
        <w:t>)</w:t>
      </w:r>
      <w:r>
        <w:rPr>
          <w:rFonts w:ascii="Times New Roman" w:eastAsia="Cambria" w:hAnsi="Times New Roman" w:cs="Times New Roman"/>
          <w:kern w:val="24"/>
          <w:lang w:val="es-ES" w:eastAsia="en-US"/>
          <w14:ligatures w14:val="all"/>
          <w14:numForm w14:val="lining"/>
          <w14:numSpacing w14:val="proportional"/>
          <w14:cntxtAlts/>
        </w:rPr>
        <w:t xml:space="preserve"> Por esta razón, </w:t>
      </w:r>
      <w:r>
        <w:rPr>
          <w:rFonts w:ascii="Times New Roman" w:eastAsia="Cambria" w:hAnsi="Times New Roman" w:cs="Times New Roman"/>
          <w:kern w:val="24"/>
          <w:lang w:val="es-ES" w:eastAsia="en-US"/>
          <w14:ligatures w14:val="all"/>
          <w14:numForm w14:val="lining"/>
          <w14:numSpacing w14:val="proportional"/>
          <w14:cntxtAlts/>
        </w:rPr>
        <w:lastRenderedPageBreak/>
        <w:t xml:space="preserve">esta es: </w:t>
      </w:r>
      <w:r w:rsidRPr="00A0743E">
        <w:rPr>
          <w:rFonts w:ascii="Times New Roman" w:eastAsia="Cambria" w:hAnsi="Times New Roman" w:cs="Times New Roman"/>
          <w:kern w:val="24"/>
          <w:lang w:val="es-ES" w:eastAsia="en-US"/>
          <w14:ligatures w14:val="all"/>
          <w14:numForm w14:val="lining"/>
          <w14:numSpacing w14:val="proportional"/>
          <w14:cntxtAlts/>
        </w:rPr>
        <w:t>“</w:t>
      </w:r>
      <w:r w:rsidRPr="0099613D">
        <w:rPr>
          <w:rFonts w:ascii="Times New Roman" w:eastAsia="Cambria" w:hAnsi="Times New Roman" w:cs="Times New Roman"/>
          <w:color w:val="FF0000"/>
          <w:kern w:val="24"/>
          <w:lang w:val="es-ES" w:eastAsia="en-US"/>
          <w14:ligatures w14:val="all"/>
          <w14:numForm w14:val="lining"/>
          <w14:numSpacing w14:val="proportional"/>
          <w14:cntxtAlts/>
        </w:rPr>
        <w:t>La forma en que debe ser interpretada la filosofía de Schopenhauer: individualmente, solo desde lo singular hacia sí mismo, a fin de adquirir consciencia de la propia miseria y necesidad, de la propia limitación.” (p.67)</w:t>
      </w:r>
    </w:p>
    <w:p w14:paraId="7BE73D34"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7123F058" w14:textId="77777777" w:rsidR="00866E35" w:rsidRPr="0099613D" w:rsidRDefault="00866E35" w:rsidP="00866E35">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Este</w:t>
      </w:r>
      <w:r w:rsidRPr="00A0743E">
        <w:rPr>
          <w:rFonts w:ascii="Times New Roman" w:hAnsi="Times New Roman" w:cs="Times New Roman"/>
          <w:shd w:val="clear" w:color="auto" w:fill="FFFFFF"/>
        </w:rPr>
        <w:t xml:space="preserve"> tipo de </w:t>
      </w:r>
      <w:r>
        <w:rPr>
          <w:rFonts w:ascii="Times New Roman" w:hAnsi="Times New Roman" w:cs="Times New Roman"/>
          <w:shd w:val="clear" w:color="auto" w:fill="FFFFFF"/>
        </w:rPr>
        <w:t>i</w:t>
      </w:r>
      <w:r w:rsidRPr="00A0743E">
        <w:rPr>
          <w:rFonts w:ascii="Times New Roman" w:hAnsi="Times New Roman" w:cs="Times New Roman"/>
          <w:shd w:val="clear" w:color="auto" w:fill="FFFFFF"/>
        </w:rPr>
        <w:t>ndependencia</w:t>
      </w:r>
      <w:r>
        <w:rPr>
          <w:rFonts w:ascii="Times New Roman" w:hAnsi="Times New Roman" w:cs="Times New Roman"/>
          <w:shd w:val="clear" w:color="auto" w:fill="FFFFFF"/>
        </w:rPr>
        <w:t xml:space="preserve"> es el que debe fomentarse, y no por el contrario: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“Eruditos y de quienes se denominan personas cultas (…) no favorecen, sino que impiden el desarrollo de una cultura y la procreación del genio, lo cuál es el propósito de toda cultura.” (p.68)</w:t>
      </w:r>
      <w:r>
        <w:rPr>
          <w:rFonts w:ascii="Times New Roman" w:eastAsia="Cambria" w:hAnsi="Times New Roman" w:cs="Times New Roman"/>
          <w:kern w:val="24"/>
          <w:lang w:val="es-ES" w:eastAsia="en-US"/>
          <w14:ligatures w14:val="all"/>
          <w14:numForm w14:val="lining"/>
          <w14:numSpacing w14:val="proportional"/>
          <w14:cntxtAlts/>
        </w:rPr>
        <w:t xml:space="preserve">; en este mismo sentido, Nietzsche agrega: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“Cada hombre porta en su interior, como núcleo de su ser, una unicidad productiva; y, si llega a hacerse consciente de esta unicidad, se difunde a su alrededor un extraño resplandor, el resplandor de lo extraordinario.” (p.71)</w:t>
      </w:r>
    </w:p>
    <w:p w14:paraId="0AC854EF"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426F1D21"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La formación del genio fuera de lo ordinario representa un despliegue de la libertad, aún como hijo de su tiempo, ante lo cual no es indiferente, sino, acaso, más sensible. De este modo, Nietzsche señala que: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“Todo gran hombre es considerado mayoritariamente como verdadero hijo de su tiempo (…) sufre los achaques que acucian a </w:t>
      </w:r>
      <w:proofErr w:type="gramStart"/>
      <w:r w:rsidRPr="0099613D">
        <w:rPr>
          <w:rFonts w:ascii="Times New Roman" w:eastAsia="Cambria" w:hAnsi="Times New Roman" w:cs="Times New Roman"/>
          <w:color w:val="FF0000"/>
          <w:kern w:val="24"/>
          <w:lang w:val="es-ES" w:eastAsia="en-US"/>
          <w14:ligatures w14:val="all"/>
          <w14:numForm w14:val="lining"/>
          <w14:numSpacing w14:val="proportional"/>
          <w14:cntxtAlts/>
        </w:rPr>
        <w:t>éste</w:t>
      </w:r>
      <w:proofErr w:type="gramEnd"/>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 más intensa y sensiblemente que al resto de los hombres pequeños (…) en ella combate contra aquello que le impide ser grande, lo que para él no significa sino ser libre y sí mismo.” (p.74)</w:t>
      </w:r>
      <w:r>
        <w:rPr>
          <w:rFonts w:ascii="Times New Roman" w:eastAsia="Cambria" w:hAnsi="Times New Roman" w:cs="Times New Roman"/>
          <w:kern w:val="24"/>
          <w:lang w:val="es-ES" w:eastAsia="en-US"/>
          <w14:ligatures w14:val="all"/>
          <w14:numForm w14:val="lining"/>
          <w14:numSpacing w14:val="proportional"/>
          <w14:cntxtAlts/>
        </w:rPr>
        <w:t xml:space="preserve">, ante lo cual, debemos plantearnos a nosotros mismos un ejemplo, por medio del cual, nos quede más claro: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“Cómo todos nosotros podemos educarnos por mediación de Schopenhauer en contra de nuestro tiempo.” (p.77)</w:t>
      </w:r>
    </w:p>
    <w:p w14:paraId="3BBD5FB1"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p>
    <w:p w14:paraId="6B0CE7EF" w14:textId="77777777" w:rsidR="00866E35" w:rsidRPr="00FB3FB9" w:rsidRDefault="00866E35" w:rsidP="00866E35">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Pr>
          <w:rFonts w:ascii="Times New Roman" w:hAnsi="Times New Roman" w:cs="Times New Roman"/>
          <w:shd w:val="clear" w:color="auto" w:fill="FFFFFF"/>
        </w:rPr>
        <w:t>E</w:t>
      </w:r>
      <w:r w:rsidRPr="00A0743E">
        <w:rPr>
          <w:rFonts w:ascii="Times New Roman" w:hAnsi="Times New Roman" w:cs="Times New Roman"/>
          <w:shd w:val="clear" w:color="auto" w:fill="FFFFFF"/>
        </w:rPr>
        <w:t>n la cuarta parte de</w:t>
      </w:r>
      <w:r>
        <w:rPr>
          <w:rFonts w:ascii="Times New Roman" w:hAnsi="Times New Roman" w:cs="Times New Roman"/>
          <w:shd w:val="clear" w:color="auto" w:fill="FFFFFF"/>
        </w:rPr>
        <w:t xml:space="preserve"> la</w:t>
      </w:r>
      <w:r w:rsidRPr="00A0743E">
        <w:rPr>
          <w:rFonts w:ascii="Times New Roman" w:hAnsi="Times New Roman" w:cs="Times New Roman"/>
          <w:shd w:val="clear" w:color="auto" w:fill="FFFFFF"/>
        </w:rPr>
        <w:t xml:space="preserve"> intempestiv</w:t>
      </w:r>
      <w:r>
        <w:rPr>
          <w:rFonts w:ascii="Times New Roman" w:hAnsi="Times New Roman" w:cs="Times New Roman"/>
          <w:shd w:val="clear" w:color="auto" w:fill="FFFFFF"/>
        </w:rPr>
        <w:t>a se realiza</w:t>
      </w:r>
      <w:r w:rsidRPr="00A0743E">
        <w:rPr>
          <w:rFonts w:ascii="Times New Roman" w:hAnsi="Times New Roman" w:cs="Times New Roman"/>
          <w:shd w:val="clear" w:color="auto" w:fill="FFFFFF"/>
        </w:rPr>
        <w:t xml:space="preserve"> una crítica hacia el concepto de hombre culto o erudito en ese sentido </w:t>
      </w:r>
      <w:r>
        <w:rPr>
          <w:rFonts w:ascii="Times New Roman" w:hAnsi="Times New Roman" w:cs="Times New Roman"/>
          <w:shd w:val="clear" w:color="auto" w:fill="FFFFFF"/>
        </w:rPr>
        <w:t xml:space="preserve">anterior, y en cuanto justifica, o está al servicio del poder, y por ello, señala Nietzsche que: </w:t>
      </w:r>
      <w:r w:rsidRPr="00FB3FB9">
        <w:rPr>
          <w:rFonts w:ascii="Times New Roman" w:eastAsia="Cambria" w:hAnsi="Times New Roman" w:cs="Times New Roman"/>
          <w:color w:val="FF0000"/>
          <w:kern w:val="24"/>
          <w:lang w:val="es-ES" w:eastAsia="en-US"/>
          <w14:ligatures w14:val="all"/>
          <w14:numForm w14:val="lining"/>
          <w14:numSpacing w14:val="proportional"/>
          <w14:cntxtAlts/>
        </w:rPr>
        <w:t xml:space="preserve">“Es una vergüenza y una infamia que una adulación tan repugnante e idólatra al servicio de </w:t>
      </w:r>
      <w:proofErr w:type="gramStart"/>
      <w:r w:rsidRPr="00FB3FB9">
        <w:rPr>
          <w:rFonts w:ascii="Times New Roman" w:eastAsia="Cambria" w:hAnsi="Times New Roman" w:cs="Times New Roman"/>
          <w:color w:val="FF0000"/>
          <w:kern w:val="24"/>
          <w:lang w:val="es-ES" w:eastAsia="en-US"/>
          <w14:ligatures w14:val="all"/>
          <w14:numForm w14:val="lining"/>
          <w14:numSpacing w14:val="proportional"/>
          <w14:cntxtAlts/>
        </w:rPr>
        <w:t>ésta</w:t>
      </w:r>
      <w:proofErr w:type="gramEnd"/>
      <w:r w:rsidRPr="00FB3FB9">
        <w:rPr>
          <w:rFonts w:ascii="Times New Roman" w:eastAsia="Cambria" w:hAnsi="Times New Roman" w:cs="Times New Roman"/>
          <w:color w:val="FF0000"/>
          <w:kern w:val="24"/>
          <w:lang w:val="es-ES" w:eastAsia="en-US"/>
          <w14:ligatures w14:val="all"/>
          <w14:numForm w14:val="lining"/>
          <w14:numSpacing w14:val="proportional"/>
          <w14:cntxtAlts/>
        </w:rPr>
        <w:t xml:space="preserve"> época pueda ser expresada y repetida por personas a las que se considera inteligentes y honorables.” (p.78)</w:t>
      </w:r>
      <w:r>
        <w:rPr>
          <w:rFonts w:ascii="Times New Roman" w:eastAsia="Cambria" w:hAnsi="Times New Roman" w:cs="Times New Roman"/>
          <w:kern w:val="24"/>
          <w:lang w:val="es-ES" w:eastAsia="en-US"/>
          <w14:ligatures w14:val="all"/>
          <w14:numForm w14:val="lining"/>
          <w14:numSpacing w14:val="proportional"/>
          <w14:cntxtAlts/>
        </w:rPr>
        <w:t xml:space="preserve">; Muy por el contrario: </w:t>
      </w:r>
      <w:r w:rsidRPr="00FB3FB9">
        <w:rPr>
          <w:rFonts w:ascii="Times New Roman" w:eastAsia="Cambria" w:hAnsi="Times New Roman" w:cs="Times New Roman"/>
          <w:color w:val="FF0000"/>
          <w:kern w:val="24"/>
          <w:lang w:val="es-ES" w:eastAsia="en-US"/>
          <w14:ligatures w14:val="all"/>
          <w14:numForm w14:val="lining"/>
          <w14:numSpacing w14:val="proportional"/>
          <w14:cntxtAlts/>
        </w:rPr>
        <w:t>“El hombre culto ha degenerado hasta convertirse en el mayor enemigo de la cultura (…) Sobre nuestras cabezas se cierne un día de invierno mientras habitamos bajo las altas montañas, peligrosamente y en la indigencia.” (p.81)</w:t>
      </w:r>
    </w:p>
    <w:p w14:paraId="692AA579"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41AF14B" w14:textId="77777777" w:rsidR="00866E35" w:rsidRPr="00FB3FB9" w:rsidRDefault="00866E35" w:rsidP="00866E35">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Esto abre un abismo, ante el cual, la humanidad queda expuesta a ese gran invierno desde su vulnerabilidad, y surge la siguiente preocupación: </w:t>
      </w:r>
      <w:r w:rsidRPr="00FB3FB9">
        <w:rPr>
          <w:rFonts w:ascii="Times New Roman" w:eastAsia="Cambria" w:hAnsi="Times New Roman" w:cs="Times New Roman"/>
          <w:color w:val="FF0000"/>
          <w:kern w:val="24"/>
          <w:lang w:val="es-ES" w:eastAsia="en-US"/>
          <w14:ligatures w14:val="all"/>
          <w14:numForm w14:val="lining"/>
          <w14:numSpacing w14:val="proportional"/>
          <w14:cntxtAlts/>
        </w:rPr>
        <w:t>“Ante la proximidad de estos peligros (…) ¿quién dedicará ahora su servicio de centinela y de caballero a la humanidad? (…) ¿quién erigirá la imagen del hombre mientras todos los demás sólo sienten en su interior el gusano del egoísmo y el miedo cerval?” (p.84)</w:t>
      </w:r>
      <w:r>
        <w:rPr>
          <w:rFonts w:ascii="Times New Roman" w:eastAsia="Cambria" w:hAnsi="Times New Roman" w:cs="Times New Roman"/>
          <w:kern w:val="24"/>
          <w:lang w:val="es-ES" w:eastAsia="en-US"/>
          <w14:ligatures w14:val="all"/>
          <w14:numForm w14:val="lining"/>
          <w14:numSpacing w14:val="proportional"/>
          <w14:cntxtAlts/>
        </w:rPr>
        <w:t>; Así, se presenta al humano schopenhaueriano:</w:t>
      </w: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r w:rsidRPr="00FB3FB9">
        <w:rPr>
          <w:rFonts w:ascii="Times New Roman" w:eastAsia="Cambria" w:hAnsi="Times New Roman" w:cs="Times New Roman"/>
          <w:color w:val="FF0000"/>
          <w:kern w:val="24"/>
          <w:lang w:val="es-ES" w:eastAsia="en-US"/>
          <w14:ligatures w14:val="all"/>
          <w14:numForm w14:val="lining"/>
          <w14:numSpacing w14:val="proportional"/>
          <w14:cntxtAlts/>
        </w:rPr>
        <w:t>Conducido a través de la vida, oprimida en todas partes, como un rebelde y un libertador insaciable (…) como el genio verdadero – religioso y demoniaco- de la revolución.” (p.86)</w:t>
      </w:r>
    </w:p>
    <w:p w14:paraId="38A79806"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07FE67D" w14:textId="77777777" w:rsidR="00866E35" w:rsidRPr="00FB3FB9" w:rsidRDefault="00866E35" w:rsidP="00866E35">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Este tipo de pesimismo, lejos de llevarnos a un fatalismo nihilista, puede orientarnos a un vitalismo en cuanto afirmación de la vida, y el rechazo al propio tiempo, muchas veces puede ser un aliciente para el mejoramiento. </w:t>
      </w:r>
      <w:r w:rsidRPr="00826BC3">
        <w:rPr>
          <w:rFonts w:ascii="Times New Roman" w:eastAsia="Cambria" w:hAnsi="Times New Roman" w:cs="Times New Roman"/>
          <w:kern w:val="24"/>
          <w:lang w:eastAsia="en-US"/>
          <w14:ligatures w14:val="all"/>
          <w14:numForm w14:val="lining"/>
          <w14:numSpacing w14:val="proportional"/>
          <w14:cntxtAlts/>
        </w:rPr>
        <w:t xml:space="preserve">Una canción de </w:t>
      </w:r>
      <w:r w:rsidRPr="00826BC3">
        <w:rPr>
          <w:rFonts w:ascii="Times New Roman" w:eastAsia="Cambria" w:hAnsi="Times New Roman" w:cs="Times New Roman"/>
          <w:i/>
          <w:kern w:val="24"/>
          <w:lang w:eastAsia="en-US"/>
          <w14:ligatures w14:val="all"/>
          <w14:numForm w14:val="lining"/>
          <w14:numSpacing w14:val="proportional"/>
          <w14:cntxtAlts/>
        </w:rPr>
        <w:t xml:space="preserve">Rage </w:t>
      </w:r>
      <w:proofErr w:type="spellStart"/>
      <w:r w:rsidRPr="00826BC3">
        <w:rPr>
          <w:rFonts w:ascii="Times New Roman" w:eastAsia="Cambria" w:hAnsi="Times New Roman" w:cs="Times New Roman"/>
          <w:i/>
          <w:kern w:val="24"/>
          <w:lang w:eastAsia="en-US"/>
          <w14:ligatures w14:val="all"/>
          <w14:numForm w14:val="lining"/>
          <w14:numSpacing w14:val="proportional"/>
          <w14:cntxtAlts/>
        </w:rPr>
        <w:t>Against</w:t>
      </w:r>
      <w:proofErr w:type="spellEnd"/>
      <w:r w:rsidRPr="00826BC3">
        <w:rPr>
          <w:rFonts w:ascii="Times New Roman" w:eastAsia="Cambria" w:hAnsi="Times New Roman" w:cs="Times New Roman"/>
          <w:i/>
          <w:kern w:val="24"/>
          <w:lang w:eastAsia="en-US"/>
          <w14:ligatures w14:val="all"/>
          <w14:numForm w14:val="lining"/>
          <w14:numSpacing w14:val="proportional"/>
          <w14:cntxtAlts/>
        </w:rPr>
        <w:t xml:space="preserve"> </w:t>
      </w:r>
      <w:proofErr w:type="spellStart"/>
      <w:r w:rsidRPr="00826BC3">
        <w:rPr>
          <w:rFonts w:ascii="Times New Roman" w:eastAsia="Cambria" w:hAnsi="Times New Roman" w:cs="Times New Roman"/>
          <w:i/>
          <w:kern w:val="24"/>
          <w:lang w:eastAsia="en-US"/>
          <w14:ligatures w14:val="all"/>
          <w14:numForm w14:val="lining"/>
          <w14:numSpacing w14:val="proportional"/>
          <w14:cntxtAlts/>
        </w:rPr>
        <w:t>the</w:t>
      </w:r>
      <w:proofErr w:type="spellEnd"/>
      <w:r w:rsidRPr="00826BC3">
        <w:rPr>
          <w:rFonts w:ascii="Times New Roman" w:eastAsia="Cambria" w:hAnsi="Times New Roman" w:cs="Times New Roman"/>
          <w:i/>
          <w:kern w:val="24"/>
          <w:lang w:eastAsia="en-US"/>
          <w14:ligatures w14:val="all"/>
          <w14:numForm w14:val="lining"/>
          <w14:numSpacing w14:val="proportional"/>
          <w14:cntxtAlts/>
        </w:rPr>
        <w:t xml:space="preserve"> Machine</w:t>
      </w:r>
      <w:r w:rsidRPr="00826BC3">
        <w:rPr>
          <w:rFonts w:ascii="Times New Roman" w:eastAsia="Cambria" w:hAnsi="Times New Roman" w:cs="Times New Roman"/>
          <w:kern w:val="24"/>
          <w:lang w:eastAsia="en-US"/>
          <w14:ligatures w14:val="all"/>
          <w14:numForm w14:val="lining"/>
          <w14:numSpacing w14:val="proportional"/>
          <w14:cntxtAlts/>
        </w:rPr>
        <w:t xml:space="preserve">, llamada </w:t>
      </w:r>
      <w:proofErr w:type="spellStart"/>
      <w:r w:rsidRPr="00826BC3">
        <w:rPr>
          <w:rFonts w:ascii="Times New Roman" w:eastAsia="Cambria" w:hAnsi="Times New Roman" w:cs="Times New Roman"/>
          <w:i/>
          <w:kern w:val="24"/>
          <w:lang w:eastAsia="en-US"/>
          <w14:ligatures w14:val="all"/>
          <w14:numForm w14:val="lining"/>
          <w14:numSpacing w14:val="proportional"/>
          <w14:cntxtAlts/>
        </w:rPr>
        <w:t>Freedom</w:t>
      </w:r>
      <w:proofErr w:type="spellEnd"/>
      <w:r w:rsidRPr="00826BC3">
        <w:rPr>
          <w:rFonts w:ascii="Times New Roman" w:eastAsia="Cambria" w:hAnsi="Times New Roman" w:cs="Times New Roman"/>
          <w:kern w:val="24"/>
          <w:lang w:eastAsia="en-US"/>
          <w14:ligatures w14:val="all"/>
          <w14:numForm w14:val="lining"/>
          <w14:numSpacing w14:val="proportional"/>
          <w14:cntxtAlts/>
        </w:rPr>
        <w:t xml:space="preserve"> refiere: “</w:t>
      </w:r>
      <w:proofErr w:type="spellStart"/>
      <w:r w:rsidRPr="00826BC3">
        <w:rPr>
          <w:rFonts w:ascii="Times New Roman" w:eastAsia="Cambria" w:hAnsi="Times New Roman" w:cs="Times New Roman"/>
          <w:kern w:val="24"/>
          <w:lang w:eastAsia="en-US"/>
          <w14:ligatures w14:val="all"/>
          <w14:numForm w14:val="lining"/>
          <w14:numSpacing w14:val="proportional"/>
          <w14:cntxtAlts/>
        </w:rPr>
        <w:t>Anger</w:t>
      </w:r>
      <w:proofErr w:type="spellEnd"/>
      <w:r w:rsidRPr="00826BC3">
        <w:rPr>
          <w:rFonts w:ascii="Times New Roman" w:eastAsia="Cambria" w:hAnsi="Times New Roman" w:cs="Times New Roman"/>
          <w:kern w:val="24"/>
          <w:lang w:eastAsia="en-US"/>
          <w14:ligatures w14:val="all"/>
          <w14:numForm w14:val="lining"/>
          <w14:numSpacing w14:val="proportional"/>
          <w14:cntxtAlts/>
        </w:rPr>
        <w:t xml:space="preserve"> </w:t>
      </w:r>
      <w:proofErr w:type="spellStart"/>
      <w:r w:rsidRPr="00826BC3">
        <w:rPr>
          <w:rFonts w:ascii="Times New Roman" w:eastAsia="Cambria" w:hAnsi="Times New Roman" w:cs="Times New Roman"/>
          <w:kern w:val="24"/>
          <w:lang w:eastAsia="en-US"/>
          <w14:ligatures w14:val="all"/>
          <w14:numForm w14:val="lining"/>
          <w14:numSpacing w14:val="proportional"/>
          <w14:cntxtAlts/>
        </w:rPr>
        <w:t>is</w:t>
      </w:r>
      <w:proofErr w:type="spellEnd"/>
      <w:r w:rsidRPr="00826BC3">
        <w:rPr>
          <w:rFonts w:ascii="Times New Roman" w:eastAsia="Cambria" w:hAnsi="Times New Roman" w:cs="Times New Roman"/>
          <w:kern w:val="24"/>
          <w:lang w:eastAsia="en-US"/>
          <w14:ligatures w14:val="all"/>
          <w14:numForm w14:val="lining"/>
          <w14:numSpacing w14:val="proportional"/>
          <w14:cntxtAlts/>
        </w:rPr>
        <w:t xml:space="preserve"> a </w:t>
      </w:r>
      <w:proofErr w:type="spellStart"/>
      <w:r w:rsidRPr="00826BC3">
        <w:rPr>
          <w:rFonts w:ascii="Times New Roman" w:eastAsia="Cambria" w:hAnsi="Times New Roman" w:cs="Times New Roman"/>
          <w:kern w:val="24"/>
          <w:lang w:eastAsia="en-US"/>
          <w14:ligatures w14:val="all"/>
          <w14:numForm w14:val="lining"/>
          <w14:numSpacing w14:val="proportional"/>
          <w14:cntxtAlts/>
        </w:rPr>
        <w:t>gift</w:t>
      </w:r>
      <w:proofErr w:type="spellEnd"/>
      <w:r w:rsidRPr="00826BC3">
        <w:rPr>
          <w:rFonts w:ascii="Times New Roman" w:eastAsia="Cambria" w:hAnsi="Times New Roman" w:cs="Times New Roman"/>
          <w:kern w:val="24"/>
          <w:lang w:eastAsia="en-US"/>
          <w14:ligatures w14:val="all"/>
          <w14:numForm w14:val="lining"/>
          <w14:numSpacing w14:val="proportional"/>
          <w14:cntxtAlts/>
        </w:rPr>
        <w:t xml:space="preserve">”, y en ese mismo sentido, </w:t>
      </w:r>
      <w:r>
        <w:rPr>
          <w:rFonts w:ascii="Times New Roman" w:eastAsia="Cambria" w:hAnsi="Times New Roman" w:cs="Times New Roman"/>
          <w:kern w:val="24"/>
          <w:lang w:eastAsia="en-US"/>
          <w14:ligatures w14:val="all"/>
          <w14:numForm w14:val="lining"/>
          <w14:numSpacing w14:val="proportional"/>
          <w14:cntxtAlts/>
        </w:rPr>
        <w:t xml:space="preserve">Nietzsche nos dice que: </w:t>
      </w:r>
      <w:r w:rsidRPr="00FB3FB9">
        <w:rPr>
          <w:rFonts w:ascii="Times New Roman" w:eastAsia="Cambria" w:hAnsi="Times New Roman" w:cs="Times New Roman"/>
          <w:color w:val="FF0000"/>
          <w:kern w:val="24"/>
          <w:lang w:val="es-ES" w:eastAsia="en-US"/>
          <w14:ligatures w14:val="all"/>
          <w14:numForm w14:val="lining"/>
          <w14:numSpacing w14:val="proportional"/>
          <w14:cntxtAlts/>
        </w:rPr>
        <w:t xml:space="preserve">“Hablando claro: es </w:t>
      </w:r>
      <w:r w:rsidRPr="00FB3FB9">
        <w:rPr>
          <w:rFonts w:ascii="Times New Roman" w:eastAsia="Cambria" w:hAnsi="Times New Roman" w:cs="Times New Roman"/>
          <w:color w:val="FF0000"/>
          <w:kern w:val="24"/>
          <w:lang w:val="es-ES" w:eastAsia="en-US"/>
          <w14:ligatures w14:val="all"/>
          <w14:numForm w14:val="lining"/>
          <w14:numSpacing w14:val="proportional"/>
          <w14:cntxtAlts/>
        </w:rPr>
        <w:lastRenderedPageBreak/>
        <w:t>necesario que alguna vez nos &lt;enojemos del todo&gt; para que las cosas vayan mejor. Y aquí es donde la imagen del hombre de Schopenhauer debe estimularnos.” (p.87)</w:t>
      </w:r>
    </w:p>
    <w:p w14:paraId="15BA07C1"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CC82F63"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Esta ira, como un “regalo divino”, representa el perfil del humano que Nietzsche busca ensalzar, por cuanto: </w:t>
      </w:r>
      <w:r w:rsidRPr="00A0743E">
        <w:rPr>
          <w:rFonts w:ascii="Times New Roman" w:eastAsia="Cambria" w:hAnsi="Times New Roman" w:cs="Times New Roman"/>
          <w:kern w:val="24"/>
          <w:lang w:val="es-ES" w:eastAsia="en-US"/>
          <w14:ligatures w14:val="all"/>
          <w14:numForm w14:val="lining"/>
          <w14:numSpacing w14:val="proportional"/>
          <w14:cntxtAlts/>
        </w:rPr>
        <w:t>“</w:t>
      </w:r>
      <w:r w:rsidRPr="00FB3FB9">
        <w:rPr>
          <w:rFonts w:ascii="Times New Roman" w:eastAsia="Cambria" w:hAnsi="Times New Roman" w:cs="Times New Roman"/>
          <w:color w:val="FF0000"/>
          <w:kern w:val="24"/>
          <w:lang w:val="es-ES" w:eastAsia="en-US"/>
          <w14:ligatures w14:val="all"/>
          <w14:numForm w14:val="lining"/>
          <w14:numSpacing w14:val="proportional"/>
          <w14:cntxtAlts/>
        </w:rPr>
        <w:t>El hombre schopenhaueriano asume sobre sí el dolor voluntario de la veracidad.” (p.88)</w:t>
      </w:r>
      <w:r>
        <w:rPr>
          <w:rFonts w:ascii="Times New Roman" w:eastAsia="Cambria" w:hAnsi="Times New Roman" w:cs="Times New Roman"/>
          <w:kern w:val="24"/>
          <w:lang w:val="es-ES" w:eastAsia="en-US"/>
          <w14:ligatures w14:val="all"/>
          <w14:numForm w14:val="lining"/>
          <w14:numSpacing w14:val="proportional"/>
          <w14:cntxtAlts/>
        </w:rPr>
        <w:t>, y por ello, la crítica ante el tiempo propio es un tipo de furia que hace patente una reivindicación de lo humano terrenal, en virtud de su compromiso con la verdad como búsqueda sincera, en lugar de una “verdad” como invención al servicio de quien ostenta el timón de las dinámicas del poder.</w:t>
      </w:r>
    </w:p>
    <w:p w14:paraId="46CEAC40"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01B2F170"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Aunque el tiempo suene a un ámbito muy abstracto, Nietzsche aterriza lo material de esa rebeldía, por cuanto se traduce en el rechazo a las propias personas de su tiempo, y así: </w:t>
      </w:r>
      <w:r w:rsidRPr="00A0743E">
        <w:rPr>
          <w:rFonts w:ascii="Times New Roman" w:eastAsia="Cambria" w:hAnsi="Times New Roman" w:cs="Times New Roman"/>
          <w:kern w:val="24"/>
          <w:lang w:val="es-ES" w:eastAsia="en-US"/>
          <w14:ligatures w14:val="all"/>
          <w14:numForm w14:val="lining"/>
          <w14:numSpacing w14:val="proportional"/>
          <w14:cntxtAlts/>
        </w:rPr>
        <w:t>“</w:t>
      </w:r>
      <w:r w:rsidRPr="00FB3FB9">
        <w:rPr>
          <w:rFonts w:ascii="Times New Roman" w:eastAsia="Cambria" w:hAnsi="Times New Roman" w:cs="Times New Roman"/>
          <w:color w:val="FF0000"/>
          <w:kern w:val="24"/>
          <w:lang w:val="es-ES" w:eastAsia="en-US"/>
          <w14:ligatures w14:val="all"/>
          <w14:numForm w14:val="lining"/>
          <w14:numSpacing w14:val="proportional"/>
          <w14:cntxtAlts/>
        </w:rPr>
        <w:t>Este hombre schopenhaueriano (…) es limpio y puro con respecto a sí mismo y a su bien personal y de una admirable serenidad en su conocimiento (…) alejado de la fría y despreciadora neutralidad del llamado hombre de ciencia (…) tiene que ser enemigo incluso de los seres que ama; de las instituciones en cuyo seno se formó.” (p.89).</w:t>
      </w:r>
    </w:p>
    <w:p w14:paraId="48E51587" w14:textId="77777777" w:rsidR="00866E35" w:rsidRDefault="00866E35" w:rsidP="00866E35">
      <w:pPr>
        <w:suppressAutoHyphens/>
        <w:spacing w:after="0" w:line="360" w:lineRule="auto"/>
        <w:ind w:firstLine="454"/>
        <w:rPr>
          <w:rFonts w:ascii="Times New Roman" w:hAnsi="Times New Roman" w:cs="Times New Roman"/>
          <w:shd w:val="clear" w:color="auto" w:fill="FFFFFF"/>
        </w:rPr>
      </w:pPr>
    </w:p>
    <w:p w14:paraId="1777AC99" w14:textId="77777777" w:rsidR="00866E35" w:rsidRPr="00FB3FB9" w:rsidRDefault="00866E35" w:rsidP="00866E35">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Pr>
          <w:rFonts w:ascii="Times New Roman" w:hAnsi="Times New Roman" w:cs="Times New Roman"/>
          <w:shd w:val="clear" w:color="auto" w:fill="FFFFFF"/>
        </w:rPr>
        <w:t xml:space="preserve">Esto conduce a un tipo de vida trágico, en el mejor sentido posible de la palabra, que ensalza el acto de una empresa heroica. Ir en contra del tiempo propio, y de los que encarnan ese devenir, supone un tipo de vida abnegado y comprometido, y por eso, Nietzsche rescata las palabras del modelo que toma por un severo educador, y por eso, recupera: </w:t>
      </w:r>
      <w:r w:rsidRPr="00A0743E">
        <w:rPr>
          <w:rFonts w:ascii="Times New Roman" w:eastAsia="Cambria" w:hAnsi="Times New Roman" w:cs="Times New Roman"/>
          <w:kern w:val="24"/>
          <w:lang w:val="es-ES" w:eastAsia="en-US"/>
          <w14:ligatures w14:val="all"/>
          <w14:numForm w14:val="lining"/>
          <w14:numSpacing w14:val="proportional"/>
          <w14:cntxtAlts/>
        </w:rPr>
        <w:t>“</w:t>
      </w:r>
      <w:r w:rsidRPr="00FB3FB9">
        <w:rPr>
          <w:rFonts w:ascii="Times New Roman" w:eastAsia="Cambria" w:hAnsi="Times New Roman" w:cs="Times New Roman"/>
          <w:color w:val="FF0000"/>
          <w:kern w:val="24"/>
          <w:lang w:val="es-ES" w:eastAsia="en-US"/>
          <w14:ligatures w14:val="all"/>
          <w14:numForm w14:val="lining"/>
          <w14:numSpacing w14:val="proportional"/>
          <w14:cntxtAlts/>
        </w:rPr>
        <w:t xml:space="preserve">Las palabras que un día pronunció Schopenhauer (…), gran educador: &lt;Una vida feliz es imposible; a lo máximo que puede aspirar el hombre es a una vida heroica. (…) Su memoria permanece y se celebra como al de un héroe; su voluntad, mortificada por toda una vida de fatigas y pesares de malos resultados y de la ingratitud del mundo, se disuelve en el nirvana&gt;” (p.90; </w:t>
      </w:r>
      <w:proofErr w:type="spellStart"/>
      <w:r w:rsidRPr="00FB3FB9">
        <w:rPr>
          <w:rFonts w:ascii="Times New Roman" w:eastAsia="Cambria" w:hAnsi="Times New Roman" w:cs="Times New Roman"/>
          <w:color w:val="FF0000"/>
          <w:kern w:val="24"/>
          <w:lang w:val="es-ES" w:eastAsia="en-US"/>
          <w14:ligatures w14:val="all"/>
          <w14:numForm w14:val="lining"/>
          <w14:numSpacing w14:val="proportional"/>
          <w14:cntxtAlts/>
        </w:rPr>
        <w:t>Schopenahuer</w:t>
      </w:r>
      <w:proofErr w:type="spellEnd"/>
      <w:r w:rsidRPr="00FB3FB9">
        <w:rPr>
          <w:rFonts w:ascii="Times New Roman" w:eastAsia="Cambria" w:hAnsi="Times New Roman" w:cs="Times New Roman"/>
          <w:color w:val="FF0000"/>
          <w:kern w:val="24"/>
          <w:lang w:val="es-ES" w:eastAsia="en-US"/>
          <w14:ligatures w14:val="all"/>
          <w14:numForm w14:val="lining"/>
          <w14:numSpacing w14:val="proportional"/>
          <w14:cntxtAlts/>
        </w:rPr>
        <w:t xml:space="preserve"> citado en Nietzsche, </w:t>
      </w:r>
      <w:proofErr w:type="spellStart"/>
      <w:r w:rsidRPr="00FB3FB9">
        <w:rPr>
          <w:rFonts w:ascii="Times New Roman" w:eastAsia="Cambria" w:hAnsi="Times New Roman" w:cs="Times New Roman"/>
          <w:i/>
          <w:color w:val="FF0000"/>
          <w:kern w:val="24"/>
          <w:lang w:val="es-ES" w:eastAsia="en-US"/>
          <w14:ligatures w14:val="all"/>
          <w14:numForm w14:val="lining"/>
          <w14:numSpacing w14:val="proportional"/>
          <w14:cntxtAlts/>
        </w:rPr>
        <w:t>Parerga</w:t>
      </w:r>
      <w:proofErr w:type="spellEnd"/>
      <w:r w:rsidRPr="00FB3FB9">
        <w:rPr>
          <w:rFonts w:ascii="Times New Roman" w:eastAsia="Cambria" w:hAnsi="Times New Roman" w:cs="Times New Roman"/>
          <w:i/>
          <w:color w:val="FF0000"/>
          <w:kern w:val="24"/>
          <w:lang w:val="es-ES" w:eastAsia="en-US"/>
          <w14:ligatures w14:val="all"/>
          <w14:numForm w14:val="lining"/>
          <w14:numSpacing w14:val="proportional"/>
          <w14:cntxtAlts/>
        </w:rPr>
        <w:t xml:space="preserve"> y </w:t>
      </w:r>
      <w:proofErr w:type="spellStart"/>
      <w:r w:rsidRPr="00FB3FB9">
        <w:rPr>
          <w:rFonts w:ascii="Times New Roman" w:eastAsia="Cambria" w:hAnsi="Times New Roman" w:cs="Times New Roman"/>
          <w:i/>
          <w:color w:val="FF0000"/>
          <w:kern w:val="24"/>
          <w:lang w:val="es-ES" w:eastAsia="en-US"/>
          <w14:ligatures w14:val="all"/>
          <w14:numForm w14:val="lining"/>
          <w14:numSpacing w14:val="proportional"/>
          <w14:cntxtAlts/>
        </w:rPr>
        <w:t>Paralipomena</w:t>
      </w:r>
      <w:proofErr w:type="spellEnd"/>
      <w:r w:rsidRPr="00FB3FB9">
        <w:rPr>
          <w:rFonts w:ascii="Times New Roman" w:eastAsia="Cambria" w:hAnsi="Times New Roman" w:cs="Times New Roman"/>
          <w:color w:val="FF0000"/>
          <w:kern w:val="24"/>
          <w:lang w:val="es-ES" w:eastAsia="en-US"/>
          <w14:ligatures w14:val="all"/>
          <w14:numForm w14:val="lining"/>
          <w14:numSpacing w14:val="proportional"/>
          <w14:cntxtAlts/>
        </w:rPr>
        <w:t xml:space="preserve"> II, p.267)</w:t>
      </w:r>
    </w:p>
    <w:p w14:paraId="652517D0"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lang w:val="es-ES"/>
        </w:rPr>
      </w:pPr>
    </w:p>
    <w:p w14:paraId="5B0F632C" w14:textId="77777777" w:rsidR="00866E35" w:rsidRDefault="00866E35" w:rsidP="00866E35">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E</w:t>
      </w:r>
      <w:r w:rsidRPr="00A0743E">
        <w:rPr>
          <w:rFonts w:ascii="Times New Roman" w:hAnsi="Times New Roman" w:cs="Times New Roman"/>
          <w:shd w:val="clear" w:color="auto" w:fill="FFFFFF"/>
        </w:rPr>
        <w:t>n la quinta parte de</w:t>
      </w:r>
      <w:r>
        <w:rPr>
          <w:rFonts w:ascii="Times New Roman" w:hAnsi="Times New Roman" w:cs="Times New Roman"/>
          <w:shd w:val="clear" w:color="auto" w:fill="FFFFFF"/>
        </w:rPr>
        <w:t xml:space="preserve"> </w:t>
      </w:r>
      <w:r w:rsidRPr="00A0743E">
        <w:rPr>
          <w:rFonts w:ascii="Times New Roman" w:hAnsi="Times New Roman" w:cs="Times New Roman"/>
          <w:shd w:val="clear" w:color="auto" w:fill="FFFFFF"/>
        </w:rPr>
        <w:t>l</w:t>
      </w:r>
      <w:r>
        <w:rPr>
          <w:rFonts w:ascii="Times New Roman" w:hAnsi="Times New Roman" w:cs="Times New Roman"/>
          <w:shd w:val="clear" w:color="auto" w:fill="FFFFFF"/>
        </w:rPr>
        <w:t>a</w:t>
      </w:r>
      <w:r w:rsidRPr="00A0743E">
        <w:rPr>
          <w:rFonts w:ascii="Times New Roman" w:hAnsi="Times New Roman" w:cs="Times New Roman"/>
          <w:shd w:val="clear" w:color="auto" w:fill="FFFFFF"/>
        </w:rPr>
        <w:t xml:space="preserve"> intempestiva se menciona un tipo de relación entre el espíritu que representa </w:t>
      </w:r>
      <w:r>
        <w:rPr>
          <w:rFonts w:ascii="Times New Roman" w:hAnsi="Times New Roman" w:cs="Times New Roman"/>
          <w:shd w:val="clear" w:color="auto" w:fill="FFFFFF"/>
        </w:rPr>
        <w:t>S</w:t>
      </w:r>
      <w:r w:rsidRPr="00A0743E">
        <w:rPr>
          <w:rFonts w:ascii="Times New Roman" w:hAnsi="Times New Roman" w:cs="Times New Roman"/>
          <w:shd w:val="clear" w:color="auto" w:fill="FFFFFF"/>
        </w:rPr>
        <w:t>chopenhauer con la exigencia de un tipo de deber relacionado a una educación para ese tipo de perfil en cuánto</w:t>
      </w:r>
      <w:r>
        <w:rPr>
          <w:rFonts w:ascii="Times New Roman" w:hAnsi="Times New Roman" w:cs="Times New Roman"/>
          <w:shd w:val="clear" w:color="auto" w:fill="FFFFFF"/>
        </w:rPr>
        <w:t>:</w:t>
      </w:r>
      <w:r w:rsidRPr="00A0743E">
        <w:rPr>
          <w:rFonts w:ascii="Times New Roman" w:hAnsi="Times New Roman" w:cs="Times New Roman"/>
          <w:shd w:val="clear" w:color="auto" w:fill="FFFFFF"/>
        </w:rPr>
        <w:t xml:space="preserve"> </w:t>
      </w:r>
      <w:r w:rsidRPr="00A0743E">
        <w:rPr>
          <w:rFonts w:ascii="Times New Roman" w:eastAsia="Cambria" w:hAnsi="Times New Roman" w:cs="Times New Roman"/>
          <w:kern w:val="24"/>
          <w:lang w:val="es-ES" w:eastAsia="en-US"/>
          <w14:ligatures w14:val="all"/>
          <w14:numForm w14:val="lining"/>
          <w14:numSpacing w14:val="proportional"/>
          <w14:cntxtAlts/>
        </w:rPr>
        <w:t>“</w:t>
      </w:r>
      <w:r w:rsidRPr="00FB3FB9">
        <w:rPr>
          <w:rFonts w:ascii="Times New Roman" w:eastAsia="Cambria" w:hAnsi="Times New Roman" w:cs="Times New Roman"/>
          <w:color w:val="FF0000"/>
          <w:kern w:val="24"/>
          <w:lang w:val="es-ES" w:eastAsia="en-US"/>
          <w14:ligatures w14:val="all"/>
          <w14:numForm w14:val="lining"/>
          <w14:numSpacing w14:val="proportional"/>
          <w14:cntxtAlts/>
        </w:rPr>
        <w:t>Schopenhauer como educador (…) partiendo de este ideal puede obtenerse una nueva esfera de deberes (…) ese ideal educa.” (p.95)</w:t>
      </w:r>
      <w:r>
        <w:rPr>
          <w:rFonts w:ascii="Times New Roman" w:eastAsia="Cambria" w:hAnsi="Times New Roman" w:cs="Times New Roman"/>
          <w:kern w:val="24"/>
          <w:lang w:val="es-ES" w:eastAsia="en-US"/>
          <w14:ligatures w14:val="all"/>
          <w14:numForm w14:val="lining"/>
          <w14:numSpacing w14:val="proportional"/>
          <w14:cntxtAlts/>
        </w:rPr>
        <w:t xml:space="preserve"> y para ello hace falta abstraer un poco más el modelo que eleva lo humano a la altura de lo sobrehumano, de manera que: </w:t>
      </w:r>
      <w:r w:rsidRPr="00A0743E">
        <w:rPr>
          <w:rFonts w:ascii="Times New Roman" w:hAnsi="Times New Roman" w:cs="Times New Roman"/>
          <w:shd w:val="clear" w:color="auto" w:fill="FFFFFF"/>
        </w:rPr>
        <w:t>“</w:t>
      </w:r>
      <w:r w:rsidRPr="00FB3FB9">
        <w:rPr>
          <w:rFonts w:ascii="Times New Roman" w:hAnsi="Times New Roman" w:cs="Times New Roman"/>
          <w:color w:val="FF0000"/>
          <w:shd w:val="clear" w:color="auto" w:fill="FFFFFF"/>
        </w:rPr>
        <w:t>Tampoco logramos con nuestra propia fuerza este emerger y despertar durante un instante pasajero; tenemos que ser izados; ahora bien, ¿quiénes son esos que nos izan? Son esos hombres verdaderos, esos no-más-animales, los filósofos, artistas y santos.” (p.101</w:t>
      </w:r>
      <w:r w:rsidRPr="00A0743E">
        <w:rPr>
          <w:rFonts w:ascii="Times New Roman" w:hAnsi="Times New Roman" w:cs="Times New Roman"/>
          <w:shd w:val="clear" w:color="auto" w:fill="FFFFFF"/>
        </w:rPr>
        <w:t>)</w:t>
      </w:r>
      <w:r>
        <w:rPr>
          <w:rFonts w:ascii="Times New Roman" w:hAnsi="Times New Roman" w:cs="Times New Roman"/>
          <w:shd w:val="clear" w:color="auto" w:fill="FFFFFF"/>
        </w:rPr>
        <w:t xml:space="preserve">, de forma que, si estos modelos nos encaminan al estímulo de lo genial y extraordinario, debemos tener en cuenta que: </w:t>
      </w:r>
      <w:r w:rsidRPr="00FB3FB9">
        <w:rPr>
          <w:rFonts w:ascii="Times New Roman" w:hAnsi="Times New Roman" w:cs="Times New Roman"/>
          <w:color w:val="FF0000"/>
          <w:shd w:val="clear" w:color="auto" w:fill="FFFFFF"/>
        </w:rPr>
        <w:t>“El pensamiento fundamental de la cultura (…) impone a cada uno de nosotros una sola tarea: el fomento del engendramiento del filósofo, del artista y del santo, dentro y fuera de nosotros, y, de este modo, que trabajemos en pro de la perfección de la naturaleza.” (p.103</w:t>
      </w:r>
      <w:r w:rsidRPr="00A0743E">
        <w:rPr>
          <w:rFonts w:ascii="Times New Roman" w:hAnsi="Times New Roman" w:cs="Times New Roman"/>
          <w:shd w:val="clear" w:color="auto" w:fill="FFFFFF"/>
        </w:rPr>
        <w:t>)</w:t>
      </w:r>
      <w:r>
        <w:rPr>
          <w:rFonts w:ascii="Times New Roman" w:hAnsi="Times New Roman" w:cs="Times New Roman"/>
          <w:shd w:val="clear" w:color="auto" w:fill="FFFFFF"/>
        </w:rPr>
        <w:t xml:space="preserve">, y por ello, en esa misma línea: </w:t>
      </w:r>
      <w:r w:rsidRPr="00FB3FB9">
        <w:rPr>
          <w:rFonts w:ascii="Times New Roman" w:hAnsi="Times New Roman" w:cs="Times New Roman"/>
          <w:color w:val="FF0000"/>
          <w:shd w:val="clear" w:color="auto" w:fill="FFFFFF"/>
        </w:rPr>
        <w:t xml:space="preserve">“La </w:t>
      </w:r>
      <w:r w:rsidRPr="00FB3FB9">
        <w:rPr>
          <w:rFonts w:ascii="Times New Roman" w:hAnsi="Times New Roman" w:cs="Times New Roman"/>
          <w:i/>
          <w:color w:val="FF0000"/>
          <w:shd w:val="clear" w:color="auto" w:fill="FFFFFF"/>
        </w:rPr>
        <w:t xml:space="preserve">causa </w:t>
      </w:r>
      <w:proofErr w:type="spellStart"/>
      <w:r w:rsidRPr="00FB3FB9">
        <w:rPr>
          <w:rFonts w:ascii="Times New Roman" w:hAnsi="Times New Roman" w:cs="Times New Roman"/>
          <w:i/>
          <w:color w:val="FF0000"/>
          <w:shd w:val="clear" w:color="auto" w:fill="FFFFFF"/>
        </w:rPr>
        <w:t>finalis</w:t>
      </w:r>
      <w:proofErr w:type="spellEnd"/>
      <w:r w:rsidRPr="00FB3FB9">
        <w:rPr>
          <w:rFonts w:ascii="Times New Roman" w:hAnsi="Times New Roman" w:cs="Times New Roman"/>
          <w:color w:val="FF0000"/>
          <w:shd w:val="clear" w:color="auto" w:fill="FFFFFF"/>
        </w:rPr>
        <w:t xml:space="preserve"> del mundo y del quehacer humano es el arte dramático-poético.” (p.104)</w:t>
      </w:r>
      <w:r>
        <w:rPr>
          <w:rFonts w:ascii="Times New Roman" w:hAnsi="Times New Roman" w:cs="Times New Roman"/>
          <w:shd w:val="clear" w:color="auto" w:fill="FFFFFF"/>
        </w:rPr>
        <w:t>, lo cual encuentra un correlato en su exaltación de lo dionisiaco por encima de lo apolíneo.</w:t>
      </w:r>
    </w:p>
    <w:p w14:paraId="785C7C4D" w14:textId="77777777" w:rsidR="00866E35" w:rsidRDefault="00866E35" w:rsidP="00866E35">
      <w:pPr>
        <w:suppressAutoHyphens/>
        <w:spacing w:after="0" w:line="360" w:lineRule="auto"/>
        <w:ind w:firstLine="454"/>
        <w:rPr>
          <w:rFonts w:ascii="Times New Roman" w:hAnsi="Times New Roman" w:cs="Times New Roman"/>
          <w:shd w:val="clear" w:color="auto" w:fill="FFFFFF"/>
        </w:rPr>
      </w:pPr>
    </w:p>
    <w:p w14:paraId="0F1996B4"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 xml:space="preserve">Ir en contra de nuestro tiempo y de los ídolos, viejos y nuevos, supone que: </w:t>
      </w:r>
      <w:r w:rsidRPr="00FB3FB9">
        <w:rPr>
          <w:rFonts w:ascii="Times New Roman" w:hAnsi="Times New Roman" w:cs="Times New Roman"/>
          <w:color w:val="FF0000"/>
          <w:shd w:val="clear" w:color="auto" w:fill="FFFFFF"/>
        </w:rPr>
        <w:t xml:space="preserve">“En nuestro estado habitual no podemos, desde luego, contribuir con nada al engendramiento del hombre liberador y por eso nos aborrecemos a nosotros mismos en este estado, un aborrecimiento que es la raíz de ese pesimismo que Schopenhauer tuvo que enseñar de nuevo a nuestra época pero que es tan antiguo como lo es el ansia de cultura.” (p.104), </w:t>
      </w:r>
      <w:r>
        <w:rPr>
          <w:rFonts w:ascii="Times New Roman" w:hAnsi="Times New Roman" w:cs="Times New Roman"/>
          <w:shd w:val="clear" w:color="auto" w:fill="FFFFFF"/>
        </w:rPr>
        <w:t xml:space="preserve">de manera que, mediante esa actitud crítica, tomada como pesimismo, oculta por contraste, el afán de algo mejor, y, por lo tanto, de manera </w:t>
      </w:r>
      <w:proofErr w:type="spellStart"/>
      <w:r>
        <w:rPr>
          <w:rFonts w:ascii="Times New Roman" w:hAnsi="Times New Roman" w:cs="Times New Roman"/>
          <w:shd w:val="clear" w:color="auto" w:fill="FFFFFF"/>
        </w:rPr>
        <w:t>contra-intuitiva</w:t>
      </w:r>
      <w:proofErr w:type="spellEnd"/>
      <w:r>
        <w:rPr>
          <w:rFonts w:ascii="Times New Roman" w:hAnsi="Times New Roman" w:cs="Times New Roman"/>
          <w:shd w:val="clear" w:color="auto" w:fill="FFFFFF"/>
        </w:rPr>
        <w:t xml:space="preserve">, supone una suerte de optimismo. </w:t>
      </w:r>
    </w:p>
    <w:p w14:paraId="63B72D43"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p>
    <w:p w14:paraId="05505430" w14:textId="77777777" w:rsidR="00866E35" w:rsidRDefault="00866E35" w:rsidP="00866E35">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En</w:t>
      </w:r>
      <w:r w:rsidRPr="00A0743E">
        <w:rPr>
          <w:rFonts w:ascii="Times New Roman" w:hAnsi="Times New Roman" w:cs="Times New Roman"/>
          <w:shd w:val="clear" w:color="auto" w:fill="FFFFFF"/>
        </w:rPr>
        <w:t xml:space="preserve"> la</w:t>
      </w:r>
      <w:r>
        <w:rPr>
          <w:rFonts w:ascii="Times New Roman" w:hAnsi="Times New Roman" w:cs="Times New Roman"/>
          <w:shd w:val="clear" w:color="auto" w:fill="FFFFFF"/>
        </w:rPr>
        <w:t xml:space="preserve"> sexta </w:t>
      </w:r>
      <w:r w:rsidRPr="00A0743E">
        <w:rPr>
          <w:rFonts w:ascii="Times New Roman" w:hAnsi="Times New Roman" w:cs="Times New Roman"/>
          <w:shd w:val="clear" w:color="auto" w:fill="FFFFFF"/>
        </w:rPr>
        <w:t xml:space="preserve">parte </w:t>
      </w:r>
      <w:r>
        <w:rPr>
          <w:rFonts w:ascii="Times New Roman" w:hAnsi="Times New Roman" w:cs="Times New Roman"/>
          <w:shd w:val="clear" w:color="auto" w:fill="FFFFFF"/>
        </w:rPr>
        <w:t>de la intempestiva, N</w:t>
      </w:r>
      <w:r w:rsidRPr="00A0743E">
        <w:rPr>
          <w:rFonts w:ascii="Times New Roman" w:hAnsi="Times New Roman" w:cs="Times New Roman"/>
          <w:shd w:val="clear" w:color="auto" w:fill="FFFFFF"/>
        </w:rPr>
        <w:t xml:space="preserve">ietzsche recupera algo que ha desarrollado antes y supone </w:t>
      </w:r>
      <w:r>
        <w:rPr>
          <w:rFonts w:ascii="Times New Roman" w:hAnsi="Times New Roman" w:cs="Times New Roman"/>
          <w:shd w:val="clear" w:color="auto" w:fill="FFFFFF"/>
        </w:rPr>
        <w:t xml:space="preserve">que: </w:t>
      </w:r>
      <w:r w:rsidRPr="00FB3FB9">
        <w:rPr>
          <w:rFonts w:ascii="Times New Roman" w:hAnsi="Times New Roman" w:cs="Times New Roman"/>
          <w:color w:val="FF0000"/>
          <w:shd w:val="clear" w:color="auto" w:fill="FFFFFF"/>
        </w:rPr>
        <w:t>“La humanidad debe trabajar constantemente para crear grandes hombres singulares; esta y no otra es su tarea.” (p.107),</w:t>
      </w:r>
      <w:r>
        <w:rPr>
          <w:rFonts w:ascii="Times New Roman" w:hAnsi="Times New Roman" w:cs="Times New Roman"/>
          <w:shd w:val="clear" w:color="auto" w:fill="FFFFFF"/>
        </w:rPr>
        <w:t xml:space="preserve"> para lo cual hace falta tener en cuenta que: </w:t>
      </w:r>
      <w:r w:rsidRPr="00A0743E">
        <w:rPr>
          <w:rFonts w:ascii="Times New Roman" w:hAnsi="Times New Roman" w:cs="Times New Roman"/>
          <w:shd w:val="clear" w:color="auto" w:fill="FFFFFF"/>
        </w:rPr>
        <w:t>“</w:t>
      </w:r>
      <w:r w:rsidRPr="00FB3FB9">
        <w:rPr>
          <w:rFonts w:ascii="Times New Roman" w:hAnsi="Times New Roman" w:cs="Times New Roman"/>
          <w:color w:val="FF0000"/>
          <w:shd w:val="clear" w:color="auto" w:fill="FFFFFF"/>
        </w:rPr>
        <w:t xml:space="preserve">Fantasías sobre los fines de la sociedad, inculcadas con la educación, se oponen a ello con tenaz resistencia.” (p.107), </w:t>
      </w:r>
      <w:r>
        <w:rPr>
          <w:rFonts w:ascii="Times New Roman" w:hAnsi="Times New Roman" w:cs="Times New Roman"/>
          <w:shd w:val="clear" w:color="auto" w:fill="FFFFFF"/>
        </w:rPr>
        <w:t xml:space="preserve">y en este horizonte, es que la humanidad: </w:t>
      </w:r>
      <w:r w:rsidRPr="00FB3FB9">
        <w:rPr>
          <w:rFonts w:ascii="Times New Roman" w:hAnsi="Times New Roman" w:cs="Times New Roman"/>
          <w:color w:val="FF0000"/>
          <w:shd w:val="clear" w:color="auto" w:fill="FFFFFF"/>
        </w:rPr>
        <w:t>“Tiene que buscar y producir tales condiciones favorables bajo las que puedan nacer tales hombres superiores y liberadores.” (p.108)</w:t>
      </w:r>
      <w:r>
        <w:rPr>
          <w:rFonts w:ascii="Times New Roman" w:hAnsi="Times New Roman" w:cs="Times New Roman"/>
          <w:shd w:val="clear" w:color="auto" w:fill="FFFFFF"/>
        </w:rPr>
        <w:t xml:space="preserve">, lo cual representa, en suma, que: </w:t>
      </w:r>
      <w:r w:rsidRPr="00A0743E">
        <w:rPr>
          <w:rFonts w:ascii="Times New Roman" w:hAnsi="Times New Roman" w:cs="Times New Roman"/>
          <w:shd w:val="clear" w:color="auto" w:fill="FFFFFF"/>
        </w:rPr>
        <w:t>“</w:t>
      </w:r>
      <w:r w:rsidRPr="00FB3FB9">
        <w:rPr>
          <w:rFonts w:ascii="Times New Roman" w:hAnsi="Times New Roman" w:cs="Times New Roman"/>
          <w:color w:val="FF0000"/>
          <w:shd w:val="clear" w:color="auto" w:fill="FFFFFF"/>
        </w:rPr>
        <w:t>Ese fin último debe consistir en el bien de todos o &lt;la mayoría&gt;.” (p.108</w:t>
      </w:r>
      <w:r>
        <w:rPr>
          <w:rFonts w:ascii="Times New Roman" w:hAnsi="Times New Roman" w:cs="Times New Roman"/>
          <w:shd w:val="clear" w:color="auto" w:fill="FFFFFF"/>
        </w:rPr>
        <w:t xml:space="preserve">), y por ello, el sentido de una educación sincera supone que: </w:t>
      </w:r>
      <w:r w:rsidRPr="00FB3FB9">
        <w:rPr>
          <w:rFonts w:ascii="Times New Roman" w:hAnsi="Times New Roman" w:cs="Times New Roman"/>
          <w:color w:val="FF0000"/>
          <w:shd w:val="clear" w:color="auto" w:fill="FFFFFF"/>
        </w:rPr>
        <w:t>“La cultura (…) exige (…) acción: (…) el engendramiento del genio.” (p.110</w:t>
      </w:r>
      <w:r w:rsidRPr="00A0743E">
        <w:rPr>
          <w:rFonts w:ascii="Times New Roman" w:hAnsi="Times New Roman" w:cs="Times New Roman"/>
          <w:shd w:val="clear" w:color="auto" w:fill="FFFFFF"/>
        </w:rPr>
        <w:t>)</w:t>
      </w:r>
      <w:r>
        <w:rPr>
          <w:rFonts w:ascii="Times New Roman" w:hAnsi="Times New Roman" w:cs="Times New Roman"/>
          <w:shd w:val="clear" w:color="auto" w:fill="FFFFFF"/>
        </w:rPr>
        <w:t xml:space="preserve">, para lo cual ha de tenerse en cuenta una realidad que va en sentido opuesto, en el sentido en que: </w:t>
      </w:r>
      <w:r w:rsidRPr="00A0743E">
        <w:rPr>
          <w:rFonts w:ascii="Times New Roman" w:hAnsi="Times New Roman" w:cs="Times New Roman"/>
          <w:shd w:val="clear" w:color="auto" w:fill="FFFFFF"/>
        </w:rPr>
        <w:t>“</w:t>
      </w:r>
      <w:r w:rsidRPr="00FB3FB9">
        <w:rPr>
          <w:rFonts w:ascii="Times New Roman" w:hAnsi="Times New Roman" w:cs="Times New Roman"/>
          <w:color w:val="FF0000"/>
          <w:shd w:val="clear" w:color="auto" w:fill="FFFFFF"/>
        </w:rPr>
        <w:t>Existe una especie de cultura prostituida y de servicio.” (p.111)</w:t>
      </w:r>
      <w:r>
        <w:rPr>
          <w:rFonts w:ascii="Times New Roman" w:hAnsi="Times New Roman" w:cs="Times New Roman"/>
          <w:shd w:val="clear" w:color="auto" w:fill="FFFFFF"/>
        </w:rPr>
        <w:t>, asunto, y crítica aguda, que pareciera, si es posible, ser más vigente que nunca, en nuestro propio tiempo.</w:t>
      </w:r>
    </w:p>
    <w:p w14:paraId="75BA57AD" w14:textId="77777777" w:rsidR="00866E35" w:rsidRDefault="00866E35" w:rsidP="00866E35">
      <w:pPr>
        <w:suppressAutoHyphens/>
        <w:spacing w:after="0" w:line="360" w:lineRule="auto"/>
        <w:ind w:firstLine="454"/>
        <w:rPr>
          <w:rFonts w:ascii="Times New Roman" w:hAnsi="Times New Roman" w:cs="Times New Roman"/>
          <w:shd w:val="clear" w:color="auto" w:fill="FFFFFF"/>
        </w:rPr>
      </w:pPr>
    </w:p>
    <w:p w14:paraId="08C2886E"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 xml:space="preserve">Tanto entonces, como ahora, parece primar el modelo de una educación técnica para el lucro y favorecimiento del mercado y del estado, y por esto Nietzsche refiere que: </w:t>
      </w:r>
      <w:r w:rsidRPr="00A0743E">
        <w:rPr>
          <w:rFonts w:ascii="Times New Roman" w:hAnsi="Times New Roman" w:cs="Times New Roman"/>
          <w:shd w:val="clear" w:color="auto" w:fill="FFFFFF"/>
        </w:rPr>
        <w:t>“</w:t>
      </w:r>
      <w:r w:rsidRPr="00FB3FB9">
        <w:rPr>
          <w:rFonts w:ascii="Times New Roman" w:hAnsi="Times New Roman" w:cs="Times New Roman"/>
          <w:color w:val="FF0000"/>
          <w:shd w:val="clear" w:color="auto" w:fill="FFFFFF"/>
        </w:rPr>
        <w:t>De esta parte proviene ese (…) razonamiento sofistico (…): &lt;A más cultura y educación posibles, más necesidades posibles; de ahí más producción, de ahí mayor ganancia y felicidad.&gt; Sus partidarios definirían la educación como el conocimiento (…) para ganar dinero con facilidad. Formar el mayor número posible de hombres corrientes en el sentido en que se aplica corriente a una moneda.” (p.112),</w:t>
      </w:r>
      <w:r>
        <w:rPr>
          <w:rFonts w:ascii="Times New Roman" w:hAnsi="Times New Roman" w:cs="Times New Roman"/>
          <w:shd w:val="clear" w:color="auto" w:fill="FFFFFF"/>
        </w:rPr>
        <w:t xml:space="preserve"> y es precisamente por esta razón que: </w:t>
      </w:r>
      <w:r w:rsidRPr="00FB3FB9">
        <w:rPr>
          <w:rFonts w:ascii="Times New Roman" w:hAnsi="Times New Roman" w:cs="Times New Roman"/>
          <w:color w:val="FF0000"/>
          <w:shd w:val="clear" w:color="auto" w:fill="FFFFFF"/>
        </w:rPr>
        <w:t>“Desde esta perspectiva, se odia toda educación que engendre solitarios, que se proponga metas situadas más allá del dinero y la propiedad, y que requiera mucho más tiempo.” (p. 112)</w:t>
      </w:r>
      <w:r>
        <w:rPr>
          <w:rFonts w:ascii="Times New Roman" w:hAnsi="Times New Roman" w:cs="Times New Roman"/>
          <w:shd w:val="clear" w:color="auto" w:fill="FFFFFF"/>
        </w:rPr>
        <w:t xml:space="preserve">, y así, de manera muy actual, se buscaría: </w:t>
      </w:r>
      <w:r w:rsidRPr="00FB3FB9">
        <w:rPr>
          <w:rFonts w:ascii="Times New Roman" w:hAnsi="Times New Roman" w:cs="Times New Roman"/>
          <w:color w:val="FF0000"/>
          <w:shd w:val="clear" w:color="auto" w:fill="FFFFFF"/>
        </w:rPr>
        <w:t xml:space="preserve">“Según la moral vigente (…) una instrucción rápida para que cuanto antes pueda llegarse a ser alguien que gana dinero.” (p.113) </w:t>
      </w:r>
    </w:p>
    <w:p w14:paraId="29F88BC0" w14:textId="77777777" w:rsidR="00866E35" w:rsidRDefault="00866E35" w:rsidP="00866E35">
      <w:pPr>
        <w:suppressAutoHyphens/>
        <w:spacing w:after="0" w:line="360" w:lineRule="auto"/>
        <w:ind w:firstLine="454"/>
        <w:rPr>
          <w:rFonts w:ascii="Times New Roman" w:hAnsi="Times New Roman" w:cs="Times New Roman"/>
          <w:shd w:val="clear" w:color="auto" w:fill="FFFFFF"/>
        </w:rPr>
      </w:pPr>
    </w:p>
    <w:p w14:paraId="3F160989" w14:textId="77777777" w:rsidR="00866E35" w:rsidRPr="00FB3FB9" w:rsidRDefault="00866E35" w:rsidP="00866E35">
      <w:pPr>
        <w:suppressAutoHyphens/>
        <w:spacing w:after="0" w:line="360" w:lineRule="auto"/>
        <w:ind w:firstLine="454"/>
        <w:rPr>
          <w:rFonts w:ascii="Times New Roman" w:hAnsi="Times New Roman" w:cs="Times New Roman"/>
          <w:color w:val="FF0000"/>
          <w:shd w:val="clear" w:color="auto" w:fill="FFFFFF"/>
        </w:rPr>
      </w:pPr>
      <w:r>
        <w:rPr>
          <w:rFonts w:ascii="Times New Roman" w:hAnsi="Times New Roman" w:cs="Times New Roman"/>
          <w:shd w:val="clear" w:color="auto" w:fill="FFFFFF"/>
        </w:rPr>
        <w:t xml:space="preserve">Este factor encuentra paralelo con la misma imagen que el ser humano se proyecta de sí mismo, y así, todavía somos testigos del hecho que: </w:t>
      </w:r>
      <w:r w:rsidRPr="00A0743E">
        <w:rPr>
          <w:rFonts w:ascii="Times New Roman" w:hAnsi="Times New Roman" w:cs="Times New Roman"/>
          <w:shd w:val="clear" w:color="auto" w:fill="FFFFFF"/>
        </w:rPr>
        <w:t>“</w:t>
      </w:r>
      <w:r w:rsidRPr="00FB3FB9">
        <w:rPr>
          <w:rFonts w:ascii="Times New Roman" w:hAnsi="Times New Roman" w:cs="Times New Roman"/>
          <w:color w:val="FF0000"/>
          <w:shd w:val="clear" w:color="auto" w:fill="FFFFFF"/>
        </w:rPr>
        <w:t>La manía actual de la bella forma está relacionada con el desdeñoso interior del hombre actual: aquella debe ocultar, éste debe ser encubierto. Así, pues, ser culto y educado no significa otra cosa que impedir que pueda percibirse lo miserable y malvado que es uno.” (p.118)</w:t>
      </w:r>
      <w:r>
        <w:rPr>
          <w:rFonts w:ascii="Times New Roman" w:hAnsi="Times New Roman" w:cs="Times New Roman"/>
          <w:shd w:val="clear" w:color="auto" w:fill="FFFFFF"/>
        </w:rPr>
        <w:t xml:space="preserve">; Ese rechazo de lo abyecto va de la mano con una deformación de las expectativas que el ser humano se ha dibujado, en su orientación de la razón pura, de un bien trascendente, y, en suma, de una vida metafísica que rechaza lo natural. Por ello, </w:t>
      </w:r>
      <w:r>
        <w:rPr>
          <w:rFonts w:ascii="Times New Roman" w:hAnsi="Times New Roman" w:cs="Times New Roman"/>
          <w:shd w:val="clear" w:color="auto" w:fill="FFFFFF"/>
        </w:rPr>
        <w:lastRenderedPageBreak/>
        <w:t>Nietzsche señala cuatro tipos de egoísmo: “</w:t>
      </w:r>
      <w:r w:rsidRPr="00A0743E">
        <w:rPr>
          <w:rFonts w:ascii="Times New Roman" w:hAnsi="Times New Roman" w:cs="Times New Roman"/>
          <w:shd w:val="clear" w:color="auto" w:fill="FFFFFF"/>
        </w:rPr>
        <w:t>de los propietarios, del estado, de la bella forma y de la ciencia (Cfr. p</w:t>
      </w:r>
      <w:r>
        <w:rPr>
          <w:rFonts w:ascii="Times New Roman" w:hAnsi="Times New Roman" w:cs="Times New Roman"/>
          <w:shd w:val="clear" w:color="auto" w:fill="FFFFFF"/>
        </w:rPr>
        <w:t>.</w:t>
      </w:r>
      <w:r w:rsidRPr="00A0743E">
        <w:rPr>
          <w:rFonts w:ascii="Times New Roman" w:hAnsi="Times New Roman" w:cs="Times New Roman"/>
          <w:shd w:val="clear" w:color="auto" w:fill="FFFFFF"/>
        </w:rPr>
        <w:t>119)</w:t>
      </w:r>
      <w:r>
        <w:rPr>
          <w:rFonts w:ascii="Times New Roman" w:hAnsi="Times New Roman" w:cs="Times New Roman"/>
          <w:shd w:val="clear" w:color="auto" w:fill="FFFFFF"/>
        </w:rPr>
        <w:t xml:space="preserve">, mientras que, por el contrario: </w:t>
      </w:r>
      <w:r w:rsidRPr="00FB3FB9">
        <w:rPr>
          <w:rFonts w:ascii="Times New Roman" w:hAnsi="Times New Roman" w:cs="Times New Roman"/>
          <w:color w:val="FF0000"/>
          <w:shd w:val="clear" w:color="auto" w:fill="FFFFFF"/>
        </w:rPr>
        <w:t xml:space="preserve">“El verdadero pensador no desea otra cosa que tiempo de ocio.” (p.124) </w:t>
      </w:r>
    </w:p>
    <w:p w14:paraId="4B789CDE" w14:textId="77777777" w:rsidR="00866E35" w:rsidRDefault="00866E35" w:rsidP="00866E35">
      <w:pPr>
        <w:suppressAutoHyphens/>
        <w:spacing w:after="0" w:line="360" w:lineRule="auto"/>
        <w:ind w:firstLine="454"/>
        <w:rPr>
          <w:rFonts w:ascii="Times New Roman" w:hAnsi="Times New Roman" w:cs="Times New Roman"/>
          <w:shd w:val="clear" w:color="auto" w:fill="FFFFFF"/>
        </w:rPr>
      </w:pPr>
    </w:p>
    <w:p w14:paraId="6D26D127" w14:textId="77777777" w:rsidR="00866E35" w:rsidRPr="00FB3FB9" w:rsidRDefault="00866E35" w:rsidP="00866E35">
      <w:pPr>
        <w:suppressAutoHyphens/>
        <w:spacing w:after="0" w:line="360" w:lineRule="auto"/>
        <w:ind w:firstLine="454"/>
        <w:rPr>
          <w:rFonts w:ascii="Times New Roman" w:hAnsi="Times New Roman" w:cs="Times New Roman"/>
          <w:color w:val="FF0000"/>
          <w:shd w:val="clear" w:color="auto" w:fill="FFFFFF"/>
        </w:rPr>
      </w:pPr>
      <w:r>
        <w:rPr>
          <w:rFonts w:ascii="Times New Roman" w:hAnsi="Times New Roman" w:cs="Times New Roman"/>
          <w:shd w:val="clear" w:color="auto" w:fill="FFFFFF"/>
        </w:rPr>
        <w:t xml:space="preserve">Sin embargo, mediante una educación alineada a ese egoísmo y la servidumbre acrítica de su época es que: </w:t>
      </w:r>
      <w:r w:rsidRPr="00A0743E">
        <w:rPr>
          <w:rFonts w:ascii="Times New Roman" w:hAnsi="Times New Roman" w:cs="Times New Roman"/>
          <w:shd w:val="clear" w:color="auto" w:fill="FFFFFF"/>
        </w:rPr>
        <w:t>“</w:t>
      </w:r>
      <w:r w:rsidRPr="00FB3FB9">
        <w:rPr>
          <w:rFonts w:ascii="Times New Roman" w:hAnsi="Times New Roman" w:cs="Times New Roman"/>
          <w:color w:val="FF0000"/>
          <w:shd w:val="clear" w:color="auto" w:fill="FFFFFF"/>
        </w:rPr>
        <w:t>De los esfuerzos de los educadores académicos de hoy, el único producto que se logra es el erudito o el funcionario de estado.” (p.129</w:t>
      </w:r>
      <w:r>
        <w:rPr>
          <w:rFonts w:ascii="Times New Roman" w:hAnsi="Times New Roman" w:cs="Times New Roman"/>
          <w:shd w:val="clear" w:color="auto" w:fill="FFFFFF"/>
        </w:rPr>
        <w:t xml:space="preserve">), y es por esta razón puntual que señala Nietzsche lo siguiente: </w:t>
      </w:r>
      <w:r w:rsidRPr="00FB3FB9">
        <w:rPr>
          <w:rFonts w:ascii="Times New Roman" w:hAnsi="Times New Roman" w:cs="Times New Roman"/>
          <w:color w:val="FF0000"/>
          <w:shd w:val="clear" w:color="auto" w:fill="FFFFFF"/>
        </w:rPr>
        <w:t>“Confío en que haya algunos que comprendan lo que quiere decir al exponer el destino de Schopenhauer y para qué, tal como yo lo veo, debe educar Schopenhauer en tanto que educador.” (p.132).</w:t>
      </w:r>
    </w:p>
    <w:p w14:paraId="0532C393"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p>
    <w:p w14:paraId="0785A25E" w14:textId="77777777" w:rsidR="00866E35" w:rsidRDefault="00866E35" w:rsidP="00866E35">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N</w:t>
      </w:r>
      <w:r w:rsidRPr="00A0743E">
        <w:rPr>
          <w:rFonts w:ascii="Times New Roman" w:hAnsi="Times New Roman" w:cs="Times New Roman"/>
          <w:shd w:val="clear" w:color="auto" w:fill="FFFFFF"/>
        </w:rPr>
        <w:t xml:space="preserve">ietzsche apunta hacia un tipo de </w:t>
      </w:r>
      <w:r>
        <w:rPr>
          <w:rFonts w:ascii="Times New Roman" w:hAnsi="Times New Roman" w:cs="Times New Roman"/>
          <w:shd w:val="clear" w:color="auto" w:fill="FFFFFF"/>
        </w:rPr>
        <w:t>e</w:t>
      </w:r>
      <w:r w:rsidRPr="00A0743E">
        <w:rPr>
          <w:rFonts w:ascii="Times New Roman" w:hAnsi="Times New Roman" w:cs="Times New Roman"/>
          <w:shd w:val="clear" w:color="auto" w:fill="FFFFFF"/>
        </w:rPr>
        <w:t xml:space="preserve">ducación que sea crítica y </w:t>
      </w:r>
      <w:r>
        <w:rPr>
          <w:rFonts w:ascii="Times New Roman" w:hAnsi="Times New Roman" w:cs="Times New Roman"/>
          <w:shd w:val="clear" w:color="auto" w:fill="FFFFFF"/>
        </w:rPr>
        <w:t xml:space="preserve">de este modo, </w:t>
      </w:r>
      <w:r w:rsidRPr="00A0743E">
        <w:rPr>
          <w:rFonts w:ascii="Times New Roman" w:hAnsi="Times New Roman" w:cs="Times New Roman"/>
          <w:shd w:val="clear" w:color="auto" w:fill="FFFFFF"/>
        </w:rPr>
        <w:t xml:space="preserve">no servir </w:t>
      </w:r>
      <w:r>
        <w:rPr>
          <w:rFonts w:ascii="Times New Roman" w:hAnsi="Times New Roman" w:cs="Times New Roman"/>
          <w:shd w:val="clear" w:color="auto" w:fill="FFFFFF"/>
        </w:rPr>
        <w:t>a</w:t>
      </w:r>
      <w:r w:rsidRPr="00A0743E">
        <w:rPr>
          <w:rFonts w:ascii="Times New Roman" w:hAnsi="Times New Roman" w:cs="Times New Roman"/>
          <w:shd w:val="clear" w:color="auto" w:fill="FFFFFF"/>
        </w:rPr>
        <w:t xml:space="preserve"> los paradigmas de las </w:t>
      </w:r>
      <w:r>
        <w:rPr>
          <w:rFonts w:ascii="Times New Roman" w:hAnsi="Times New Roman" w:cs="Times New Roman"/>
          <w:shd w:val="clear" w:color="auto" w:fill="FFFFFF"/>
        </w:rPr>
        <w:t>“</w:t>
      </w:r>
      <w:r w:rsidRPr="00A0743E">
        <w:rPr>
          <w:rFonts w:ascii="Times New Roman" w:hAnsi="Times New Roman" w:cs="Times New Roman"/>
          <w:shd w:val="clear" w:color="auto" w:fill="FFFFFF"/>
        </w:rPr>
        <w:t>verdades</w:t>
      </w:r>
      <w:r>
        <w:rPr>
          <w:rFonts w:ascii="Times New Roman" w:hAnsi="Times New Roman" w:cs="Times New Roman"/>
          <w:shd w:val="clear" w:color="auto" w:fill="FFFFFF"/>
        </w:rPr>
        <w:t>”</w:t>
      </w:r>
      <w:r w:rsidRPr="00A0743E">
        <w:rPr>
          <w:rFonts w:ascii="Times New Roman" w:hAnsi="Times New Roman" w:cs="Times New Roman"/>
          <w:shd w:val="clear" w:color="auto" w:fill="FFFFFF"/>
        </w:rPr>
        <w:t xml:space="preserve"> del estado</w:t>
      </w:r>
      <w:r>
        <w:rPr>
          <w:rFonts w:ascii="Times New Roman" w:hAnsi="Times New Roman" w:cs="Times New Roman"/>
          <w:shd w:val="clear" w:color="auto" w:fill="FFFFFF"/>
        </w:rPr>
        <w:t>,</w:t>
      </w:r>
      <w:r w:rsidRPr="00A0743E">
        <w:rPr>
          <w:rFonts w:ascii="Times New Roman" w:hAnsi="Times New Roman" w:cs="Times New Roman"/>
          <w:shd w:val="clear" w:color="auto" w:fill="FFFFFF"/>
        </w:rPr>
        <w:t xml:space="preserve"> sino</w:t>
      </w:r>
      <w:r>
        <w:rPr>
          <w:rFonts w:ascii="Times New Roman" w:hAnsi="Times New Roman" w:cs="Times New Roman"/>
          <w:shd w:val="clear" w:color="auto" w:fill="FFFFFF"/>
        </w:rPr>
        <w:t>,</w:t>
      </w:r>
      <w:r w:rsidRPr="00A0743E">
        <w:rPr>
          <w:rFonts w:ascii="Times New Roman" w:hAnsi="Times New Roman" w:cs="Times New Roman"/>
          <w:shd w:val="clear" w:color="auto" w:fill="FFFFFF"/>
        </w:rPr>
        <w:t xml:space="preserve"> por el contrario</w:t>
      </w:r>
      <w:r>
        <w:rPr>
          <w:rFonts w:ascii="Times New Roman" w:hAnsi="Times New Roman" w:cs="Times New Roman"/>
          <w:shd w:val="clear" w:color="auto" w:fill="FFFFFF"/>
        </w:rPr>
        <w:t>,</w:t>
      </w:r>
      <w:r w:rsidRPr="00A0743E">
        <w:rPr>
          <w:rFonts w:ascii="Times New Roman" w:hAnsi="Times New Roman" w:cs="Times New Roman"/>
          <w:shd w:val="clear" w:color="auto" w:fill="FFFFFF"/>
        </w:rPr>
        <w:t xml:space="preserve"> apunta a un tipo de atenta postura que siempre sea </w:t>
      </w:r>
      <w:r>
        <w:rPr>
          <w:rFonts w:ascii="Times New Roman" w:hAnsi="Times New Roman" w:cs="Times New Roman"/>
          <w:shd w:val="clear" w:color="auto" w:fill="FFFFFF"/>
        </w:rPr>
        <w:t>discernidora y deliberante, que</w:t>
      </w:r>
      <w:r w:rsidRPr="00A0743E">
        <w:rPr>
          <w:rFonts w:ascii="Times New Roman" w:hAnsi="Times New Roman" w:cs="Times New Roman"/>
          <w:shd w:val="clear" w:color="auto" w:fill="FFFFFF"/>
        </w:rPr>
        <w:t xml:space="preserve"> no justifique las cosas que hace el poder establecido</w:t>
      </w:r>
      <w:r>
        <w:rPr>
          <w:rFonts w:ascii="Times New Roman" w:hAnsi="Times New Roman" w:cs="Times New Roman"/>
          <w:shd w:val="clear" w:color="auto" w:fill="FFFFFF"/>
        </w:rPr>
        <w:t>,</w:t>
      </w:r>
      <w:r w:rsidRPr="00A0743E">
        <w:rPr>
          <w:rFonts w:ascii="Times New Roman" w:hAnsi="Times New Roman" w:cs="Times New Roman"/>
          <w:shd w:val="clear" w:color="auto" w:fill="FFFFFF"/>
        </w:rPr>
        <w:t xml:space="preserve"> </w:t>
      </w:r>
      <w:r>
        <w:rPr>
          <w:rFonts w:ascii="Times New Roman" w:hAnsi="Times New Roman" w:cs="Times New Roman"/>
          <w:shd w:val="clear" w:color="auto" w:fill="FFFFFF"/>
        </w:rPr>
        <w:t>en un</w:t>
      </w:r>
      <w:r w:rsidRPr="00A0743E">
        <w:rPr>
          <w:rFonts w:ascii="Times New Roman" w:hAnsi="Times New Roman" w:cs="Times New Roman"/>
          <w:shd w:val="clear" w:color="auto" w:fill="FFFFFF"/>
        </w:rPr>
        <w:t xml:space="preserve"> círculo vicioso de dependencias sociales</w:t>
      </w:r>
      <w:r>
        <w:rPr>
          <w:rFonts w:ascii="Times New Roman" w:hAnsi="Times New Roman" w:cs="Times New Roman"/>
          <w:shd w:val="clear" w:color="auto" w:fill="FFFFFF"/>
        </w:rPr>
        <w:t>, sino que se mantenga libre y crítica.</w:t>
      </w:r>
    </w:p>
    <w:p w14:paraId="2CB299F6" w14:textId="77777777" w:rsidR="00866E35" w:rsidRDefault="00866E35" w:rsidP="00866E35">
      <w:pPr>
        <w:suppressAutoHyphens/>
        <w:spacing w:after="0" w:line="360" w:lineRule="auto"/>
        <w:ind w:firstLine="454"/>
        <w:rPr>
          <w:rFonts w:ascii="Times New Roman" w:hAnsi="Times New Roman" w:cs="Times New Roman"/>
          <w:shd w:val="clear" w:color="auto" w:fill="FFFFFF"/>
        </w:rPr>
      </w:pPr>
    </w:p>
    <w:p w14:paraId="5AC9337B" w14:textId="77777777" w:rsidR="00866E35" w:rsidRDefault="00866E35" w:rsidP="00866E35">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E</w:t>
      </w:r>
      <w:r w:rsidRPr="00A0743E">
        <w:rPr>
          <w:rFonts w:ascii="Times New Roman" w:hAnsi="Times New Roman" w:cs="Times New Roman"/>
          <w:shd w:val="clear" w:color="auto" w:fill="FFFFFF"/>
        </w:rPr>
        <w:t xml:space="preserve">n la parte séptima </w:t>
      </w:r>
      <w:r>
        <w:rPr>
          <w:rFonts w:ascii="Times New Roman" w:hAnsi="Times New Roman" w:cs="Times New Roman"/>
          <w:shd w:val="clear" w:color="auto" w:fill="FFFFFF"/>
        </w:rPr>
        <w:t xml:space="preserve">Nietzsche asocia este tipo de educación con el fundamento de la filosofía; y así, se pregunta: </w:t>
      </w:r>
      <w:r w:rsidRPr="00A0743E">
        <w:rPr>
          <w:rFonts w:ascii="Times New Roman" w:hAnsi="Times New Roman" w:cs="Times New Roman"/>
          <w:shd w:val="clear" w:color="auto" w:fill="FFFFFF"/>
        </w:rPr>
        <w:t>“</w:t>
      </w:r>
      <w:r w:rsidRPr="00FB3FB9">
        <w:rPr>
          <w:rFonts w:ascii="Times New Roman" w:hAnsi="Times New Roman" w:cs="Times New Roman"/>
          <w:color w:val="FF0000"/>
          <w:shd w:val="clear" w:color="auto" w:fill="FFFFFF"/>
        </w:rPr>
        <w:t>¿Qué obstáculos tendrán que eliminarse (…) para que de nuevo el filósofo eduque filósofos?”</w:t>
      </w:r>
      <w:r>
        <w:rPr>
          <w:rFonts w:ascii="Times New Roman" w:hAnsi="Times New Roman" w:cs="Times New Roman"/>
          <w:shd w:val="clear" w:color="auto" w:fill="FFFFFF"/>
        </w:rPr>
        <w:t xml:space="preserve"> (p.133), de manera que seamos conscientes de: </w:t>
      </w:r>
      <w:r w:rsidRPr="00A0743E">
        <w:rPr>
          <w:rFonts w:ascii="Times New Roman" w:hAnsi="Times New Roman" w:cs="Times New Roman"/>
          <w:shd w:val="clear" w:color="auto" w:fill="FFFFFF"/>
        </w:rPr>
        <w:t>“</w:t>
      </w:r>
      <w:r w:rsidRPr="00FB3FB9">
        <w:rPr>
          <w:rFonts w:ascii="Times New Roman" w:hAnsi="Times New Roman" w:cs="Times New Roman"/>
          <w:color w:val="FF0000"/>
          <w:shd w:val="clear" w:color="auto" w:fill="FFFFFF"/>
        </w:rPr>
        <w:t xml:space="preserve">La deformidad de la naturaleza del hombre actual; por eso, todos los grandes hombres en periodo de crecimiento tienen que emplear una energía increíble con el único fin de salvarse a sí mismos de esa deformidad. (p.137), </w:t>
      </w:r>
      <w:r>
        <w:rPr>
          <w:rFonts w:ascii="Times New Roman" w:hAnsi="Times New Roman" w:cs="Times New Roman"/>
          <w:shd w:val="clear" w:color="auto" w:fill="FFFFFF"/>
        </w:rPr>
        <w:t xml:space="preserve">ya que, como se ha visto, con respecto a los futuros ciudadanos que sean educados: </w:t>
      </w:r>
      <w:r w:rsidRPr="00FB3FB9">
        <w:rPr>
          <w:rFonts w:ascii="Times New Roman" w:hAnsi="Times New Roman" w:cs="Times New Roman"/>
          <w:color w:val="FF0000"/>
          <w:shd w:val="clear" w:color="auto" w:fill="FFFFFF"/>
        </w:rPr>
        <w:t xml:space="preserve">“El mundo en que hoy ingresan está envuelto en patrañas (…) como progreso, educación general, nacional, estado moderno, lucha por la cultura.” </w:t>
      </w:r>
      <w:r w:rsidRPr="00A0743E">
        <w:rPr>
          <w:rFonts w:ascii="Times New Roman" w:hAnsi="Times New Roman" w:cs="Times New Roman"/>
          <w:shd w:val="clear" w:color="auto" w:fill="FFFFFF"/>
        </w:rPr>
        <w:t>(p.137)</w:t>
      </w:r>
      <w:r>
        <w:rPr>
          <w:rFonts w:ascii="Times New Roman" w:hAnsi="Times New Roman" w:cs="Times New Roman"/>
          <w:shd w:val="clear" w:color="auto" w:fill="FFFFFF"/>
        </w:rPr>
        <w:t xml:space="preserve">, ideas, o palabras inventadas que más bien velan y ocultan la naturaleza de lo humano, tal y como Nietzsche lo entiende. </w:t>
      </w:r>
    </w:p>
    <w:p w14:paraId="73C8C99A" w14:textId="77777777" w:rsidR="00866E35" w:rsidRDefault="00866E35" w:rsidP="00866E35">
      <w:pPr>
        <w:suppressAutoHyphens/>
        <w:spacing w:after="0" w:line="360" w:lineRule="auto"/>
        <w:ind w:firstLine="454"/>
        <w:rPr>
          <w:rFonts w:ascii="Times New Roman" w:hAnsi="Times New Roman" w:cs="Times New Roman"/>
          <w:shd w:val="clear" w:color="auto" w:fill="FFFFFF"/>
        </w:rPr>
      </w:pPr>
    </w:p>
    <w:p w14:paraId="78EB0391"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 xml:space="preserve">Es por todas estas razones revisadas que encontramos otro de los pilares fundamentales de la educación en Nietzsche, por cuanto se debe siempre: </w:t>
      </w:r>
      <w:r w:rsidRPr="00FB3FB9">
        <w:rPr>
          <w:rFonts w:ascii="Times New Roman" w:hAnsi="Times New Roman" w:cs="Times New Roman"/>
          <w:color w:val="FF0000"/>
          <w:shd w:val="clear" w:color="auto" w:fill="FFFFFF"/>
        </w:rPr>
        <w:t>“No venerar un gobierno, sino la verdad.” (p.139)</w:t>
      </w:r>
      <w:r>
        <w:rPr>
          <w:rFonts w:ascii="Times New Roman" w:hAnsi="Times New Roman" w:cs="Times New Roman"/>
          <w:shd w:val="clear" w:color="auto" w:fill="FFFFFF"/>
        </w:rPr>
        <w:t>;</w:t>
      </w:r>
      <w:r w:rsidRPr="00A0743E">
        <w:rPr>
          <w:rFonts w:ascii="Times New Roman" w:hAnsi="Times New Roman" w:cs="Times New Roman"/>
          <w:shd w:val="clear" w:color="auto" w:fill="FFFFFF"/>
        </w:rPr>
        <w:t xml:space="preserve"> </w:t>
      </w:r>
      <w:r>
        <w:rPr>
          <w:rFonts w:ascii="Times New Roman" w:hAnsi="Times New Roman" w:cs="Times New Roman"/>
          <w:shd w:val="clear" w:color="auto" w:fill="FFFFFF"/>
        </w:rPr>
        <w:t>E</w:t>
      </w:r>
      <w:r w:rsidRPr="00A0743E">
        <w:rPr>
          <w:rFonts w:ascii="Times New Roman" w:hAnsi="Times New Roman" w:cs="Times New Roman"/>
          <w:shd w:val="clear" w:color="auto" w:fill="FFFFFF"/>
        </w:rPr>
        <w:t xml:space="preserve">ste punto es de la mayor </w:t>
      </w:r>
      <w:r>
        <w:rPr>
          <w:rFonts w:ascii="Times New Roman" w:hAnsi="Times New Roman" w:cs="Times New Roman"/>
          <w:shd w:val="clear" w:color="auto" w:fill="FFFFFF"/>
        </w:rPr>
        <w:t>importancia,</w:t>
      </w:r>
      <w:r w:rsidRPr="00A0743E">
        <w:rPr>
          <w:rFonts w:ascii="Times New Roman" w:hAnsi="Times New Roman" w:cs="Times New Roman"/>
          <w:shd w:val="clear" w:color="auto" w:fill="FFFFFF"/>
        </w:rPr>
        <w:t xml:space="preserve"> </w:t>
      </w:r>
      <w:r>
        <w:rPr>
          <w:rFonts w:ascii="Times New Roman" w:hAnsi="Times New Roman" w:cs="Times New Roman"/>
          <w:shd w:val="clear" w:color="auto" w:fill="FFFFFF"/>
        </w:rPr>
        <w:t>p</w:t>
      </w:r>
      <w:r w:rsidRPr="00A0743E">
        <w:rPr>
          <w:rFonts w:ascii="Times New Roman" w:hAnsi="Times New Roman" w:cs="Times New Roman"/>
          <w:shd w:val="clear" w:color="auto" w:fill="FFFFFF"/>
        </w:rPr>
        <w:t>or cuánto el compromiso humano no tiene que ver con algo trascendente</w:t>
      </w:r>
      <w:r>
        <w:rPr>
          <w:rFonts w:ascii="Times New Roman" w:hAnsi="Times New Roman" w:cs="Times New Roman"/>
          <w:shd w:val="clear" w:color="auto" w:fill="FFFFFF"/>
        </w:rPr>
        <w:t>,</w:t>
      </w:r>
      <w:r w:rsidRPr="00A0743E">
        <w:rPr>
          <w:rFonts w:ascii="Times New Roman" w:hAnsi="Times New Roman" w:cs="Times New Roman"/>
          <w:shd w:val="clear" w:color="auto" w:fill="FFFFFF"/>
        </w:rPr>
        <w:t xml:space="preserve"> metafísico</w:t>
      </w:r>
      <w:r>
        <w:rPr>
          <w:rFonts w:ascii="Times New Roman" w:hAnsi="Times New Roman" w:cs="Times New Roman"/>
          <w:shd w:val="clear" w:color="auto" w:fill="FFFFFF"/>
        </w:rPr>
        <w:t>,</w:t>
      </w:r>
      <w:r w:rsidRPr="00A0743E">
        <w:rPr>
          <w:rFonts w:ascii="Times New Roman" w:hAnsi="Times New Roman" w:cs="Times New Roman"/>
          <w:shd w:val="clear" w:color="auto" w:fill="FFFFFF"/>
        </w:rPr>
        <w:t xml:space="preserve"> dogmático</w:t>
      </w:r>
      <w:r>
        <w:rPr>
          <w:rFonts w:ascii="Times New Roman" w:hAnsi="Times New Roman" w:cs="Times New Roman"/>
          <w:shd w:val="clear" w:color="auto" w:fill="FFFFFF"/>
        </w:rPr>
        <w:t>,</w:t>
      </w:r>
      <w:r w:rsidRPr="00A0743E">
        <w:rPr>
          <w:rFonts w:ascii="Times New Roman" w:hAnsi="Times New Roman" w:cs="Times New Roman"/>
          <w:shd w:val="clear" w:color="auto" w:fill="FFFFFF"/>
        </w:rPr>
        <w:t xml:space="preserve"> ni que vaya más allá de su propia individualidad</w:t>
      </w:r>
      <w:r>
        <w:rPr>
          <w:rFonts w:ascii="Times New Roman" w:hAnsi="Times New Roman" w:cs="Times New Roman"/>
          <w:shd w:val="clear" w:color="auto" w:fill="FFFFFF"/>
        </w:rPr>
        <w:t xml:space="preserve">, de manera que la figura del genio se encarne en: </w:t>
      </w:r>
      <w:r w:rsidRPr="00A0743E">
        <w:rPr>
          <w:rFonts w:ascii="Times New Roman" w:hAnsi="Times New Roman" w:cs="Times New Roman"/>
          <w:shd w:val="clear" w:color="auto" w:fill="FFFFFF"/>
        </w:rPr>
        <w:t>“</w:t>
      </w:r>
      <w:r w:rsidRPr="00FB3FB9">
        <w:rPr>
          <w:rFonts w:ascii="Times New Roman" w:hAnsi="Times New Roman" w:cs="Times New Roman"/>
          <w:color w:val="FF0000"/>
          <w:shd w:val="clear" w:color="auto" w:fill="FFFFFF"/>
        </w:rPr>
        <w:t xml:space="preserve">Lo que es un filósofo: a saber, no solo un gran pensador, sino también un hombre verdadero.” (p.141), </w:t>
      </w:r>
      <w:r>
        <w:rPr>
          <w:rFonts w:ascii="Times New Roman" w:hAnsi="Times New Roman" w:cs="Times New Roman"/>
          <w:shd w:val="clear" w:color="auto" w:fill="FFFFFF"/>
        </w:rPr>
        <w:t xml:space="preserve">y es precisamente por ello que se rescata el espíritu de un gran educador, como lo es Schopenhauer, ya que es: </w:t>
      </w:r>
      <w:r w:rsidRPr="00A0743E">
        <w:rPr>
          <w:rFonts w:ascii="Times New Roman" w:hAnsi="Times New Roman" w:cs="Times New Roman"/>
          <w:shd w:val="clear" w:color="auto" w:fill="FFFFFF"/>
        </w:rPr>
        <w:t>“</w:t>
      </w:r>
      <w:r w:rsidRPr="00FB3FB9">
        <w:rPr>
          <w:rFonts w:ascii="Times New Roman" w:hAnsi="Times New Roman" w:cs="Times New Roman"/>
          <w:color w:val="FF0000"/>
          <w:shd w:val="clear" w:color="auto" w:fill="FFFFFF"/>
        </w:rPr>
        <w:t>Su máxima: consagrar la vida a la verdad.” (p.141</w:t>
      </w:r>
      <w:r w:rsidRPr="00A0743E">
        <w:rPr>
          <w:rFonts w:ascii="Times New Roman" w:hAnsi="Times New Roman" w:cs="Times New Roman"/>
          <w:shd w:val="clear" w:color="auto" w:fill="FFFFFF"/>
        </w:rPr>
        <w:t>)</w:t>
      </w:r>
    </w:p>
    <w:p w14:paraId="6AF4BDCC"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p>
    <w:p w14:paraId="4A221925" w14:textId="77777777" w:rsidR="00866E35" w:rsidRPr="00FB3FB9" w:rsidRDefault="00866E35" w:rsidP="00866E35">
      <w:pPr>
        <w:suppressAutoHyphens/>
        <w:spacing w:after="0" w:line="360" w:lineRule="auto"/>
        <w:ind w:firstLine="454"/>
        <w:rPr>
          <w:rFonts w:ascii="Times New Roman" w:hAnsi="Times New Roman" w:cs="Times New Roman"/>
          <w:color w:val="FF0000"/>
          <w:shd w:val="clear" w:color="auto" w:fill="FFFFFF"/>
        </w:rPr>
      </w:pPr>
      <w:r>
        <w:rPr>
          <w:rFonts w:ascii="Times New Roman" w:hAnsi="Times New Roman" w:cs="Times New Roman"/>
          <w:shd w:val="clear" w:color="auto" w:fill="FFFFFF"/>
        </w:rPr>
        <w:t xml:space="preserve">La </w:t>
      </w:r>
      <w:r w:rsidRPr="00A0743E">
        <w:rPr>
          <w:rFonts w:ascii="Times New Roman" w:hAnsi="Times New Roman" w:cs="Times New Roman"/>
          <w:shd w:val="clear" w:color="auto" w:fill="FFFFFF"/>
        </w:rPr>
        <w:t xml:space="preserve">octava y última </w:t>
      </w:r>
      <w:r>
        <w:rPr>
          <w:rFonts w:ascii="Times New Roman" w:hAnsi="Times New Roman" w:cs="Times New Roman"/>
          <w:shd w:val="clear" w:color="auto" w:fill="FFFFFF"/>
        </w:rPr>
        <w:t xml:space="preserve">parte </w:t>
      </w:r>
      <w:r w:rsidRPr="00A0743E">
        <w:rPr>
          <w:rFonts w:ascii="Times New Roman" w:hAnsi="Times New Roman" w:cs="Times New Roman"/>
          <w:shd w:val="clear" w:color="auto" w:fill="FFFFFF"/>
        </w:rPr>
        <w:t>de</w:t>
      </w:r>
      <w:r>
        <w:rPr>
          <w:rFonts w:ascii="Times New Roman" w:hAnsi="Times New Roman" w:cs="Times New Roman"/>
          <w:shd w:val="clear" w:color="auto" w:fill="FFFFFF"/>
        </w:rPr>
        <w:t xml:space="preserve"> </w:t>
      </w:r>
      <w:r w:rsidRPr="00A0743E">
        <w:rPr>
          <w:rFonts w:ascii="Times New Roman" w:hAnsi="Times New Roman" w:cs="Times New Roman"/>
          <w:shd w:val="clear" w:color="auto" w:fill="FFFFFF"/>
        </w:rPr>
        <w:t>l</w:t>
      </w:r>
      <w:r>
        <w:rPr>
          <w:rFonts w:ascii="Times New Roman" w:hAnsi="Times New Roman" w:cs="Times New Roman"/>
          <w:shd w:val="clear" w:color="auto" w:fill="FFFFFF"/>
        </w:rPr>
        <w:t>a</w:t>
      </w:r>
      <w:r w:rsidRPr="00A0743E">
        <w:rPr>
          <w:rFonts w:ascii="Times New Roman" w:hAnsi="Times New Roman" w:cs="Times New Roman"/>
          <w:shd w:val="clear" w:color="auto" w:fill="FFFFFF"/>
        </w:rPr>
        <w:t xml:space="preserve"> intempestiva supone algún tipo de consideraciones respecto a las líneas que debería seguir cualquier educación y es por esto que </w:t>
      </w:r>
      <w:r>
        <w:rPr>
          <w:rFonts w:ascii="Times New Roman" w:hAnsi="Times New Roman" w:cs="Times New Roman"/>
          <w:shd w:val="clear" w:color="auto" w:fill="FFFFFF"/>
        </w:rPr>
        <w:t xml:space="preserve">Nietzsche presenta: </w:t>
      </w:r>
      <w:r w:rsidRPr="00A0743E">
        <w:rPr>
          <w:rFonts w:ascii="Times New Roman" w:hAnsi="Times New Roman" w:cs="Times New Roman"/>
          <w:shd w:val="clear" w:color="auto" w:fill="FFFFFF"/>
        </w:rPr>
        <w:t>“</w:t>
      </w:r>
      <w:r w:rsidRPr="00FB3FB9">
        <w:rPr>
          <w:rFonts w:ascii="Times New Roman" w:hAnsi="Times New Roman" w:cs="Times New Roman"/>
          <w:color w:val="FF0000"/>
          <w:shd w:val="clear" w:color="auto" w:fill="FFFFFF"/>
        </w:rPr>
        <w:t>Algunas condiciones bajo las cuales, a pesar de nocivas influencias contrarias, puede al menos nacer el genio filosófico en nuestro tiempo: libre virilidad del carácter temprano, conocimiento de los hombres, nada de educación erudita, nada de apego patriótico, ninguna necesidad de ganarse el pan, ninguna relación con el estado; en una palabra, libertad y sólo libertad.” (p.145</w:t>
      </w:r>
      <w:r w:rsidRPr="00A0743E">
        <w:rPr>
          <w:rFonts w:ascii="Times New Roman" w:hAnsi="Times New Roman" w:cs="Times New Roman"/>
          <w:shd w:val="clear" w:color="auto" w:fill="FFFFFF"/>
        </w:rPr>
        <w:t>)</w:t>
      </w:r>
      <w:r>
        <w:rPr>
          <w:rFonts w:ascii="Times New Roman" w:hAnsi="Times New Roman" w:cs="Times New Roman"/>
          <w:shd w:val="clear" w:color="auto" w:fill="FFFFFF"/>
        </w:rPr>
        <w:t xml:space="preserve">, para lo cual, </w:t>
      </w:r>
      <w:r>
        <w:rPr>
          <w:rFonts w:ascii="Times New Roman" w:hAnsi="Times New Roman" w:cs="Times New Roman"/>
          <w:shd w:val="clear" w:color="auto" w:fill="FFFFFF"/>
        </w:rPr>
        <w:lastRenderedPageBreak/>
        <w:t>hace falta considerar que</w:t>
      </w:r>
      <w:r w:rsidRPr="00FB3FB9">
        <w:rPr>
          <w:rFonts w:ascii="Times New Roman" w:hAnsi="Times New Roman" w:cs="Times New Roman"/>
          <w:color w:val="FF0000"/>
          <w:shd w:val="clear" w:color="auto" w:fill="FFFFFF"/>
        </w:rPr>
        <w:t xml:space="preserve">: “En lo que respecta a los grandes filósofos por naturaleza, nada se opone más a su engendramiento y desarrollo que los mezquinos filósofos por cuenta del estado.” (p.147), </w:t>
      </w:r>
      <w:r w:rsidRPr="00A0743E">
        <w:rPr>
          <w:rFonts w:ascii="Times New Roman" w:hAnsi="Times New Roman" w:cs="Times New Roman"/>
          <w:shd w:val="clear" w:color="auto" w:fill="FFFFFF"/>
        </w:rPr>
        <w:t xml:space="preserve">lo cual tiene como un correlato complementario el </w:t>
      </w:r>
      <w:r>
        <w:rPr>
          <w:rFonts w:ascii="Times New Roman" w:hAnsi="Times New Roman" w:cs="Times New Roman"/>
          <w:shd w:val="clear" w:color="auto" w:fill="FFFFFF"/>
        </w:rPr>
        <w:t xml:space="preserve">hecho </w:t>
      </w:r>
      <w:r w:rsidRPr="00A0743E">
        <w:rPr>
          <w:rFonts w:ascii="Times New Roman" w:hAnsi="Times New Roman" w:cs="Times New Roman"/>
          <w:shd w:val="clear" w:color="auto" w:fill="FFFFFF"/>
        </w:rPr>
        <w:t>que</w:t>
      </w:r>
      <w:r>
        <w:rPr>
          <w:rFonts w:ascii="Times New Roman" w:hAnsi="Times New Roman" w:cs="Times New Roman"/>
          <w:shd w:val="clear" w:color="auto" w:fill="FFFFFF"/>
        </w:rPr>
        <w:t>:</w:t>
      </w:r>
      <w:r w:rsidRPr="00A0743E">
        <w:rPr>
          <w:rFonts w:ascii="Times New Roman" w:hAnsi="Times New Roman" w:cs="Times New Roman"/>
          <w:shd w:val="clear" w:color="auto" w:fill="FFFFFF"/>
        </w:rPr>
        <w:t xml:space="preserve"> </w:t>
      </w:r>
      <w:r w:rsidRPr="00FB3FB9">
        <w:rPr>
          <w:rFonts w:ascii="Times New Roman" w:hAnsi="Times New Roman" w:cs="Times New Roman"/>
          <w:color w:val="FF0000"/>
          <w:shd w:val="clear" w:color="auto" w:fill="FFFFFF"/>
        </w:rPr>
        <w:t>“El estado, en general, tiene miedo de la filosofía.” (p.149)</w:t>
      </w:r>
    </w:p>
    <w:p w14:paraId="192B78C9"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p>
    <w:p w14:paraId="33C5706A" w14:textId="77777777" w:rsidR="00866E35" w:rsidRDefault="00866E35" w:rsidP="00866E35">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 xml:space="preserve">Es en el contexto de la educación deformada de su época que se es lícito reclamar: </w:t>
      </w:r>
      <w:r w:rsidRPr="009261B2">
        <w:rPr>
          <w:rFonts w:ascii="Times New Roman" w:hAnsi="Times New Roman" w:cs="Times New Roman"/>
          <w:color w:val="FF0000"/>
          <w:shd w:val="clear" w:color="auto" w:fill="FFFFFF"/>
        </w:rPr>
        <w:t>“¡qué desolación! ¡qué embrutecimiento! ¡qué burla frente a una educación para la filosofía! De hecho, hay que admitir que no se educa para ella sino para un examen de filosofía cuyo único resultado será, como se sabe y es habitual, que el examinado, ¡ay!, demasiado examinado, confiera exhalando un suspiro de alivio: &lt;Gracias a dios que no soy filósofo, sino cristiano y ciudadano de mi estado.&gt;” (p.153</w:t>
      </w:r>
      <w:r w:rsidRPr="00A0743E">
        <w:rPr>
          <w:rFonts w:ascii="Times New Roman" w:hAnsi="Times New Roman" w:cs="Times New Roman"/>
          <w:shd w:val="clear" w:color="auto" w:fill="FFFFFF"/>
        </w:rPr>
        <w:t>)</w:t>
      </w:r>
      <w:r>
        <w:rPr>
          <w:rFonts w:ascii="Times New Roman" w:hAnsi="Times New Roman" w:cs="Times New Roman"/>
          <w:shd w:val="clear" w:color="auto" w:fill="FFFFFF"/>
        </w:rPr>
        <w:t xml:space="preserve">; En este punto </w:t>
      </w:r>
      <w:r w:rsidRPr="00A0743E">
        <w:rPr>
          <w:rFonts w:ascii="Times New Roman" w:hAnsi="Times New Roman" w:cs="Times New Roman"/>
          <w:shd w:val="clear" w:color="auto" w:fill="FFFFFF"/>
        </w:rPr>
        <w:t>e</w:t>
      </w:r>
      <w:r>
        <w:rPr>
          <w:rFonts w:ascii="Times New Roman" w:hAnsi="Times New Roman" w:cs="Times New Roman"/>
          <w:shd w:val="clear" w:color="auto" w:fill="FFFFFF"/>
        </w:rPr>
        <w:t xml:space="preserve">s fundamental que, </w:t>
      </w:r>
      <w:r w:rsidRPr="00A0743E">
        <w:rPr>
          <w:rFonts w:ascii="Times New Roman" w:hAnsi="Times New Roman" w:cs="Times New Roman"/>
          <w:shd w:val="clear" w:color="auto" w:fill="FFFFFF"/>
        </w:rPr>
        <w:t>por contraste</w:t>
      </w:r>
      <w:r>
        <w:rPr>
          <w:rFonts w:ascii="Times New Roman" w:hAnsi="Times New Roman" w:cs="Times New Roman"/>
          <w:shd w:val="clear" w:color="auto" w:fill="FFFFFF"/>
        </w:rPr>
        <w:t>,</w:t>
      </w:r>
      <w:r w:rsidRPr="00A0743E">
        <w:rPr>
          <w:rFonts w:ascii="Times New Roman" w:hAnsi="Times New Roman" w:cs="Times New Roman"/>
          <w:shd w:val="clear" w:color="auto" w:fill="FFFFFF"/>
        </w:rPr>
        <w:t xml:space="preserve"> podemos encontrar el perfil de </w:t>
      </w:r>
      <w:r>
        <w:rPr>
          <w:rFonts w:ascii="Times New Roman" w:hAnsi="Times New Roman" w:cs="Times New Roman"/>
          <w:shd w:val="clear" w:color="auto" w:fill="FFFFFF"/>
        </w:rPr>
        <w:t>e</w:t>
      </w:r>
      <w:r w:rsidRPr="00A0743E">
        <w:rPr>
          <w:rFonts w:ascii="Times New Roman" w:hAnsi="Times New Roman" w:cs="Times New Roman"/>
          <w:shd w:val="clear" w:color="auto" w:fill="FFFFFF"/>
        </w:rPr>
        <w:t xml:space="preserve">ducación que busca </w:t>
      </w:r>
      <w:r>
        <w:rPr>
          <w:rFonts w:ascii="Times New Roman" w:hAnsi="Times New Roman" w:cs="Times New Roman"/>
          <w:shd w:val="clear" w:color="auto" w:fill="FFFFFF"/>
        </w:rPr>
        <w:t>N</w:t>
      </w:r>
      <w:r w:rsidRPr="00A0743E">
        <w:rPr>
          <w:rFonts w:ascii="Times New Roman" w:hAnsi="Times New Roman" w:cs="Times New Roman"/>
          <w:shd w:val="clear" w:color="auto" w:fill="FFFFFF"/>
        </w:rPr>
        <w:t>ietzsche</w:t>
      </w:r>
      <w:r>
        <w:rPr>
          <w:rFonts w:ascii="Times New Roman" w:hAnsi="Times New Roman" w:cs="Times New Roman"/>
          <w:shd w:val="clear" w:color="auto" w:fill="FFFFFF"/>
        </w:rPr>
        <w:t>:</w:t>
      </w:r>
      <w:r w:rsidRPr="00A0743E">
        <w:rPr>
          <w:rFonts w:ascii="Times New Roman" w:hAnsi="Times New Roman" w:cs="Times New Roman"/>
          <w:shd w:val="clear" w:color="auto" w:fill="FFFFFF"/>
        </w:rPr>
        <w:t xml:space="preserve"> no como cristiano</w:t>
      </w:r>
      <w:r>
        <w:rPr>
          <w:rFonts w:ascii="Times New Roman" w:hAnsi="Times New Roman" w:cs="Times New Roman"/>
          <w:shd w:val="clear" w:color="auto" w:fill="FFFFFF"/>
        </w:rPr>
        <w:t>,</w:t>
      </w:r>
      <w:r w:rsidRPr="00A0743E">
        <w:rPr>
          <w:rFonts w:ascii="Times New Roman" w:hAnsi="Times New Roman" w:cs="Times New Roman"/>
          <w:shd w:val="clear" w:color="auto" w:fill="FFFFFF"/>
        </w:rPr>
        <w:t xml:space="preserve"> ni ciudadano</w:t>
      </w:r>
      <w:r>
        <w:rPr>
          <w:rFonts w:ascii="Times New Roman" w:hAnsi="Times New Roman" w:cs="Times New Roman"/>
          <w:shd w:val="clear" w:color="auto" w:fill="FFFFFF"/>
        </w:rPr>
        <w:t>: si</w:t>
      </w:r>
      <w:r w:rsidRPr="00A0743E">
        <w:rPr>
          <w:rFonts w:ascii="Times New Roman" w:hAnsi="Times New Roman" w:cs="Times New Roman"/>
          <w:shd w:val="clear" w:color="auto" w:fill="FFFFFF"/>
        </w:rPr>
        <w:t>no como alguien crítico y con los pies en la tierra</w:t>
      </w:r>
      <w:r>
        <w:rPr>
          <w:rFonts w:ascii="Times New Roman" w:hAnsi="Times New Roman" w:cs="Times New Roman"/>
          <w:shd w:val="clear" w:color="auto" w:fill="FFFFFF"/>
        </w:rPr>
        <w:t>,</w:t>
      </w:r>
      <w:r w:rsidRPr="00A0743E">
        <w:rPr>
          <w:rFonts w:ascii="Times New Roman" w:hAnsi="Times New Roman" w:cs="Times New Roman"/>
          <w:shd w:val="clear" w:color="auto" w:fill="FFFFFF"/>
        </w:rPr>
        <w:t xml:space="preserve"> es decir</w:t>
      </w:r>
      <w:r>
        <w:rPr>
          <w:rFonts w:ascii="Times New Roman" w:hAnsi="Times New Roman" w:cs="Times New Roman"/>
          <w:shd w:val="clear" w:color="auto" w:fill="FFFFFF"/>
        </w:rPr>
        <w:t>,</w:t>
      </w:r>
      <w:r w:rsidRPr="00A0743E">
        <w:rPr>
          <w:rFonts w:ascii="Times New Roman" w:hAnsi="Times New Roman" w:cs="Times New Roman"/>
          <w:shd w:val="clear" w:color="auto" w:fill="FFFFFF"/>
        </w:rPr>
        <w:t xml:space="preserve"> a una persona vitalista que se desentiende de sueños metafísicos</w:t>
      </w:r>
      <w:r>
        <w:rPr>
          <w:rFonts w:ascii="Times New Roman" w:hAnsi="Times New Roman" w:cs="Times New Roman"/>
          <w:shd w:val="clear" w:color="auto" w:fill="FFFFFF"/>
        </w:rPr>
        <w:t xml:space="preserve">, ilusiones trascendentales, lo cual integra la crítica a los viejos y nuevos ídolos, y así, podemos tener en cuenta una terrible constatación, y es que: </w:t>
      </w:r>
      <w:r w:rsidRPr="00A0743E">
        <w:rPr>
          <w:rFonts w:ascii="Times New Roman" w:hAnsi="Times New Roman" w:cs="Times New Roman"/>
          <w:shd w:val="clear" w:color="auto" w:fill="FFFFFF"/>
        </w:rPr>
        <w:t>“</w:t>
      </w:r>
      <w:r w:rsidRPr="009261B2">
        <w:rPr>
          <w:rFonts w:ascii="Times New Roman" w:hAnsi="Times New Roman" w:cs="Times New Roman"/>
          <w:color w:val="FF0000"/>
          <w:shd w:val="clear" w:color="auto" w:fill="FFFFFF"/>
        </w:rPr>
        <w:t>Al estado nunca le interesa la verdad a secas, sino sólo la verdad que le es útil.” (p.159)</w:t>
      </w:r>
    </w:p>
    <w:p w14:paraId="38767198" w14:textId="77777777" w:rsidR="00866E35" w:rsidRDefault="00866E35" w:rsidP="00866E35">
      <w:pPr>
        <w:suppressAutoHyphens/>
        <w:spacing w:after="0" w:line="360" w:lineRule="auto"/>
        <w:ind w:firstLine="454"/>
        <w:rPr>
          <w:rFonts w:ascii="Times New Roman" w:hAnsi="Times New Roman" w:cs="Times New Roman"/>
          <w:shd w:val="clear" w:color="auto" w:fill="FFFFFF"/>
        </w:rPr>
      </w:pPr>
    </w:p>
    <w:p w14:paraId="32F09AF4"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 xml:space="preserve">Por ello, la filosofía se muestra como el camino que más debe acompañar e influir en toda educación, por cuanto: </w:t>
      </w:r>
      <w:r w:rsidRPr="009261B2">
        <w:rPr>
          <w:rFonts w:ascii="Times New Roman" w:hAnsi="Times New Roman" w:cs="Times New Roman"/>
          <w:color w:val="FF0000"/>
          <w:shd w:val="clear" w:color="auto" w:fill="FFFFFF"/>
        </w:rPr>
        <w:t xml:space="preserve">“La esencia de aquella (la filosofía) reside en no someterse a ninguna servidumbre ni aceptar ningún sueldo.” (p.159), </w:t>
      </w:r>
      <w:r>
        <w:rPr>
          <w:rFonts w:ascii="Times New Roman" w:hAnsi="Times New Roman" w:cs="Times New Roman"/>
          <w:shd w:val="clear" w:color="auto" w:fill="FFFFFF"/>
        </w:rPr>
        <w:t xml:space="preserve">es decir, en reclamar libertad de pensamiento y de ser uno mismo, al margen del tiempo y los valores que sostiene, en rechazo abierto a ídolos o mentiras encubiertas o encubridoras, y de este modo, tanto en su decadente contexto, como en el nuestro, cabe tener en cuenta un ejemplo de vida, que mediante sus ideas, pero más importante, mediante su ejemplo de vida, reclamó por esta perspectiva de no sumisión ante lo establecido, y de afirmación de uno mismo por encima de esas ilusiones; Es así que Nietzsche indica que: </w:t>
      </w:r>
      <w:r w:rsidRPr="009261B2">
        <w:rPr>
          <w:rFonts w:ascii="Times New Roman" w:hAnsi="Times New Roman" w:cs="Times New Roman"/>
          <w:color w:val="FF0000"/>
          <w:shd w:val="clear" w:color="auto" w:fill="FFFFFF"/>
        </w:rPr>
        <w:t>“En nuestra época, la dignidad de la filosofía está pisoteada: parece como si ella misma se hubiera transformado en algo ridículo e indiferente (…) sus verdaderos amigos tienen la obligación de presentar testimonio en contra de este equívoco (…) cosa (que) demostró Schopenhauer.” (p.165</w:t>
      </w:r>
      <w:r w:rsidRPr="00A0743E">
        <w:rPr>
          <w:rFonts w:ascii="Times New Roman" w:hAnsi="Times New Roman" w:cs="Times New Roman"/>
          <w:shd w:val="clear" w:color="auto" w:fill="FFFFFF"/>
        </w:rPr>
        <w:t>)</w:t>
      </w:r>
    </w:p>
    <w:p w14:paraId="53754819"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p>
    <w:p w14:paraId="555BCF88" w14:textId="77777777" w:rsidR="00866E35" w:rsidRDefault="00866E35" w:rsidP="00866E35">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E</w:t>
      </w:r>
      <w:r w:rsidRPr="00A0743E">
        <w:rPr>
          <w:rFonts w:ascii="Times New Roman" w:hAnsi="Times New Roman" w:cs="Times New Roman"/>
          <w:shd w:val="clear" w:color="auto" w:fill="FFFFFF"/>
        </w:rPr>
        <w:t xml:space="preserve">s precisamente esta </w:t>
      </w:r>
      <w:r w:rsidRPr="009261B2">
        <w:rPr>
          <w:rFonts w:ascii="Times New Roman" w:hAnsi="Times New Roman" w:cs="Times New Roman"/>
          <w:color w:val="92D050"/>
          <w:shd w:val="clear" w:color="auto" w:fill="FFFFFF"/>
        </w:rPr>
        <w:t xml:space="preserve">exaltación del espíritu de Schopenhauer </w:t>
      </w:r>
      <w:r w:rsidRPr="00A0743E">
        <w:rPr>
          <w:rFonts w:ascii="Times New Roman" w:hAnsi="Times New Roman" w:cs="Times New Roman"/>
          <w:shd w:val="clear" w:color="auto" w:fill="FFFFFF"/>
        </w:rPr>
        <w:t>que representa un perfil de la liberación</w:t>
      </w:r>
      <w:r>
        <w:rPr>
          <w:rFonts w:ascii="Times New Roman" w:hAnsi="Times New Roman" w:cs="Times New Roman"/>
          <w:shd w:val="clear" w:color="auto" w:fill="FFFFFF"/>
        </w:rPr>
        <w:t xml:space="preserve"> de muchas cosas, como la ilusión de la historia, </w:t>
      </w:r>
      <w:r w:rsidRPr="00A0743E">
        <w:rPr>
          <w:rFonts w:ascii="Times New Roman" w:hAnsi="Times New Roman" w:cs="Times New Roman"/>
          <w:shd w:val="clear" w:color="auto" w:fill="FFFFFF"/>
        </w:rPr>
        <w:t>de la erudición</w:t>
      </w:r>
      <w:r>
        <w:rPr>
          <w:rFonts w:ascii="Times New Roman" w:hAnsi="Times New Roman" w:cs="Times New Roman"/>
          <w:shd w:val="clear" w:color="auto" w:fill="FFFFFF"/>
        </w:rPr>
        <w:t>, de la ciencia,</w:t>
      </w:r>
      <w:r w:rsidRPr="00A0743E">
        <w:rPr>
          <w:rFonts w:ascii="Times New Roman" w:hAnsi="Times New Roman" w:cs="Times New Roman"/>
          <w:shd w:val="clear" w:color="auto" w:fill="FFFFFF"/>
        </w:rPr>
        <w:t xml:space="preserve"> en contra de la dependencia del estado</w:t>
      </w:r>
      <w:r>
        <w:rPr>
          <w:rFonts w:ascii="Times New Roman" w:hAnsi="Times New Roman" w:cs="Times New Roman"/>
          <w:shd w:val="clear" w:color="auto" w:fill="FFFFFF"/>
        </w:rPr>
        <w:t>, asuntos los cuales niegan</w:t>
      </w:r>
      <w:r w:rsidRPr="00A0743E">
        <w:rPr>
          <w:rFonts w:ascii="Times New Roman" w:hAnsi="Times New Roman" w:cs="Times New Roman"/>
          <w:shd w:val="clear" w:color="auto" w:fill="FFFFFF"/>
        </w:rPr>
        <w:t xml:space="preserve"> la capacidad del </w:t>
      </w:r>
      <w:r>
        <w:rPr>
          <w:rFonts w:ascii="Times New Roman" w:hAnsi="Times New Roman" w:cs="Times New Roman"/>
          <w:shd w:val="clear" w:color="auto" w:fill="FFFFFF"/>
        </w:rPr>
        <w:t>g</w:t>
      </w:r>
      <w:r w:rsidRPr="00A0743E">
        <w:rPr>
          <w:rFonts w:ascii="Times New Roman" w:hAnsi="Times New Roman" w:cs="Times New Roman"/>
          <w:shd w:val="clear" w:color="auto" w:fill="FFFFFF"/>
        </w:rPr>
        <w:t>enio</w:t>
      </w:r>
      <w:r>
        <w:rPr>
          <w:rFonts w:ascii="Times New Roman" w:hAnsi="Times New Roman" w:cs="Times New Roman"/>
          <w:shd w:val="clear" w:color="auto" w:fill="FFFFFF"/>
        </w:rPr>
        <w:t>,</w:t>
      </w:r>
      <w:r w:rsidRPr="00A0743E">
        <w:rPr>
          <w:rFonts w:ascii="Times New Roman" w:hAnsi="Times New Roman" w:cs="Times New Roman"/>
          <w:shd w:val="clear" w:color="auto" w:fill="FFFFFF"/>
        </w:rPr>
        <w:t xml:space="preserve"> que por definición</w:t>
      </w:r>
      <w:r>
        <w:rPr>
          <w:rFonts w:ascii="Times New Roman" w:hAnsi="Times New Roman" w:cs="Times New Roman"/>
          <w:shd w:val="clear" w:color="auto" w:fill="FFFFFF"/>
        </w:rPr>
        <w:t>,</w:t>
      </w:r>
      <w:r w:rsidRPr="00A0743E">
        <w:rPr>
          <w:rFonts w:ascii="Times New Roman" w:hAnsi="Times New Roman" w:cs="Times New Roman"/>
          <w:shd w:val="clear" w:color="auto" w:fill="FFFFFF"/>
        </w:rPr>
        <w:t xml:space="preserve"> va en contra de su propio tiempo y de los valores </w:t>
      </w:r>
      <w:r>
        <w:rPr>
          <w:rFonts w:ascii="Times New Roman" w:hAnsi="Times New Roman" w:cs="Times New Roman"/>
          <w:shd w:val="clear" w:color="auto" w:fill="FFFFFF"/>
        </w:rPr>
        <w:t>que</w:t>
      </w:r>
      <w:r w:rsidRPr="00A0743E">
        <w:rPr>
          <w:rFonts w:ascii="Times New Roman" w:hAnsi="Times New Roman" w:cs="Times New Roman"/>
          <w:shd w:val="clear" w:color="auto" w:fill="FFFFFF"/>
        </w:rPr>
        <w:t xml:space="preserve"> han sido instaurados gracias a la orientación de aquellos ídolos contra los cuales </w:t>
      </w:r>
      <w:r>
        <w:rPr>
          <w:rFonts w:ascii="Times New Roman" w:hAnsi="Times New Roman" w:cs="Times New Roman"/>
          <w:shd w:val="clear" w:color="auto" w:fill="FFFFFF"/>
        </w:rPr>
        <w:t>N</w:t>
      </w:r>
      <w:r w:rsidRPr="00A0743E">
        <w:rPr>
          <w:rFonts w:ascii="Times New Roman" w:hAnsi="Times New Roman" w:cs="Times New Roman"/>
          <w:shd w:val="clear" w:color="auto" w:fill="FFFFFF"/>
        </w:rPr>
        <w:t xml:space="preserve">ietzsche lucha </w:t>
      </w:r>
      <w:r>
        <w:rPr>
          <w:rFonts w:ascii="Times New Roman" w:hAnsi="Times New Roman" w:cs="Times New Roman"/>
          <w:shd w:val="clear" w:color="auto" w:fill="FFFFFF"/>
        </w:rPr>
        <w:t xml:space="preserve">en </w:t>
      </w:r>
      <w:r w:rsidRPr="00A0743E">
        <w:rPr>
          <w:rFonts w:ascii="Times New Roman" w:hAnsi="Times New Roman" w:cs="Times New Roman"/>
          <w:shd w:val="clear" w:color="auto" w:fill="FFFFFF"/>
        </w:rPr>
        <w:t>virtud de una filosofía</w:t>
      </w:r>
      <w:r>
        <w:rPr>
          <w:rFonts w:ascii="Times New Roman" w:hAnsi="Times New Roman" w:cs="Times New Roman"/>
          <w:shd w:val="clear" w:color="auto" w:fill="FFFFFF"/>
        </w:rPr>
        <w:t xml:space="preserve"> crítica libertaria y vitalista.</w:t>
      </w:r>
    </w:p>
    <w:p w14:paraId="3E357630" w14:textId="77777777" w:rsidR="00866E35" w:rsidRDefault="00866E35" w:rsidP="00866E35">
      <w:pPr>
        <w:suppressAutoHyphens/>
        <w:spacing w:after="0" w:line="360" w:lineRule="auto"/>
        <w:ind w:firstLine="454"/>
        <w:rPr>
          <w:rFonts w:ascii="Times New Roman" w:hAnsi="Times New Roman" w:cs="Times New Roman"/>
          <w:shd w:val="clear" w:color="auto" w:fill="FFFFFF"/>
        </w:rPr>
      </w:pPr>
    </w:p>
    <w:p w14:paraId="2403EADA" w14:textId="77777777" w:rsidR="00866E35" w:rsidRDefault="00866E35" w:rsidP="00866E35">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 xml:space="preserve">Por todas las ideas revisadas, se puede concluir que esta intempestiva busca remodelar el sentido de la educación, por cuanto es un proceso humano mediante el cual se gesta el perfil de nuevos actores en el mundo, y que, para la expectativa de Nietzsche, tomando a Schopenhauer como un modelo, podemos decir que se debe asentar sobre los pilares de la veracidad, del no </w:t>
      </w:r>
      <w:r>
        <w:rPr>
          <w:rFonts w:ascii="Times New Roman" w:hAnsi="Times New Roman" w:cs="Times New Roman"/>
          <w:shd w:val="clear" w:color="auto" w:fill="FFFFFF"/>
        </w:rPr>
        <w:lastRenderedPageBreak/>
        <w:t xml:space="preserve">sometimiento ante el poder establecido, ni su discurso, y particularmente por el individuo, pero sobre todo, como una exaltación de la libertad, la originalidad y la autenticidad. </w:t>
      </w:r>
    </w:p>
    <w:p w14:paraId="455577C0"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7ADFD052"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p>
    <w:p w14:paraId="7747D63E"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9F2FD7D"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9F36CB8"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A9E8D30"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br w:type="page"/>
      </w:r>
    </w:p>
    <w:p w14:paraId="1F9B22B6" w14:textId="77777777" w:rsidR="00866E35" w:rsidRPr="00A0743E" w:rsidRDefault="00866E35" w:rsidP="00866E35">
      <w:pPr>
        <w:suppressAutoHyphens/>
        <w:spacing w:after="0" w:line="360" w:lineRule="auto"/>
        <w:ind w:firstLine="454"/>
        <w:jc w:val="center"/>
        <w:rPr>
          <w:rFonts w:ascii="Times New Roman" w:eastAsia="Cambria" w:hAnsi="Times New Roman" w:cs="Times New Roman"/>
          <w:b/>
          <w:kern w:val="24"/>
          <w:u w:val="single"/>
          <w:lang w:val="es-ES" w:eastAsia="en-US"/>
          <w14:ligatures w14:val="all"/>
          <w14:numForm w14:val="lining"/>
          <w14:numSpacing w14:val="proportional"/>
          <w14:cntxtAlts/>
        </w:rPr>
      </w:pPr>
      <w:r w:rsidRPr="00A0743E">
        <w:rPr>
          <w:rFonts w:ascii="Times New Roman" w:eastAsia="Cambria" w:hAnsi="Times New Roman" w:cs="Times New Roman"/>
          <w:b/>
          <w:kern w:val="24"/>
          <w:u w:val="single"/>
          <w:lang w:val="es-ES" w:eastAsia="en-US"/>
          <w14:ligatures w14:val="all"/>
          <w14:numForm w14:val="lining"/>
          <w14:numSpacing w14:val="proportional"/>
          <w14:cntxtAlts/>
        </w:rPr>
        <w:lastRenderedPageBreak/>
        <w:t>Bibliografía:</w:t>
      </w:r>
    </w:p>
    <w:p w14:paraId="1D8F6368"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0E5449B"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685AE26" w14:textId="77777777" w:rsidR="00866E35" w:rsidRPr="00A0743E" w:rsidRDefault="00866E35" w:rsidP="00866E35">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Lastra, A. (2021)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Algunos temas de &lt;Nietzsche como educador&gt;</w:t>
      </w:r>
      <w:r w:rsidRPr="00A0743E">
        <w:rPr>
          <w:rFonts w:ascii="Times New Roman" w:eastAsia="Cambria" w:hAnsi="Times New Roman" w:cs="Times New Roman"/>
          <w:kern w:val="24"/>
          <w:lang w:val="es-ES" w:eastAsia="en-US"/>
          <w14:ligatures w14:val="all"/>
          <w14:numForm w14:val="lining"/>
          <w14:numSpacing w14:val="proportional"/>
          <w14:cntxtAlts/>
        </w:rPr>
        <w:t>. En: Estudios Nietzsche, Nº21, pp. 31-29. SEDEN</w:t>
      </w:r>
    </w:p>
    <w:p w14:paraId="2176B85B" w14:textId="77777777" w:rsidR="00866E35" w:rsidRPr="00A0743E" w:rsidRDefault="00866E35" w:rsidP="00866E35">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Mateu, J. (2007)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Nietzsche como educador: el concepto de formación en el joven Nietzsche.</w:t>
      </w:r>
      <w:r w:rsidRPr="00A0743E">
        <w:rPr>
          <w:rFonts w:ascii="Times New Roman" w:eastAsia="Cambria" w:hAnsi="Times New Roman" w:cs="Times New Roman"/>
          <w:kern w:val="24"/>
          <w:lang w:val="es-ES" w:eastAsia="en-US"/>
          <w14:ligatures w14:val="all"/>
          <w14:numForm w14:val="lining"/>
          <w14:numSpacing w14:val="proportional"/>
          <w14:cntxtAlts/>
        </w:rPr>
        <w:t xml:space="preserve"> En: </w:t>
      </w:r>
      <w:proofErr w:type="spellStart"/>
      <w:r w:rsidRPr="00A0743E">
        <w:rPr>
          <w:rFonts w:ascii="Times New Roman" w:eastAsia="Cambria" w:hAnsi="Times New Roman" w:cs="Times New Roman"/>
          <w:kern w:val="24"/>
          <w:lang w:val="es-ES" w:eastAsia="en-US"/>
          <w14:ligatures w14:val="all"/>
          <w14:numForm w14:val="lining"/>
          <w14:numSpacing w14:val="proportional"/>
          <w14:cntxtAlts/>
        </w:rPr>
        <w:t>Éndoxa</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Nº22, pp. 209-223.</w:t>
      </w:r>
    </w:p>
    <w:p w14:paraId="628B38A6" w14:textId="77777777" w:rsidR="00866E35" w:rsidRPr="00A0743E" w:rsidRDefault="00866E35" w:rsidP="00866E35">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(1996)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 xml:space="preserve">Sobre verdad y mentira en sentido </w:t>
      </w:r>
      <w:proofErr w:type="spellStart"/>
      <w:r w:rsidRPr="00A0743E">
        <w:rPr>
          <w:rFonts w:ascii="Times New Roman" w:eastAsia="Cambria" w:hAnsi="Times New Roman" w:cs="Times New Roman"/>
          <w:b/>
          <w:i/>
          <w:kern w:val="24"/>
          <w:u w:val="single"/>
          <w:lang w:val="es-ES" w:eastAsia="en-US"/>
          <w14:ligatures w14:val="all"/>
          <w14:numForm w14:val="lining"/>
          <w14:numSpacing w14:val="proportional"/>
          <w14:cntxtAlts/>
        </w:rPr>
        <w:t>extramoral</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proofErr w:type="spellStart"/>
      <w:r w:rsidRPr="00A0743E">
        <w:rPr>
          <w:rFonts w:ascii="Times New Roman" w:eastAsia="Cambria" w:hAnsi="Times New Roman" w:cs="Times New Roman"/>
          <w:kern w:val="24"/>
          <w:lang w:val="es-ES" w:eastAsia="en-US"/>
          <w14:ligatures w14:val="all"/>
          <w14:numForm w14:val="lining"/>
          <w14:numSpacing w14:val="proportional"/>
          <w14:cntxtAlts/>
        </w:rPr>
        <w:t>Trad</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L. Valdés y T. Orduña. Tecnos</w:t>
      </w:r>
    </w:p>
    <w:p w14:paraId="12091DFC" w14:textId="77777777" w:rsidR="00866E35" w:rsidRPr="00A0743E" w:rsidRDefault="00866E35" w:rsidP="00866E35">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(2001)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Schopenhauer como educador. Tercera intempestiva.</w:t>
      </w:r>
      <w:r w:rsidRPr="00A0743E">
        <w:rPr>
          <w:rFonts w:ascii="Times New Roman" w:eastAsia="Cambria" w:hAnsi="Times New Roman" w:cs="Times New Roman"/>
          <w:kern w:val="24"/>
          <w:lang w:val="es-ES" w:eastAsia="en-US"/>
          <w14:ligatures w14:val="all"/>
          <w14:numForm w14:val="lining"/>
          <w14:numSpacing w14:val="proportional"/>
          <w14:cntxtAlts/>
        </w:rPr>
        <w:t xml:space="preserve"> Ed. Valdemar.</w:t>
      </w:r>
    </w:p>
    <w:p w14:paraId="02D012AF"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(s/a)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 xml:space="preserve">Así habló </w:t>
      </w:r>
      <w:proofErr w:type="spellStart"/>
      <w:r w:rsidRPr="00A0743E">
        <w:rPr>
          <w:rFonts w:ascii="Times New Roman" w:eastAsia="Cambria" w:hAnsi="Times New Roman" w:cs="Times New Roman"/>
          <w:b/>
          <w:i/>
          <w:kern w:val="24"/>
          <w:u w:val="single"/>
          <w:lang w:val="es-ES" w:eastAsia="en-US"/>
          <w14:ligatures w14:val="all"/>
          <w14:numForm w14:val="lining"/>
          <w14:numSpacing w14:val="proportional"/>
          <w14:cntxtAlts/>
        </w:rPr>
        <w:t>Zarathustra</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xml:space="preserve"> (s/e)</w:t>
      </w:r>
    </w:p>
    <w:p w14:paraId="036977A7"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(s/a)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El nacimiento de la tragedia</w:t>
      </w:r>
      <w:r w:rsidRPr="00A0743E">
        <w:rPr>
          <w:rFonts w:ascii="Times New Roman" w:eastAsia="Cambria" w:hAnsi="Times New Roman" w:cs="Times New Roman"/>
          <w:kern w:val="24"/>
          <w:lang w:val="es-ES" w:eastAsia="en-US"/>
          <w14:ligatures w14:val="all"/>
          <w14:numForm w14:val="lining"/>
          <w14:numSpacing w14:val="proportional"/>
          <w14:cntxtAlts/>
        </w:rPr>
        <w:t>. Proyecto Espartaco</w:t>
      </w:r>
    </w:p>
    <w:p w14:paraId="001FFE5E"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(s/a)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El ocaso de los Ídolos</w:t>
      </w:r>
      <w:r w:rsidRPr="00A0743E">
        <w:rPr>
          <w:rFonts w:ascii="Times New Roman" w:eastAsia="Cambria" w:hAnsi="Times New Roman" w:cs="Times New Roman"/>
          <w:kern w:val="24"/>
          <w:lang w:val="es-ES" w:eastAsia="en-US"/>
          <w14:ligatures w14:val="all"/>
          <w14:numForm w14:val="lining"/>
          <w14:numSpacing w14:val="proportional"/>
          <w14:cntxtAlts/>
        </w:rPr>
        <w:t xml:space="preserve"> (s/e)</w:t>
      </w:r>
    </w:p>
    <w:p w14:paraId="666E0533"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(s/a)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La genealogía de la moral</w:t>
      </w: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proofErr w:type="spellStart"/>
      <w:r w:rsidRPr="00A0743E">
        <w:rPr>
          <w:rFonts w:ascii="Times New Roman" w:eastAsia="Cambria" w:hAnsi="Times New Roman" w:cs="Times New Roman"/>
          <w:kern w:val="24"/>
          <w:lang w:val="es-ES" w:eastAsia="en-US"/>
          <w14:ligatures w14:val="all"/>
          <w14:numForm w14:val="lining"/>
          <w14:numSpacing w14:val="proportional"/>
          <w14:cntxtAlts/>
        </w:rPr>
        <w:t>Freeditorial</w:t>
      </w:r>
      <w:proofErr w:type="spellEnd"/>
    </w:p>
    <w:p w14:paraId="25CA54CB" w14:textId="77777777" w:rsidR="00866E35" w:rsidRPr="00A0743E" w:rsidRDefault="00866E35" w:rsidP="00866E35">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(s/a)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Sobre la utilidad y el perjuicio de la historia para la vida.</w:t>
      </w:r>
      <w:r w:rsidRPr="00A0743E">
        <w:rPr>
          <w:rFonts w:ascii="Times New Roman" w:eastAsia="Cambria" w:hAnsi="Times New Roman" w:cs="Times New Roman"/>
          <w:i/>
          <w:kern w:val="24"/>
          <w:lang w:val="es-ES" w:eastAsia="en-US"/>
          <w14:ligatures w14:val="all"/>
          <w14:numForm w14:val="lining"/>
          <w14:numSpacing w14:val="proportional"/>
          <w14:cntxtAlts/>
        </w:rPr>
        <w:t xml:space="preserve">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Segunda intempestiva</w:t>
      </w:r>
      <w:r w:rsidRPr="00A0743E">
        <w:rPr>
          <w:rFonts w:ascii="Times New Roman" w:eastAsia="Cambria" w:hAnsi="Times New Roman" w:cs="Times New Roman"/>
          <w:kern w:val="24"/>
          <w:lang w:val="es-ES" w:eastAsia="en-US"/>
          <w14:ligatures w14:val="all"/>
          <w14:numForm w14:val="lining"/>
          <w14:numSpacing w14:val="proportional"/>
          <w14:cntxtAlts/>
        </w:rPr>
        <w:t xml:space="preserve"> (1874) </w:t>
      </w:r>
      <w:proofErr w:type="spellStart"/>
      <w:r w:rsidRPr="00A0743E">
        <w:rPr>
          <w:rFonts w:ascii="Times New Roman" w:eastAsia="Cambria" w:hAnsi="Times New Roman" w:cs="Times New Roman"/>
          <w:kern w:val="24"/>
          <w:lang w:val="es-ES" w:eastAsia="en-US"/>
          <w14:ligatures w14:val="all"/>
          <w14:numForm w14:val="lining"/>
          <w14:numSpacing w14:val="proportional"/>
          <w14:cntxtAlts/>
        </w:rPr>
        <w:t>Trad</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G, Cano</w:t>
      </w:r>
    </w:p>
    <w:p w14:paraId="5E23B3DB" w14:textId="77777777" w:rsidR="00866E35" w:rsidRPr="00A0743E" w:rsidRDefault="00866E35" w:rsidP="00866E35">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Sanín, F. (2002)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Schopenhauer como educador</w:t>
      </w: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 xml:space="preserve">Nota crítica a la tercera intempestiva a partir del estudio de Sobre la verdad y mentira en sentido </w:t>
      </w:r>
      <w:proofErr w:type="spellStart"/>
      <w:r w:rsidRPr="00A0743E">
        <w:rPr>
          <w:rFonts w:ascii="Times New Roman" w:eastAsia="Cambria" w:hAnsi="Times New Roman" w:cs="Times New Roman"/>
          <w:b/>
          <w:i/>
          <w:kern w:val="24"/>
          <w:u w:val="single"/>
          <w:lang w:val="es-ES" w:eastAsia="en-US"/>
          <w14:ligatures w14:val="all"/>
          <w14:numForm w14:val="lining"/>
          <w14:numSpacing w14:val="proportional"/>
          <w14:cntxtAlts/>
        </w:rPr>
        <w:t>extramoral</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En: Pensamiento y cultura, Nº5.</w:t>
      </w:r>
    </w:p>
    <w:p w14:paraId="1AB7B6AC" w14:textId="77777777" w:rsidR="00866E35" w:rsidRPr="00A0743E" w:rsidRDefault="00866E35" w:rsidP="00866E35">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p>
    <w:p w14:paraId="72566E20" w14:textId="77777777" w:rsidR="00866E35" w:rsidRDefault="00866E35"/>
    <w:sectPr w:rsidR="00866E35" w:rsidSect="00866E35">
      <w:footerReference w:type="even" r:id="rId7"/>
      <w:footerReference w:type="default" r:id="rId8"/>
      <w:footerReference w:type="first" r:id="rId9"/>
      <w:footnotePr>
        <w:numFmt w:val="chicago"/>
      </w:footnotePr>
      <w:pgSz w:w="12242" w:h="20163" w:code="9"/>
      <w:pgMar w:top="1440" w:right="1440" w:bottom="1440" w:left="1440" w:header="1021" w:footer="102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29326" w14:textId="77777777" w:rsidR="00DF2EE9" w:rsidRDefault="00DF2EE9" w:rsidP="00866E35">
      <w:pPr>
        <w:spacing w:after="0" w:line="240" w:lineRule="auto"/>
      </w:pPr>
      <w:r>
        <w:separator/>
      </w:r>
    </w:p>
  </w:endnote>
  <w:endnote w:type="continuationSeparator" w:id="0">
    <w:p w14:paraId="5C9EFA53" w14:textId="77777777" w:rsidR="00DF2EE9" w:rsidRDefault="00DF2EE9" w:rsidP="00866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3F201" w14:textId="77777777" w:rsidR="00000000" w:rsidRDefault="00000000" w:rsidP="005220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687EB1A"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CCA63" w14:textId="77777777" w:rsidR="00000000" w:rsidRDefault="00000000" w:rsidP="005220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063D310E" w14:textId="77777777" w:rsidR="00000000" w:rsidRPr="001A3B0D" w:rsidRDefault="00000000" w:rsidP="00375B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11A06" w14:textId="77777777" w:rsidR="00000000" w:rsidRDefault="00000000" w:rsidP="00DD69E3">
    <w:pPr>
      <w:pStyle w:val="Footer"/>
    </w:pPr>
  </w:p>
  <w:p w14:paraId="5F60295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50DCE" w14:textId="77777777" w:rsidR="00DF2EE9" w:rsidRDefault="00DF2EE9" w:rsidP="00866E35">
      <w:pPr>
        <w:spacing w:after="0" w:line="240" w:lineRule="auto"/>
      </w:pPr>
      <w:r>
        <w:separator/>
      </w:r>
    </w:p>
  </w:footnote>
  <w:footnote w:type="continuationSeparator" w:id="0">
    <w:p w14:paraId="2529BE21" w14:textId="77777777" w:rsidR="00DF2EE9" w:rsidRDefault="00DF2EE9" w:rsidP="00866E35">
      <w:pPr>
        <w:spacing w:after="0" w:line="240" w:lineRule="auto"/>
      </w:pPr>
      <w:r>
        <w:continuationSeparator/>
      </w:r>
    </w:p>
  </w:footnote>
  <w:footnote w:id="1">
    <w:p w14:paraId="6D334326" w14:textId="77777777" w:rsidR="00866E35" w:rsidRDefault="00866E35" w:rsidP="00866E35">
      <w:pPr>
        <w:suppressAutoHyphens/>
        <w:spacing w:after="0" w:line="360" w:lineRule="auto"/>
        <w:ind w:firstLine="454"/>
      </w:pPr>
      <w:r w:rsidRPr="002A36A5">
        <w:rPr>
          <w:rStyle w:val="FootnoteReference"/>
          <w:rFonts w:ascii="Times New Roman" w:hAnsi="Times New Roman" w:cs="Times New Roman"/>
          <w:sz w:val="20"/>
          <w:szCs w:val="20"/>
        </w:rPr>
        <w:footnoteRef/>
      </w:r>
      <w:r w:rsidRPr="002A36A5">
        <w:rPr>
          <w:rFonts w:ascii="Times New Roman" w:hAnsi="Times New Roman" w:cs="Times New Roman"/>
          <w:sz w:val="20"/>
          <w:szCs w:val="20"/>
        </w:rPr>
        <w:t xml:space="preserve"> El </w:t>
      </w:r>
      <w:r w:rsidRPr="002A36A5">
        <w:rPr>
          <w:rFonts w:ascii="Times New Roman" w:eastAsia="Cambria" w:hAnsi="Times New Roman" w:cs="Times New Roman"/>
          <w:kern w:val="24"/>
          <w:sz w:val="20"/>
          <w:szCs w:val="20"/>
          <w:lang w:val="es-ES" w:eastAsia="en-US"/>
          <w14:ligatures w14:val="all"/>
          <w14:numForm w14:val="lining"/>
          <w14:numSpacing w14:val="proportional"/>
          <w14:cntxtAlts/>
        </w:rPr>
        <w:t>Epígrafe refiere: “Tal y como se educaba a los persas: a tirar con el arco y decir la verdad.” (Nietzsche, primavera, 1874)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0A5E30"/>
    <w:multiLevelType w:val="hybridMultilevel"/>
    <w:tmpl w:val="C85ACA6C"/>
    <w:lvl w:ilvl="0" w:tplc="005042F2">
      <w:start w:val="1"/>
      <w:numFmt w:val="decimal"/>
      <w:lvlText w:val="%1."/>
      <w:lvlJc w:val="left"/>
      <w:pPr>
        <w:ind w:left="814" w:hanging="360"/>
      </w:pPr>
      <w:rPr>
        <w:rFonts w:hint="default"/>
      </w:rPr>
    </w:lvl>
    <w:lvl w:ilvl="1" w:tplc="280A0019" w:tentative="1">
      <w:start w:val="1"/>
      <w:numFmt w:val="lowerLetter"/>
      <w:lvlText w:val="%2."/>
      <w:lvlJc w:val="left"/>
      <w:pPr>
        <w:ind w:left="1534" w:hanging="360"/>
      </w:pPr>
    </w:lvl>
    <w:lvl w:ilvl="2" w:tplc="280A001B" w:tentative="1">
      <w:start w:val="1"/>
      <w:numFmt w:val="lowerRoman"/>
      <w:lvlText w:val="%3."/>
      <w:lvlJc w:val="right"/>
      <w:pPr>
        <w:ind w:left="2254" w:hanging="180"/>
      </w:pPr>
    </w:lvl>
    <w:lvl w:ilvl="3" w:tplc="280A000F" w:tentative="1">
      <w:start w:val="1"/>
      <w:numFmt w:val="decimal"/>
      <w:lvlText w:val="%4."/>
      <w:lvlJc w:val="left"/>
      <w:pPr>
        <w:ind w:left="2974" w:hanging="360"/>
      </w:pPr>
    </w:lvl>
    <w:lvl w:ilvl="4" w:tplc="280A0019" w:tentative="1">
      <w:start w:val="1"/>
      <w:numFmt w:val="lowerLetter"/>
      <w:lvlText w:val="%5."/>
      <w:lvlJc w:val="left"/>
      <w:pPr>
        <w:ind w:left="3694" w:hanging="360"/>
      </w:pPr>
    </w:lvl>
    <w:lvl w:ilvl="5" w:tplc="280A001B" w:tentative="1">
      <w:start w:val="1"/>
      <w:numFmt w:val="lowerRoman"/>
      <w:lvlText w:val="%6."/>
      <w:lvlJc w:val="right"/>
      <w:pPr>
        <w:ind w:left="4414" w:hanging="180"/>
      </w:pPr>
    </w:lvl>
    <w:lvl w:ilvl="6" w:tplc="280A000F" w:tentative="1">
      <w:start w:val="1"/>
      <w:numFmt w:val="decimal"/>
      <w:lvlText w:val="%7."/>
      <w:lvlJc w:val="left"/>
      <w:pPr>
        <w:ind w:left="5134" w:hanging="360"/>
      </w:pPr>
    </w:lvl>
    <w:lvl w:ilvl="7" w:tplc="280A0019" w:tentative="1">
      <w:start w:val="1"/>
      <w:numFmt w:val="lowerLetter"/>
      <w:lvlText w:val="%8."/>
      <w:lvlJc w:val="left"/>
      <w:pPr>
        <w:ind w:left="5854" w:hanging="360"/>
      </w:pPr>
    </w:lvl>
    <w:lvl w:ilvl="8" w:tplc="280A001B" w:tentative="1">
      <w:start w:val="1"/>
      <w:numFmt w:val="lowerRoman"/>
      <w:lvlText w:val="%9."/>
      <w:lvlJc w:val="right"/>
      <w:pPr>
        <w:ind w:left="6574" w:hanging="180"/>
      </w:pPr>
    </w:lvl>
  </w:abstractNum>
  <w:num w:numId="1" w16cid:durableId="298923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35"/>
    <w:rsid w:val="000E3562"/>
    <w:rsid w:val="00866E35"/>
    <w:rsid w:val="00DF2E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21704"/>
  <w15:chartTrackingRefBased/>
  <w15:docId w15:val="{9B560437-6D52-467A-90BE-A6515105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E35"/>
    <w:pPr>
      <w:spacing w:after="240" w:line="276" w:lineRule="auto"/>
      <w:jc w:val="both"/>
    </w:pPr>
    <w:rPr>
      <w:rFonts w:ascii="Arial" w:eastAsia="Times New Roman" w:hAnsi="Arial" w:cs="Arial"/>
      <w:kern w:val="0"/>
      <w:sz w:val="24"/>
      <w:szCs w:val="24"/>
      <w:lang w:eastAsia="es-E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35"/>
    <w:pPr>
      <w:ind w:left="720"/>
      <w:contextualSpacing/>
    </w:pPr>
  </w:style>
  <w:style w:type="paragraph" w:styleId="Footer">
    <w:name w:val="footer"/>
    <w:basedOn w:val="Normal"/>
    <w:link w:val="FooterChar"/>
    <w:uiPriority w:val="99"/>
    <w:unhideWhenUsed/>
    <w:rsid w:val="00866E35"/>
    <w:pPr>
      <w:tabs>
        <w:tab w:val="center" w:pos="4252"/>
        <w:tab w:val="right" w:pos="8504"/>
      </w:tabs>
    </w:pPr>
  </w:style>
  <w:style w:type="character" w:customStyle="1" w:styleId="FooterChar">
    <w:name w:val="Footer Char"/>
    <w:basedOn w:val="DefaultParagraphFont"/>
    <w:link w:val="Footer"/>
    <w:uiPriority w:val="99"/>
    <w:rsid w:val="00866E35"/>
    <w:rPr>
      <w:rFonts w:ascii="Arial" w:eastAsia="Times New Roman" w:hAnsi="Arial" w:cs="Arial"/>
      <w:kern w:val="0"/>
      <w:sz w:val="24"/>
      <w:szCs w:val="24"/>
      <w:lang w:eastAsia="es-ES"/>
      <w14:ligatures w14:val="none"/>
    </w:rPr>
  </w:style>
  <w:style w:type="character" w:styleId="PageNumber">
    <w:name w:val="page number"/>
    <w:basedOn w:val="DefaultParagraphFont"/>
    <w:uiPriority w:val="99"/>
    <w:unhideWhenUsed/>
    <w:rsid w:val="00866E35"/>
  </w:style>
  <w:style w:type="character" w:styleId="FootnoteReference">
    <w:name w:val="footnote reference"/>
    <w:basedOn w:val="DefaultParagraphFont"/>
    <w:uiPriority w:val="99"/>
    <w:unhideWhenUsed/>
    <w:rsid w:val="00866E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5155</Words>
  <Characters>28357</Characters>
  <Application>Microsoft Office Word</Application>
  <DocSecurity>0</DocSecurity>
  <Lines>236</Lines>
  <Paragraphs>66</Paragraphs>
  <ScaleCrop>false</ScaleCrop>
  <Company/>
  <LinksUpToDate>false</LinksUpToDate>
  <CharactersWithSpaces>33446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Garcìa Alcalà</dc:creator>
  <cp:keywords/>
  <dc:description/>
  <cp:lastModifiedBy>F. Garcìa Alcalà</cp:lastModifiedBy>
  <cp:revision>1</cp:revision>
  <dcterms:created xsi:type="dcterms:W3CDTF">2024-10-23T15:07:00Z</dcterms:created>
  <dcterms:modified xsi:type="dcterms:W3CDTF">2024-10-23T15:08:00Z</dcterms:modified>
</cp:coreProperties>
</file>