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1C01" w14:textId="6B362274" w:rsidR="00D0661B" w:rsidRPr="003502C0" w:rsidRDefault="00D0661B" w:rsidP="00D0661B">
      <w:pPr>
        <w:jc w:val="right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UARM – Pensamiento Crítico - 2026</w:t>
      </w:r>
    </w:p>
    <w:p w14:paraId="0443FEA6" w14:textId="013C0D91" w:rsidR="00D0661B" w:rsidRPr="003502C0" w:rsidRDefault="00D0661B" w:rsidP="00D0661B">
      <w:pPr>
        <w:jc w:val="center"/>
        <w:rPr>
          <w:rFonts w:ascii="Times New Roman" w:hAnsi="Times New Roman" w:cs="Times New Roman"/>
          <w:sz w:val="20"/>
          <w:szCs w:val="20"/>
          <w:u w:val="single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u w:val="single"/>
          <w:lang w:val="es-MX"/>
        </w:rPr>
        <w:t>Primer Control</w:t>
      </w:r>
    </w:p>
    <w:p w14:paraId="677698EC" w14:textId="267C9368" w:rsidR="003502C0" w:rsidRPr="003502C0" w:rsidRDefault="00D0661B" w:rsidP="00D0661B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</w:pPr>
      <w:r w:rsidRPr="003502C0"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  <w:t xml:space="preserve">Parte </w:t>
      </w:r>
      <w:r w:rsidR="003502C0" w:rsidRPr="003502C0"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  <w:t>1</w:t>
      </w:r>
      <w:r w:rsidRPr="003502C0"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  <w:t xml:space="preserve"> (10 puntos): </w:t>
      </w:r>
    </w:p>
    <w:p w14:paraId="5CD76482" w14:textId="2DAC35D5" w:rsidR="003502C0" w:rsidRPr="003502C0" w:rsidRDefault="00D0661B" w:rsidP="00D0661B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Leer el enunciado e identificar el tipo de falacia</w:t>
      </w:r>
      <w:r w:rsidR="00F7117C"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 xml:space="preserve"> que se presenta</w:t>
      </w:r>
      <w:r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.</w:t>
      </w:r>
      <w:r w:rsidR="00F7117C"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 xml:space="preserve"> </w:t>
      </w:r>
      <w:r w:rsidR="006D3276"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(</w:t>
      </w:r>
      <w:r w:rsidR="00F7117C"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 xml:space="preserve">Los enunciados están enmarcados en el contexto de la película </w:t>
      </w:r>
      <w:r w:rsidR="00F7117C" w:rsidRPr="003502C0">
        <w:rPr>
          <w:rFonts w:ascii="Times New Roman" w:hAnsi="Times New Roman" w:cs="Times New Roman"/>
          <w:b/>
          <w:bCs/>
          <w:i/>
          <w:iCs/>
          <w:sz w:val="20"/>
          <w:szCs w:val="20"/>
          <w:lang w:val="es-MX"/>
        </w:rPr>
        <w:t>12 Angry Men</w:t>
      </w:r>
      <w:r w:rsidR="006D3276"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)</w:t>
      </w:r>
      <w:r w:rsidR="00F7117C"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. Marcar la opción que refleja el tipo de falacia que queda expresad</w:t>
      </w:r>
      <w:r w:rsid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a</w:t>
      </w:r>
      <w:r w:rsidR="00F7117C"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.</w:t>
      </w:r>
      <w:r w:rsidR="00A229A4">
        <w:rPr>
          <w:rFonts w:ascii="Times New Roman" w:hAnsi="Times New Roman" w:cs="Times New Roman"/>
          <w:b/>
          <w:bCs/>
          <w:sz w:val="20"/>
          <w:szCs w:val="20"/>
          <w:lang w:val="es-MX"/>
        </w:rPr>
        <w:t xml:space="preserve"> </w:t>
      </w:r>
    </w:p>
    <w:p w14:paraId="2CC998DC" w14:textId="38673EFD" w:rsidR="00F7117C" w:rsidRPr="003502C0" w:rsidRDefault="00F7117C" w:rsidP="00F711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“Casi todos han votado que es culpable. Por esta razón, debe ser culpable</w:t>
      </w:r>
      <w:r w:rsidR="00605421"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.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 xml:space="preserve">” </w:t>
      </w:r>
    </w:p>
    <w:p w14:paraId="19AFB606" w14:textId="32F2D3B3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 (apelación</w:t>
      </w:r>
      <w:r w:rsidR="006D3276"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 indebida</w:t>
      </w: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 a la autoridad)</w:t>
      </w:r>
    </w:p>
    <w:p w14:paraId="5A616116" w14:textId="132706E2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Ad Hominem </w:t>
      </w: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(apelación a la </w:t>
      </w:r>
      <w:r w:rsidRPr="003502C0">
        <w:rPr>
          <w:rFonts w:ascii="Times New Roman" w:hAnsi="Times New Roman" w:cs="Times New Roman"/>
          <w:sz w:val="20"/>
          <w:szCs w:val="20"/>
          <w:lang w:val="es-MX"/>
        </w:rPr>
        <w:t>persona, no al argumento</w:t>
      </w:r>
      <w:r w:rsidRPr="003502C0">
        <w:rPr>
          <w:rFonts w:ascii="Times New Roman" w:hAnsi="Times New Roman" w:cs="Times New Roman"/>
          <w:sz w:val="20"/>
          <w:szCs w:val="20"/>
          <w:lang w:val="es-MX"/>
        </w:rPr>
        <w:t>)</w:t>
      </w:r>
    </w:p>
    <w:p w14:paraId="745546D4" w14:textId="1A61C9D3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Ad Populum </w:t>
      </w: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(apelación a </w:t>
      </w:r>
      <w:r w:rsidR="00605421" w:rsidRPr="003502C0">
        <w:rPr>
          <w:rFonts w:ascii="Times New Roman" w:hAnsi="Times New Roman" w:cs="Times New Roman"/>
          <w:sz w:val="20"/>
          <w:szCs w:val="20"/>
          <w:lang w:val="es-MX"/>
        </w:rPr>
        <w:t>lo que se cree popularmente</w:t>
      </w:r>
      <w:r w:rsidRPr="003502C0">
        <w:rPr>
          <w:rFonts w:ascii="Times New Roman" w:hAnsi="Times New Roman" w:cs="Times New Roman"/>
          <w:sz w:val="20"/>
          <w:szCs w:val="20"/>
          <w:lang w:val="es-MX"/>
        </w:rPr>
        <w:t>)</w:t>
      </w:r>
    </w:p>
    <w:p w14:paraId="179E2EF7" w14:textId="06E1ECB4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Ignorantiam (apelación a que no se puede comprobar lo contrario)</w:t>
      </w:r>
    </w:p>
    <w:p w14:paraId="3E09B109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16488BB4" w14:textId="6E1BB7CE" w:rsidR="00F7117C" w:rsidRPr="003502C0" w:rsidRDefault="00F7117C" w:rsidP="00F711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“El acusado es un sujeto de clase baja. Por lo tanto, debe ser culpable</w:t>
      </w:r>
      <w:r w:rsidR="00605421"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.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”</w:t>
      </w:r>
    </w:p>
    <w:p w14:paraId="21483824" w14:textId="4DF93D4B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Ad Antiquitatem (apelación a </w:t>
      </w:r>
      <w:r w:rsidR="008354C9" w:rsidRPr="003502C0">
        <w:rPr>
          <w:rFonts w:ascii="Times New Roman" w:hAnsi="Times New Roman" w:cs="Times New Roman"/>
          <w:sz w:val="20"/>
          <w:szCs w:val="20"/>
          <w:lang w:val="es-MX"/>
        </w:rPr>
        <w:t>tradiciones antiguas</w:t>
      </w:r>
      <w:r w:rsidRPr="003502C0">
        <w:rPr>
          <w:rFonts w:ascii="Times New Roman" w:hAnsi="Times New Roman" w:cs="Times New Roman"/>
          <w:sz w:val="20"/>
          <w:szCs w:val="20"/>
          <w:lang w:val="es-MX"/>
        </w:rPr>
        <w:t>)</w:t>
      </w:r>
    </w:p>
    <w:p w14:paraId="2533E026" w14:textId="3EF1CACE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Falacia del hombre de paja</w:t>
      </w:r>
      <w:r w:rsidR="008354C9"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 (se combate un argumento apelando a un razonamiento estratégicamente expuesto como uno débil)</w:t>
      </w:r>
    </w:p>
    <w:p w14:paraId="59EBF5FA" w14:textId="379AA0D1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Falacia del francotirador</w:t>
      </w:r>
      <w:r w:rsidR="008354C9"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 (se apela a información selectiva que refuerza la conclusión)</w:t>
      </w:r>
    </w:p>
    <w:p w14:paraId="38EDB817" w14:textId="0C64FB61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Generalización apresurada</w:t>
      </w:r>
      <w:r w:rsidR="008354C9"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 (se apela a una generalización a partir de casos insuficientes)</w:t>
      </w:r>
    </w:p>
    <w:p w14:paraId="64B9836A" w14:textId="787ABBD3" w:rsidR="00F7117C" w:rsidRPr="003502C0" w:rsidRDefault="00F7117C" w:rsidP="00F711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74E9BCCD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525726E9" w14:textId="4CDF1E9E" w:rsidR="00F7117C" w:rsidRPr="003502C0" w:rsidRDefault="008354C9" w:rsidP="00F711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“El jurado “x” es Doctor en Ingeniería Industrial, por lo tanto, su veredicto debe ser el adecuado.”</w:t>
      </w:r>
    </w:p>
    <w:p w14:paraId="5B2C5E26" w14:textId="5F46D100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5EA9E41E" w14:textId="308AEC36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4B17BDFB" w14:textId="4B8E1258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 (apelación a la fuerza)</w:t>
      </w:r>
    </w:p>
    <w:p w14:paraId="741DE5C2" w14:textId="2A7AFA9E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Falsa causa (la premisa propuesta como causa no conduce a la conclusión en cuanto consecuencia)</w:t>
      </w:r>
    </w:p>
    <w:p w14:paraId="150E2504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0C0167CE" w14:textId="6D430FB9" w:rsidR="008354C9" w:rsidRPr="003502C0" w:rsidRDefault="008354C9" w:rsidP="008354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“El jurado ha decretado que es culpable, por lo tanto, el acusado debe ser culpable, debido a que el jurado lo ha decretado así.”</w:t>
      </w:r>
    </w:p>
    <w:p w14:paraId="7F3A5F5B" w14:textId="4574622D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Petición de principio (la conclusión se encuentra incluida entre las premisas)</w:t>
      </w:r>
    </w:p>
    <w:p w14:paraId="6BC25583" w14:textId="59EFDD54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Falsa causa</w:t>
      </w:r>
    </w:p>
    <w:p w14:paraId="1921A710" w14:textId="0D475BD6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Falso dilema (exposición de un matiz como si fuera exclusivamente “blanco o negro”)</w:t>
      </w:r>
    </w:p>
    <w:p w14:paraId="5305D2EE" w14:textId="1C0D2F84" w:rsidR="003502C0" w:rsidRDefault="008354C9" w:rsidP="003502C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</w:t>
      </w:r>
    </w:p>
    <w:p w14:paraId="201B4B61" w14:textId="77777777" w:rsidR="003502C0" w:rsidRPr="003502C0" w:rsidRDefault="003502C0" w:rsidP="003502C0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07F4F8EB" w14:textId="36EAEA47" w:rsidR="008354C9" w:rsidRPr="003502C0" w:rsidRDefault="008354C9" w:rsidP="008354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“El acusado se apellida Pérez. Además, el acusado es Tauro, Por tanto, se puede concluir que tiene que ser culpable.”</w:t>
      </w:r>
    </w:p>
    <w:p w14:paraId="13A5AD8F" w14:textId="05F312FC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084CD390" w14:textId="0EAFEF28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Falsa </w:t>
      </w:r>
      <w:r w:rsidR="00657148" w:rsidRPr="003502C0">
        <w:rPr>
          <w:rFonts w:ascii="Times New Roman" w:hAnsi="Times New Roman" w:cs="Times New Roman"/>
          <w:sz w:val="20"/>
          <w:szCs w:val="20"/>
          <w:lang w:val="es-MX"/>
        </w:rPr>
        <w:t>c</w:t>
      </w:r>
      <w:r w:rsidRPr="003502C0">
        <w:rPr>
          <w:rFonts w:ascii="Times New Roman" w:hAnsi="Times New Roman" w:cs="Times New Roman"/>
          <w:sz w:val="20"/>
          <w:szCs w:val="20"/>
          <w:lang w:val="es-MX"/>
        </w:rPr>
        <w:t>ausa</w:t>
      </w:r>
    </w:p>
    <w:p w14:paraId="0646E8BC" w14:textId="480771BC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6C3BAAB6" w14:textId="45CA874D" w:rsidR="008354C9" w:rsidRPr="003502C0" w:rsidRDefault="008354C9" w:rsidP="008354C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</w:t>
      </w:r>
    </w:p>
    <w:p w14:paraId="217EF58C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1A638A84" w14:textId="1D897EA9" w:rsidR="008354C9" w:rsidRPr="003502C0" w:rsidRDefault="008354C9" w:rsidP="008354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“Tengo tickets para un partido de fútbol</w:t>
      </w:r>
      <w:r w:rsidR="00657148"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. Quiero ir, y no quiero estar acá. Por lo dicho, se concluye que el acusado es culpable y debe ser condenado a la pena de muerte.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”</w:t>
      </w:r>
    </w:p>
    <w:p w14:paraId="51E2186D" w14:textId="6E8A991B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38589541" w14:textId="64E3B568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Falsa causa</w:t>
      </w:r>
    </w:p>
    <w:p w14:paraId="74F322B9" w14:textId="7768E334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No es una falacia, es un razonamiento correcto. </w:t>
      </w:r>
    </w:p>
    <w:p w14:paraId="120B2E93" w14:textId="09FC1EF2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Ignorantiam</w:t>
      </w:r>
    </w:p>
    <w:p w14:paraId="49E16618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1B333C4E" w14:textId="0C1BB255" w:rsidR="00657148" w:rsidRPr="003502C0" w:rsidRDefault="00657148" w:rsidP="006571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lastRenderedPageBreak/>
        <w:t>“Hace calor, y eso me pone de mal humor. Por estas razones, debemos condenar a muerte al acusado.”</w:t>
      </w:r>
    </w:p>
    <w:p w14:paraId="7F1D8454" w14:textId="313297B2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77FE15C4" w14:textId="76277B70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Causa falsa</w:t>
      </w:r>
    </w:p>
    <w:p w14:paraId="0F4BA557" w14:textId="66B89C90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Falacia del francotirador</w:t>
      </w:r>
    </w:p>
    <w:p w14:paraId="6D6DE924" w14:textId="6BA9BB48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Falacia de anfibología (ambigüedad en los términos)</w:t>
      </w:r>
    </w:p>
    <w:p w14:paraId="67109B58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55224635" w14:textId="5A9B140F" w:rsidR="00657148" w:rsidRPr="003502C0" w:rsidRDefault="00657148" w:rsidP="006571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 xml:space="preserve">“El jurado que defiende que </w:t>
      </w:r>
      <w:r w:rsidR="00A229A4">
        <w:rPr>
          <w:rFonts w:ascii="Times New Roman" w:hAnsi="Times New Roman" w:cs="Times New Roman"/>
          <w:i/>
          <w:iCs/>
          <w:sz w:val="20"/>
          <w:szCs w:val="20"/>
          <w:lang w:val="es-MX"/>
        </w:rPr>
        <w:t>“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el acusado no puede haber estado en el lugar de los hechos</w:t>
      </w:r>
      <w:r w:rsidR="00A229A4">
        <w:rPr>
          <w:rFonts w:ascii="Times New Roman" w:hAnsi="Times New Roman" w:cs="Times New Roman"/>
          <w:i/>
          <w:iCs/>
          <w:sz w:val="20"/>
          <w:szCs w:val="20"/>
          <w:lang w:val="es-MX"/>
        </w:rPr>
        <w:t>”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, es una persona vieja. Como es viejo, debe estar equivocado. Por lo tanto, el acusado estaba en el lugar de los hechos.”</w:t>
      </w:r>
    </w:p>
    <w:p w14:paraId="7816E264" w14:textId="4BD44F76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Populum</w:t>
      </w:r>
    </w:p>
    <w:p w14:paraId="39D2B9A1" w14:textId="420B7581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Generalización apresurada</w:t>
      </w:r>
    </w:p>
    <w:p w14:paraId="589EF777" w14:textId="4E4FA0D2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Causa falsa</w:t>
      </w:r>
    </w:p>
    <w:p w14:paraId="36F30B85" w14:textId="2BB450B2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24EE492F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760B4425" w14:textId="3EAF61A2" w:rsidR="00657148" w:rsidRPr="003502C0" w:rsidRDefault="00657148" w:rsidP="006571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“No se ha demostrado que el acusado sea inocente. Debido a esta razón, el acusado tiene que ser culpable.”</w:t>
      </w:r>
    </w:p>
    <w:p w14:paraId="4F4FAD12" w14:textId="705F9050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</w:t>
      </w:r>
    </w:p>
    <w:p w14:paraId="5E67BA2C" w14:textId="00FB1CEE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3420E7FC" w14:textId="7099CA9C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7F769AE2" w14:textId="28825CA9" w:rsidR="003502C0" w:rsidRPr="003502C0" w:rsidRDefault="00657148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Ignorantiam</w:t>
      </w:r>
    </w:p>
    <w:p w14:paraId="77CA8A30" w14:textId="77777777" w:rsidR="003502C0" w:rsidRPr="003502C0" w:rsidRDefault="003502C0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781D5341" w14:textId="5AA14267" w:rsidR="00657148" w:rsidRPr="003502C0" w:rsidRDefault="00657148" w:rsidP="006571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“El 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acusado tiene descendencia latina. Yo conocí un latino que era mala persona. Por lo tanto, el acusado debe ser también una mala persona y asimismo culpable.”</w:t>
      </w:r>
    </w:p>
    <w:p w14:paraId="1D337983" w14:textId="078DF0DC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0D3A8CC3" w14:textId="5EB91B97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</w:t>
      </w:r>
    </w:p>
    <w:p w14:paraId="6BFB3A56" w14:textId="3544D8E0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Causa falsa</w:t>
      </w:r>
    </w:p>
    <w:p w14:paraId="2AB8E4EB" w14:textId="1B37B627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Generalización </w:t>
      </w:r>
      <w:r w:rsidR="00A229A4">
        <w:rPr>
          <w:rFonts w:ascii="Times New Roman" w:hAnsi="Times New Roman" w:cs="Times New Roman"/>
          <w:sz w:val="20"/>
          <w:szCs w:val="20"/>
          <w:lang w:val="es-MX"/>
        </w:rPr>
        <w:t>apresurada</w:t>
      </w:r>
    </w:p>
    <w:p w14:paraId="42C9F2E7" w14:textId="77777777" w:rsidR="00605421" w:rsidRPr="003502C0" w:rsidRDefault="00605421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6E64C4D6" w14:textId="4B3869E3" w:rsidR="00657148" w:rsidRPr="003502C0" w:rsidRDefault="00657148" w:rsidP="006571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“Si no coincidimos en que el acusado es culpable, entonces procederé a golpearles violentamente, hasta que estén de acuerdo conmigo.”</w:t>
      </w:r>
    </w:p>
    <w:p w14:paraId="7BF0F85C" w14:textId="76CDF29C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Populum</w:t>
      </w:r>
    </w:p>
    <w:p w14:paraId="3C44E4AE" w14:textId="1563F099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Misericordiam (apelación a las emociones)</w:t>
      </w:r>
    </w:p>
    <w:p w14:paraId="6742BEF4" w14:textId="376DCF6C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Petición de principio</w:t>
      </w:r>
    </w:p>
    <w:p w14:paraId="4A86C763" w14:textId="5B3A399D" w:rsidR="00657148" w:rsidRPr="003502C0" w:rsidRDefault="00657148" w:rsidP="0065714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</w:t>
      </w:r>
    </w:p>
    <w:p w14:paraId="1C6DCB1C" w14:textId="77777777" w:rsidR="00605421" w:rsidRPr="003502C0" w:rsidRDefault="00605421" w:rsidP="00605421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015A0516" w14:textId="09E4C499" w:rsidR="00657148" w:rsidRPr="003502C0" w:rsidRDefault="00585BE9" w:rsidP="006571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“El acusado es gitano. Tradicionalmente, mi abuelo dice que hay que condenar a todo gitano, porque es una costumbre ancestral. Por lo tanto, debemos condenarle.”</w:t>
      </w:r>
    </w:p>
    <w:p w14:paraId="23E84CC4" w14:textId="2AF0460E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77F419E7" w14:textId="77F5287A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Ignorantiam</w:t>
      </w:r>
    </w:p>
    <w:p w14:paraId="20C50FE8" w14:textId="0DEF457E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359BAC85" w14:textId="489A74D7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Antiquitatem</w:t>
      </w:r>
    </w:p>
    <w:p w14:paraId="12672E17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42F4C48C" w14:textId="792E4E58" w:rsidR="00585BE9" w:rsidRPr="003502C0" w:rsidRDefault="00585BE9" w:rsidP="00585B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“Todo ser humano es rico o pobre. Este sujeto es pobre, por lo tanto, debe ser culpable.”</w:t>
      </w:r>
    </w:p>
    <w:p w14:paraId="59BA04FE" w14:textId="2CD2FB31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Falso dilema</w:t>
      </w:r>
    </w:p>
    <w:p w14:paraId="2AD6E3D4" w14:textId="4FE13136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Antiquitatem</w:t>
      </w:r>
    </w:p>
    <w:p w14:paraId="18BB1ACE" w14:textId="5D8EC382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</w:t>
      </w:r>
    </w:p>
    <w:p w14:paraId="1D1DDB75" w14:textId="654E4420" w:rsidR="00585BE9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Causa falsa</w:t>
      </w:r>
    </w:p>
    <w:p w14:paraId="4EC3B430" w14:textId="77777777" w:rsidR="003502C0" w:rsidRDefault="003502C0" w:rsidP="003502C0">
      <w:pPr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6C3BAF41" w14:textId="77777777" w:rsidR="00585BE9" w:rsidRPr="003502C0" w:rsidRDefault="00585BE9" w:rsidP="00585BE9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1EBB3B36" w14:textId="1028E927" w:rsidR="00585BE9" w:rsidRPr="003502C0" w:rsidRDefault="00585BE9" w:rsidP="00585B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lastRenderedPageBreak/>
        <w:t>“El acusado es solo un muchacho pobre. Ha sufrido mucho en su vida y la relación con su familia ha sido lamentable. Además, está enfermo y necesita ayuda. Por ello, debe ser inocente.”</w:t>
      </w:r>
    </w:p>
    <w:p w14:paraId="703A127C" w14:textId="3120581C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</w:t>
      </w:r>
    </w:p>
    <w:p w14:paraId="10BA776A" w14:textId="3665F98A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348C626F" w14:textId="298776A9" w:rsidR="00585BE9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0B4487B5" w14:textId="5D7396BE" w:rsidR="003502C0" w:rsidRPr="003502C0" w:rsidRDefault="00585BE9" w:rsidP="00585BE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Misericordiam</w:t>
      </w:r>
    </w:p>
    <w:p w14:paraId="0B892CE9" w14:textId="77777777" w:rsidR="003502C0" w:rsidRPr="003502C0" w:rsidRDefault="003502C0" w:rsidP="00585BE9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2AA1F033" w14:textId="2883FC09" w:rsidR="00585BE9" w:rsidRPr="003502C0" w:rsidRDefault="00585BE9" w:rsidP="00BE2A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“</w:t>
      </w:r>
      <w:r w:rsidR="00BE2A80"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Los testigos no pueden estar equivocados. Ellos han prestado juramento. Por lo tanto, deben estar diciendo la verdad.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”</w:t>
      </w:r>
    </w:p>
    <w:p w14:paraId="3D49B25E" w14:textId="27230E71" w:rsidR="00BE2A80" w:rsidRPr="003502C0" w:rsidRDefault="00BE2A80" w:rsidP="00BE2A8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Causa Falsa</w:t>
      </w:r>
    </w:p>
    <w:p w14:paraId="6E1F6769" w14:textId="4240338B" w:rsidR="00BE2A80" w:rsidRPr="003502C0" w:rsidRDefault="00BE2A80" w:rsidP="00BE2A8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Petición de principio</w:t>
      </w:r>
    </w:p>
    <w:p w14:paraId="6F891B45" w14:textId="5552A310" w:rsidR="00BE2A80" w:rsidRPr="003502C0" w:rsidRDefault="00BE2A80" w:rsidP="00BE2A8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500EF8AB" w14:textId="1C0FD408" w:rsidR="00BE2A80" w:rsidRPr="003502C0" w:rsidRDefault="00BE2A80" w:rsidP="00BE2A8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Hombre de paja</w:t>
      </w:r>
    </w:p>
    <w:p w14:paraId="7E151826" w14:textId="77777777" w:rsidR="003502C0" w:rsidRPr="003502C0" w:rsidRDefault="003502C0" w:rsidP="003502C0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644E96FC" w14:textId="317C9099" w:rsidR="00BE2A80" w:rsidRPr="003502C0" w:rsidRDefault="006D3276" w:rsidP="00BE2A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“Yo nunca me equivoco, tengo estudios en humanidades. Pueden creerme cuando les digo que ese sujeto es culpabl</w:t>
      </w:r>
      <w:r w:rsidR="005565A2">
        <w:rPr>
          <w:rFonts w:ascii="Times New Roman" w:hAnsi="Times New Roman" w:cs="Times New Roman"/>
          <w:i/>
          <w:iCs/>
          <w:sz w:val="20"/>
          <w:szCs w:val="20"/>
          <w:lang w:val="es-MX"/>
        </w:rPr>
        <w:t>e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.”</w:t>
      </w:r>
    </w:p>
    <w:p w14:paraId="0A362436" w14:textId="39DF0CBD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Baculum</w:t>
      </w:r>
    </w:p>
    <w:p w14:paraId="23941675" w14:textId="2A770816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02FB2C78" w14:textId="379EB0AA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271C2A7F" w14:textId="581D2053" w:rsidR="00605421" w:rsidRPr="003502C0" w:rsidRDefault="006D3276" w:rsidP="0060542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Causa falsa</w:t>
      </w:r>
    </w:p>
    <w:p w14:paraId="44B37B91" w14:textId="77777777" w:rsidR="00605421" w:rsidRPr="003502C0" w:rsidRDefault="00605421" w:rsidP="00605421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103215F4" w14:textId="6DCE7FCD" w:rsidR="006D3276" w:rsidRPr="003502C0" w:rsidRDefault="006D3276" w:rsidP="006D327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“Debemos considerar que la acusada del delito se llama Zoila Cecina</w:t>
      </w:r>
      <w:r w:rsidR="005565A2">
        <w:rPr>
          <w:rFonts w:ascii="Times New Roman" w:hAnsi="Times New Roman" w:cs="Times New Roman"/>
          <w:i/>
          <w:iCs/>
          <w:sz w:val="20"/>
          <w:szCs w:val="20"/>
          <w:lang w:val="es-MX"/>
        </w:rPr>
        <w:t xml:space="preserve"> del Campo</w:t>
      </w: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. Esto nos permite concluir que es la asesina.”</w:t>
      </w:r>
    </w:p>
    <w:p w14:paraId="40ACA7D1" w14:textId="64455E49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Ignorantiam</w:t>
      </w:r>
    </w:p>
    <w:p w14:paraId="10974891" w14:textId="7C441A39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Petición de principio</w:t>
      </w:r>
    </w:p>
    <w:p w14:paraId="631DC8E8" w14:textId="70B20EA7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Anfibología/ambigüedad en los términos</w:t>
      </w:r>
    </w:p>
    <w:p w14:paraId="7F786395" w14:textId="656E354C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Misericordiam</w:t>
      </w:r>
    </w:p>
    <w:p w14:paraId="62B4168A" w14:textId="77777777" w:rsidR="006D3276" w:rsidRPr="003502C0" w:rsidRDefault="006D3276" w:rsidP="006D3276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1C0C8F03" w14:textId="6A50A40F" w:rsidR="006D3276" w:rsidRPr="003502C0" w:rsidRDefault="006D3276" w:rsidP="006D327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“En el momento del juicio, todos los familiares aseguraron que el acusado era culpable. Además, la prensa lo dice. Es un rumor que todos conocen. Tiene que ser culpable.”</w:t>
      </w:r>
    </w:p>
    <w:p w14:paraId="0C471AB4" w14:textId="2C5EB8E5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Misericordiam</w:t>
      </w:r>
    </w:p>
    <w:p w14:paraId="060E6F80" w14:textId="45780A3C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51C566B2" w14:textId="0B2FD432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3739CA93" w14:textId="6B9B4562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populum</w:t>
      </w:r>
    </w:p>
    <w:p w14:paraId="3485BAF6" w14:textId="77777777" w:rsidR="006D3276" w:rsidRPr="003502C0" w:rsidRDefault="006D3276" w:rsidP="006D3276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29CC537C" w14:textId="3E860982" w:rsidR="006D3276" w:rsidRPr="003502C0" w:rsidRDefault="006D3276" w:rsidP="006D327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“El acusado aseguró ser fanático de Juaneco, de los Mirlos y del Grupo 5. Esto basta para asegurar su culpabilidad.”</w:t>
      </w:r>
    </w:p>
    <w:p w14:paraId="070BDBCE" w14:textId="150C8BA8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Misericordiam</w:t>
      </w:r>
    </w:p>
    <w:p w14:paraId="1455FE84" w14:textId="76AEE228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Hominem</w:t>
      </w:r>
    </w:p>
    <w:p w14:paraId="2B5A4827" w14:textId="3E99E350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Verecumbia</w:t>
      </w:r>
    </w:p>
    <w:p w14:paraId="4091E90D" w14:textId="37C4EF9F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Verecundiam</w:t>
      </w:r>
    </w:p>
    <w:p w14:paraId="72AB15EC" w14:textId="77777777" w:rsidR="006D3276" w:rsidRPr="003502C0" w:rsidRDefault="006D3276" w:rsidP="006D3276">
      <w:pPr>
        <w:pStyle w:val="ListParagraph"/>
        <w:ind w:left="1440"/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p w14:paraId="6981F6BE" w14:textId="6F11CB34" w:rsidR="006D3276" w:rsidRPr="003502C0" w:rsidRDefault="006D3276" w:rsidP="006D327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i/>
          <w:iCs/>
          <w:sz w:val="20"/>
          <w:szCs w:val="20"/>
          <w:lang w:val="es-MX"/>
        </w:rPr>
        <w:t>“El derecho es una ciencia limitada. Nosotros, como jurados, siendo humanos, tenemos sesgos y limitaciones, por lo que no se puede demostrar fehacientemente que el acusado sea culpable o inocente. Debemos renunciar a la verdad.”</w:t>
      </w:r>
    </w:p>
    <w:p w14:paraId="5321DD47" w14:textId="25B71566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Misericordiam</w:t>
      </w:r>
    </w:p>
    <w:p w14:paraId="13A59A83" w14:textId="321D890D" w:rsidR="006D3276" w:rsidRPr="003502C0" w:rsidRDefault="006D3276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 xml:space="preserve">Ad </w:t>
      </w:r>
      <w:r w:rsidR="00605421" w:rsidRPr="003502C0">
        <w:rPr>
          <w:rFonts w:ascii="Times New Roman" w:hAnsi="Times New Roman" w:cs="Times New Roman"/>
          <w:sz w:val="20"/>
          <w:szCs w:val="20"/>
          <w:lang w:val="es-MX"/>
        </w:rPr>
        <w:t>Hominem</w:t>
      </w:r>
    </w:p>
    <w:p w14:paraId="00D52AD7" w14:textId="53256A26" w:rsidR="00605421" w:rsidRPr="003502C0" w:rsidRDefault="00605421" w:rsidP="006D32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Ad Ignorantiam</w:t>
      </w:r>
    </w:p>
    <w:p w14:paraId="350B9CD5" w14:textId="485D7ADD" w:rsidR="00D0661B" w:rsidRPr="003502C0" w:rsidRDefault="00605421" w:rsidP="00D0661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sz w:val="20"/>
          <w:szCs w:val="20"/>
          <w:lang w:val="es-MX"/>
        </w:rPr>
        <w:t>Causa Falsa</w:t>
      </w:r>
    </w:p>
    <w:p w14:paraId="6EB74FF0" w14:textId="77777777" w:rsidR="003502C0" w:rsidRDefault="003502C0" w:rsidP="003502C0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</w:pPr>
    </w:p>
    <w:p w14:paraId="3CB5CA9E" w14:textId="77777777" w:rsidR="003502C0" w:rsidRPr="003502C0" w:rsidRDefault="003502C0" w:rsidP="003502C0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</w:pPr>
    </w:p>
    <w:p w14:paraId="1137DB2B" w14:textId="72DE4685" w:rsidR="003502C0" w:rsidRPr="003502C0" w:rsidRDefault="003502C0" w:rsidP="003502C0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</w:pPr>
      <w:r w:rsidRPr="003502C0"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  <w:lastRenderedPageBreak/>
        <w:t xml:space="preserve">Parte </w:t>
      </w:r>
      <w:r w:rsidRPr="003502C0"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  <w:t>2</w:t>
      </w:r>
      <w:r w:rsidRPr="003502C0"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  <w:t xml:space="preserve"> (10 puntos):</w:t>
      </w:r>
    </w:p>
    <w:p w14:paraId="26DFC2B6" w14:textId="77777777" w:rsidR="003502C0" w:rsidRPr="003502C0" w:rsidRDefault="003502C0" w:rsidP="003502C0">
      <w:pPr>
        <w:pStyle w:val="ListParagraph"/>
        <w:jc w:val="both"/>
        <w:rPr>
          <w:rFonts w:ascii="Times New Roman" w:hAnsi="Times New Roman" w:cs="Times New Roman"/>
          <w:b/>
          <w:bCs/>
          <w:sz w:val="20"/>
          <w:szCs w:val="20"/>
          <w:lang w:val="es-MX"/>
        </w:rPr>
      </w:pPr>
      <w:r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 xml:space="preserve">Responda a la siguiente pregunta compuesta </w:t>
      </w:r>
      <w:r w:rsidRPr="003502C0">
        <w:rPr>
          <w:rFonts w:ascii="Times New Roman" w:hAnsi="Times New Roman" w:cs="Times New Roman"/>
          <w:b/>
          <w:bCs/>
          <w:sz w:val="20"/>
          <w:szCs w:val="20"/>
          <w:u w:val="single"/>
          <w:lang w:val="es-MX"/>
        </w:rPr>
        <w:t>de forma sucinta</w:t>
      </w:r>
      <w:r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: ¿Cómo se relacionan las dimensiones del “</w:t>
      </w:r>
      <w:r w:rsidRPr="003502C0">
        <w:rPr>
          <w:rFonts w:ascii="Times New Roman" w:hAnsi="Times New Roman" w:cs="Times New Roman"/>
          <w:b/>
          <w:bCs/>
          <w:i/>
          <w:iCs/>
          <w:sz w:val="20"/>
          <w:szCs w:val="20"/>
          <w:lang w:val="es-MX"/>
        </w:rPr>
        <w:t>Pensamiento Reflexivo</w:t>
      </w:r>
      <w:r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>” de Dewey con los eventos de la película “</w:t>
      </w:r>
      <w:r w:rsidRPr="003502C0">
        <w:rPr>
          <w:rFonts w:ascii="Times New Roman" w:hAnsi="Times New Roman" w:cs="Times New Roman"/>
          <w:b/>
          <w:bCs/>
          <w:i/>
          <w:iCs/>
          <w:sz w:val="20"/>
          <w:szCs w:val="20"/>
          <w:lang w:val="es-MX"/>
        </w:rPr>
        <w:t>12 Angry Men”</w:t>
      </w:r>
      <w:r w:rsidRPr="003502C0">
        <w:rPr>
          <w:rFonts w:ascii="Times New Roman" w:hAnsi="Times New Roman" w:cs="Times New Roman"/>
          <w:b/>
          <w:bCs/>
          <w:sz w:val="20"/>
          <w:szCs w:val="20"/>
          <w:lang w:val="es-MX"/>
        </w:rPr>
        <w:t xml:space="preserve">? ¿Por qué razón el pensamiento crítico es importante para la deliberación pública? ¿Por qué es importante poder reconocer errores intencionados o no intencionados de malos razonamientos? </w:t>
      </w:r>
    </w:p>
    <w:p w14:paraId="0663F050" w14:textId="77777777" w:rsidR="003502C0" w:rsidRPr="003502C0" w:rsidRDefault="003502C0" w:rsidP="003502C0">
      <w:pPr>
        <w:jc w:val="both"/>
        <w:rPr>
          <w:rFonts w:ascii="Times New Roman" w:hAnsi="Times New Roman" w:cs="Times New Roman"/>
          <w:sz w:val="20"/>
          <w:szCs w:val="20"/>
          <w:lang w:val="es-MX"/>
        </w:rPr>
      </w:pPr>
    </w:p>
    <w:sectPr w:rsidR="003502C0" w:rsidRPr="00350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B3541"/>
    <w:multiLevelType w:val="hybridMultilevel"/>
    <w:tmpl w:val="6F44EC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20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1B"/>
    <w:rsid w:val="00032398"/>
    <w:rsid w:val="00226E29"/>
    <w:rsid w:val="003502C0"/>
    <w:rsid w:val="005565A2"/>
    <w:rsid w:val="00585BE9"/>
    <w:rsid w:val="00605421"/>
    <w:rsid w:val="00657148"/>
    <w:rsid w:val="006D3276"/>
    <w:rsid w:val="008354C9"/>
    <w:rsid w:val="009C4D19"/>
    <w:rsid w:val="00A229A4"/>
    <w:rsid w:val="00B9564A"/>
    <w:rsid w:val="00BE2A80"/>
    <w:rsid w:val="00D0661B"/>
    <w:rsid w:val="00F7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360CB7"/>
  <w15:chartTrackingRefBased/>
  <w15:docId w15:val="{E918FB92-F6EC-458A-9976-C070CC55A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4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Garcìa Alcalà</dc:creator>
  <cp:keywords/>
  <dc:description/>
  <cp:lastModifiedBy>F. Garcìa Alcalà</cp:lastModifiedBy>
  <cp:revision>5</cp:revision>
  <dcterms:created xsi:type="dcterms:W3CDTF">2026-09-07T17:08:00Z</dcterms:created>
  <dcterms:modified xsi:type="dcterms:W3CDTF">2026-09-07T23:57:00Z</dcterms:modified>
</cp:coreProperties>
</file>