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CE" w:rsidRPr="004A4FCE" w:rsidRDefault="004A4FCE" w:rsidP="004A4FCE">
      <w:pPr>
        <w:rPr>
          <w:color w:val="E7E6E6" w:themeColor="background2"/>
          <w:u w:val="single"/>
          <w:lang w:val="es-PE"/>
        </w:rPr>
      </w:pPr>
      <w:r w:rsidRPr="004A4FCE">
        <w:rPr>
          <w:rFonts w:ascii="Arial" w:hAnsi="Arial" w:cs="Arial"/>
          <w:color w:val="E7E6E6" w:themeColor="background2"/>
          <w:shd w:val="clear" w:color="auto" w:fill="FFFFFF"/>
        </w:rPr>
        <w:t>2000 palabras.</w:t>
      </w:r>
      <w:r w:rsidRPr="004A4FCE">
        <w:rPr>
          <w:rFonts w:ascii="Arial" w:hAnsi="Arial" w:cs="Arial"/>
          <w:color w:val="E7E6E6" w:themeColor="background2"/>
          <w:shd w:val="clear" w:color="auto" w:fill="FFFFFF"/>
        </w:rPr>
        <w:t xml:space="preserve"> Hasta fin de septiembre</w:t>
      </w:r>
      <w:r>
        <w:rPr>
          <w:rFonts w:ascii="Arial" w:hAnsi="Arial" w:cs="Arial"/>
          <w:color w:val="E7E6E6" w:themeColor="background2"/>
          <w:shd w:val="clear" w:color="auto" w:fill="FFFFFF"/>
        </w:rPr>
        <w:t xml:space="preserve"> Revista Quehacer;</w:t>
      </w:r>
      <w:r w:rsidRPr="004A4FCE">
        <w:rPr>
          <w:rFonts w:ascii="Arial" w:hAnsi="Arial" w:cs="Arial"/>
          <w:color w:val="BFBFBF" w:themeColor="background1" w:themeShade="BF"/>
          <w:shd w:val="clear" w:color="auto" w:fill="FFFFFF"/>
        </w:rPr>
        <w:t xml:space="preserve"> </w:t>
      </w:r>
      <w:r w:rsidRPr="004A4FCE">
        <w:rPr>
          <w:rFonts w:ascii="Arial" w:hAnsi="Arial" w:cs="Arial"/>
          <w:color w:val="BFBFBF" w:themeColor="background1" w:themeShade="BF"/>
          <w:shd w:val="clear" w:color="auto" w:fill="FFFFFF"/>
        </w:rPr>
        <w:t>Una primera cuestión fue resolver qué entendemos por ello, más aún cuando hoy existe la tendencia de entenderlo como expresión de un pensamiento religioso (principalmente evangélico) igualmente conservador. Lo que hemos hecho es trascender esa impresión y plantearnos el conservadurismo como expresión de un pensamiento político y una tradición igualmente política.  Por eso una primera parte de la edición estará dedicada a debatir este punto: si existe o no un pensamiento conservador y una tradición conservadora.</w:t>
      </w:r>
    </w:p>
    <w:p w:rsidR="004A4FCE" w:rsidRDefault="004A4FCE" w:rsidP="004A4FCE">
      <w:pPr>
        <w:jc w:val="center"/>
        <w:rPr>
          <w:u w:val="single"/>
          <w:lang w:val="es-PE"/>
        </w:rPr>
      </w:pPr>
    </w:p>
    <w:p w:rsidR="004A4FCE" w:rsidRDefault="004A4FCE" w:rsidP="004A4FCE">
      <w:pPr>
        <w:jc w:val="center"/>
        <w:rPr>
          <w:u w:val="single"/>
          <w:lang w:val="es-PE"/>
        </w:rPr>
      </w:pPr>
      <w:r w:rsidRPr="004A4FCE">
        <w:rPr>
          <w:u w:val="single"/>
          <w:lang w:val="es-PE"/>
        </w:rPr>
        <w:t>Una reformulación del pensamiento político conservador</w:t>
      </w:r>
    </w:p>
    <w:p w:rsidR="004A4FCE" w:rsidRDefault="004A4FCE" w:rsidP="004A4FCE">
      <w:pPr>
        <w:jc w:val="right"/>
        <w:rPr>
          <w:lang w:val="es-PE"/>
        </w:rPr>
      </w:pPr>
    </w:p>
    <w:p w:rsidR="004A4FCE" w:rsidRPr="004A4FCE" w:rsidRDefault="004A4FCE" w:rsidP="004A4FCE">
      <w:pPr>
        <w:jc w:val="right"/>
        <w:rPr>
          <w:lang w:val="es-PE"/>
        </w:rPr>
      </w:pPr>
      <w:r>
        <w:rPr>
          <w:lang w:val="es-PE"/>
        </w:rPr>
        <w:t>Dra. Soledad Escalante Beltrán</w:t>
      </w:r>
    </w:p>
    <w:p w:rsidR="004A4FCE" w:rsidRDefault="004A4FCE" w:rsidP="004A4FCE">
      <w:pPr>
        <w:pStyle w:val="Prrafodelista"/>
        <w:rPr>
          <w:lang w:val="es-PE"/>
        </w:rPr>
      </w:pPr>
    </w:p>
    <w:p w:rsidR="001866E7" w:rsidRDefault="004A4FCE" w:rsidP="004A4FCE">
      <w:pPr>
        <w:pStyle w:val="Prrafodelista"/>
        <w:numPr>
          <w:ilvl w:val="0"/>
          <w:numId w:val="1"/>
        </w:numPr>
        <w:rPr>
          <w:lang w:val="es-PE"/>
        </w:rPr>
      </w:pPr>
      <w:r>
        <w:rPr>
          <w:lang w:val="es-PE"/>
        </w:rPr>
        <w:t>¿En qué consiste el pensamiento conservador?</w:t>
      </w:r>
    </w:p>
    <w:p w:rsidR="004A4FCE" w:rsidRDefault="004A4FCE" w:rsidP="004A4FCE">
      <w:pPr>
        <w:pStyle w:val="Prrafodelista"/>
        <w:numPr>
          <w:ilvl w:val="1"/>
          <w:numId w:val="1"/>
        </w:numPr>
        <w:rPr>
          <w:lang w:val="es-PE"/>
        </w:rPr>
      </w:pPr>
      <w:r>
        <w:rPr>
          <w:lang w:val="es-PE"/>
        </w:rPr>
        <w:t>Lo negativo</w:t>
      </w:r>
    </w:p>
    <w:p w:rsidR="004A4FCE" w:rsidRDefault="004A4FCE" w:rsidP="004A4FCE">
      <w:pPr>
        <w:pStyle w:val="Prrafodelista"/>
        <w:numPr>
          <w:ilvl w:val="1"/>
          <w:numId w:val="1"/>
        </w:numPr>
        <w:rPr>
          <w:lang w:val="es-PE"/>
        </w:rPr>
      </w:pPr>
      <w:r>
        <w:rPr>
          <w:lang w:val="es-PE"/>
        </w:rPr>
        <w:t>Lo positivo</w:t>
      </w:r>
    </w:p>
    <w:p w:rsidR="004A4FCE" w:rsidRDefault="004A4FCE" w:rsidP="004A4FCE">
      <w:pPr>
        <w:pStyle w:val="Prrafodelista"/>
        <w:numPr>
          <w:ilvl w:val="0"/>
          <w:numId w:val="1"/>
        </w:numPr>
        <w:rPr>
          <w:lang w:val="es-PE"/>
        </w:rPr>
      </w:pPr>
      <w:r>
        <w:rPr>
          <w:lang w:val="es-PE"/>
        </w:rPr>
        <w:t>El devenir histórico como producto del conflicto: una sociedad dinámica</w:t>
      </w:r>
      <w:bookmarkStart w:id="0" w:name="_GoBack"/>
      <w:bookmarkEnd w:id="0"/>
    </w:p>
    <w:p w:rsidR="004A4FCE" w:rsidRDefault="004A4FCE" w:rsidP="004A4FCE">
      <w:pPr>
        <w:pStyle w:val="Prrafodelista"/>
        <w:numPr>
          <w:ilvl w:val="0"/>
          <w:numId w:val="1"/>
        </w:numPr>
        <w:rPr>
          <w:lang w:val="es-PE"/>
        </w:rPr>
      </w:pPr>
      <w:r>
        <w:rPr>
          <w:lang w:val="es-PE"/>
        </w:rPr>
        <w:t>Una reformulación del pensamiento político conservador</w:t>
      </w:r>
    </w:p>
    <w:p w:rsidR="004A4FCE" w:rsidRPr="004A4FCE" w:rsidRDefault="004A4FCE" w:rsidP="004A4FCE">
      <w:pPr>
        <w:rPr>
          <w:lang w:val="es-PE"/>
        </w:rPr>
      </w:pPr>
    </w:p>
    <w:sectPr w:rsidR="004A4FCE" w:rsidRPr="004A4F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E0530"/>
    <w:multiLevelType w:val="hybridMultilevel"/>
    <w:tmpl w:val="48DCAE5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CE"/>
    <w:rsid w:val="001866E7"/>
    <w:rsid w:val="004A4FCE"/>
    <w:rsid w:val="00DF0A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4FC2"/>
  <w15:chartTrackingRefBased/>
  <w15:docId w15:val="{03BE6B0A-7B03-4AE2-B5B7-AC40DF4F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2019-09-11T08:48:00Z</dcterms:created>
  <dcterms:modified xsi:type="dcterms:W3CDTF">2019-09-11T09:01:00Z</dcterms:modified>
</cp:coreProperties>
</file>