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C2" w:rsidRDefault="006337C2">
      <w:proofErr w:type="spellStart"/>
      <w:r>
        <w:t>Indice</w:t>
      </w:r>
      <w:proofErr w:type="spellEnd"/>
      <w:r>
        <w:t xml:space="preserve"> de lecturas para todos los cursos</w:t>
      </w:r>
    </w:p>
    <w:p w:rsidR="006337C2" w:rsidRDefault="006337C2">
      <w:r>
        <w:t xml:space="preserve">UARM: </w:t>
      </w:r>
    </w:p>
    <w:p w:rsidR="006337C2" w:rsidRDefault="006337C2"/>
    <w:p w:rsidR="006337C2" w:rsidRDefault="006337C2">
      <w:r>
        <w:t>Seminario de Frankfurt</w:t>
      </w:r>
    </w:p>
    <w:p w:rsidR="006337C2" w:rsidRDefault="006337C2" w:rsidP="006337C2">
      <w:pPr>
        <w:pStyle w:val="Prrafodelista"/>
        <w:numPr>
          <w:ilvl w:val="0"/>
          <w:numId w:val="2"/>
        </w:numPr>
      </w:pPr>
      <w:r>
        <w:t>Friedman, G. La filosofía política de la Escuela de</w:t>
      </w:r>
      <w:r>
        <w:t xml:space="preserve"> </w:t>
      </w:r>
      <w:r>
        <w:t>Frankfurt. México: FCE, 1986. (pp. 33-63)</w:t>
      </w:r>
    </w:p>
    <w:p w:rsidR="006337C2" w:rsidRDefault="006337C2" w:rsidP="006337C2">
      <w:pPr>
        <w:pStyle w:val="Prrafodelista"/>
        <w:numPr>
          <w:ilvl w:val="0"/>
          <w:numId w:val="2"/>
        </w:numPr>
      </w:pPr>
      <w:proofErr w:type="spellStart"/>
      <w:r>
        <w:t>Horkheimer</w:t>
      </w:r>
      <w:proofErr w:type="spellEnd"/>
      <w:r>
        <w:t>, M. Teoría Crítica. Buenos Aires:</w:t>
      </w:r>
      <w:r>
        <w:t xml:space="preserve"> </w:t>
      </w:r>
      <w:proofErr w:type="spellStart"/>
      <w:r>
        <w:t>Amorrortu</w:t>
      </w:r>
      <w:proofErr w:type="spellEnd"/>
      <w:r>
        <w:t xml:space="preserve"> Ed.1974. (pp. 223-271)</w:t>
      </w:r>
    </w:p>
    <w:p w:rsidR="006337C2" w:rsidRDefault="006337C2" w:rsidP="005E6EF0">
      <w:pPr>
        <w:pStyle w:val="Prrafodelista"/>
        <w:numPr>
          <w:ilvl w:val="0"/>
          <w:numId w:val="1"/>
        </w:numPr>
      </w:pPr>
      <w:r>
        <w:t>Marcuse, H. El hombre unidimensional:</w:t>
      </w:r>
      <w:r>
        <w:t xml:space="preserve"> </w:t>
      </w:r>
      <w:r>
        <w:t>ensayos sobre la ideología de la sociedad industrial</w:t>
      </w:r>
      <w:r>
        <w:t xml:space="preserve"> </w:t>
      </w:r>
      <w:r>
        <w:t>avanzada. Barcelona: Ariel, 1990. (pp. 197-227)</w:t>
      </w:r>
    </w:p>
    <w:p w:rsidR="006337C2" w:rsidRDefault="006337C2" w:rsidP="00BC07D6">
      <w:pPr>
        <w:pStyle w:val="Prrafodelista"/>
        <w:numPr>
          <w:ilvl w:val="0"/>
          <w:numId w:val="1"/>
        </w:numPr>
      </w:pPr>
      <w:r>
        <w:t xml:space="preserve">Marcuse, H. Eros y civilización. Barcelona: </w:t>
      </w:r>
      <w:proofErr w:type="spellStart"/>
      <w:r>
        <w:t>Seix</w:t>
      </w:r>
      <w:proofErr w:type="spellEnd"/>
      <w:r>
        <w:t xml:space="preserve"> Barral,</w:t>
      </w:r>
      <w:r>
        <w:t xml:space="preserve"> </w:t>
      </w:r>
      <w:r>
        <w:t>S.A., 1976. (pp. 82-105)</w:t>
      </w:r>
    </w:p>
    <w:p w:rsidR="006337C2" w:rsidRDefault="006337C2" w:rsidP="0067789B">
      <w:pPr>
        <w:pStyle w:val="Prrafodelista"/>
        <w:numPr>
          <w:ilvl w:val="0"/>
          <w:numId w:val="1"/>
        </w:numPr>
      </w:pPr>
      <w:r>
        <w:t xml:space="preserve">Adorno, Th. Dialéctica de la Ilustración. </w:t>
      </w:r>
      <w:proofErr w:type="spellStart"/>
      <w:proofErr w:type="gramStart"/>
      <w:r>
        <w:t>Madrid:Editorial</w:t>
      </w:r>
      <w:proofErr w:type="spellEnd"/>
      <w:proofErr w:type="gramEnd"/>
      <w:r>
        <w:t xml:space="preserve"> </w:t>
      </w:r>
      <w:proofErr w:type="spellStart"/>
      <w:r>
        <w:t>Trotta</w:t>
      </w:r>
      <w:proofErr w:type="spellEnd"/>
      <w:r>
        <w:t>. (pp. 97-128)</w:t>
      </w:r>
    </w:p>
    <w:p w:rsidR="006337C2" w:rsidRDefault="006337C2" w:rsidP="00AB2635">
      <w:pPr>
        <w:pStyle w:val="Prrafodelista"/>
        <w:numPr>
          <w:ilvl w:val="0"/>
          <w:numId w:val="1"/>
        </w:numPr>
      </w:pPr>
      <w:r>
        <w:t>Adorno, Th. Teoría Estética. Madrid: Editora Nacional,200. (pp. 69 - 89)</w:t>
      </w:r>
    </w:p>
    <w:p w:rsidR="006337C2" w:rsidRDefault="006337C2" w:rsidP="006337C2">
      <w:pPr>
        <w:pStyle w:val="Prrafodelista"/>
      </w:pPr>
    </w:p>
    <w:p w:rsidR="006337C2" w:rsidRPr="006337C2" w:rsidRDefault="006337C2" w:rsidP="006337C2">
      <w:pPr>
        <w:pStyle w:val="Prrafodelista"/>
        <w:numPr>
          <w:ilvl w:val="0"/>
          <w:numId w:val="1"/>
        </w:numPr>
        <w:rPr>
          <w:lang w:val="en-US"/>
        </w:rPr>
      </w:pPr>
      <w:r w:rsidRPr="006337C2">
        <w:rPr>
          <w:lang w:val="en-US"/>
        </w:rPr>
        <w:t xml:space="preserve">Enlaces </w:t>
      </w:r>
      <w:proofErr w:type="spellStart"/>
      <w:r w:rsidRPr="006337C2">
        <w:rPr>
          <w:lang w:val="en-US"/>
        </w:rPr>
        <w:t>externos</w:t>
      </w:r>
      <w:proofErr w:type="spellEnd"/>
    </w:p>
    <w:p w:rsidR="006337C2" w:rsidRPr="006337C2" w:rsidRDefault="006337C2" w:rsidP="006337C2">
      <w:pPr>
        <w:rPr>
          <w:lang w:val="en-US"/>
        </w:rPr>
      </w:pPr>
      <w:r w:rsidRPr="006337C2">
        <w:rPr>
          <w:lang w:val="en-US"/>
        </w:rPr>
        <w:t>http://www.cinematismo.com/category/expresionismo-aleman/</w:t>
      </w:r>
    </w:p>
    <w:p w:rsidR="006337C2" w:rsidRDefault="006337C2" w:rsidP="006337C2">
      <w:r>
        <w:t>http://cinecam.wordpress.com/historia-del-cine/las- primeras-vanguardias/expresionismo/</w:t>
      </w:r>
    </w:p>
    <w:p w:rsidR="006337C2" w:rsidRPr="006337C2" w:rsidRDefault="006337C2" w:rsidP="006337C2">
      <w:r w:rsidRPr="006337C2">
        <w:t>http://www.cinematismo.com/category/expresionismo-aleman/</w:t>
      </w:r>
    </w:p>
    <w:p w:rsidR="006337C2" w:rsidRDefault="006337C2" w:rsidP="006337C2">
      <w:r w:rsidRPr="006337C2">
        <w:t>http://cinecam.wordpress.com/historia-del-</w:t>
      </w:r>
      <w:r>
        <w:t>cine/las- primeras-vanguardias/expresionismo/</w:t>
      </w:r>
    </w:p>
    <w:p w:rsidR="006337C2" w:rsidRDefault="006337C2" w:rsidP="006337C2"/>
    <w:p w:rsidR="006337C2" w:rsidRDefault="006337C2" w:rsidP="006337C2">
      <w:pPr>
        <w:pStyle w:val="Prrafodelista"/>
        <w:numPr>
          <w:ilvl w:val="0"/>
          <w:numId w:val="3"/>
        </w:numPr>
      </w:pPr>
      <w:proofErr w:type="spellStart"/>
      <w:r>
        <w:t>Benjamin</w:t>
      </w:r>
      <w:proofErr w:type="spellEnd"/>
      <w:r>
        <w:t>, W. Escritos políticos. Madrid: Abada</w:t>
      </w:r>
      <w:r>
        <w:t xml:space="preserve"> </w:t>
      </w:r>
      <w:r>
        <w:t>Editores, 2012. (pp. 89 - 111)</w:t>
      </w:r>
    </w:p>
    <w:p w:rsidR="006337C2" w:rsidRDefault="006337C2" w:rsidP="006337C2">
      <w:pPr>
        <w:pStyle w:val="Prrafodelista"/>
        <w:numPr>
          <w:ilvl w:val="0"/>
          <w:numId w:val="3"/>
        </w:numPr>
      </w:pPr>
      <w:r>
        <w:t>Lectura:</w:t>
      </w:r>
    </w:p>
    <w:p w:rsidR="006337C2" w:rsidRDefault="006337C2" w:rsidP="004C339A">
      <w:pPr>
        <w:pStyle w:val="Prrafodelista"/>
        <w:numPr>
          <w:ilvl w:val="0"/>
          <w:numId w:val="3"/>
        </w:numPr>
      </w:pPr>
      <w:proofErr w:type="spellStart"/>
      <w:r>
        <w:t>Benjamin</w:t>
      </w:r>
      <w:proofErr w:type="spellEnd"/>
      <w:r>
        <w:t xml:space="preserve">, W. Escritos franceses. Buenos Aires –Madrid: </w:t>
      </w:r>
      <w:proofErr w:type="spellStart"/>
      <w:r>
        <w:t>Amorrortu</w:t>
      </w:r>
      <w:proofErr w:type="spellEnd"/>
      <w:r>
        <w:t xml:space="preserve"> Editores, 2012. (pp. 265-282)</w:t>
      </w:r>
    </w:p>
    <w:p w:rsidR="006337C2" w:rsidRDefault="006337C2" w:rsidP="00AA2F17">
      <w:pPr>
        <w:pStyle w:val="Prrafodelista"/>
        <w:numPr>
          <w:ilvl w:val="0"/>
          <w:numId w:val="3"/>
        </w:numPr>
      </w:pPr>
      <w:proofErr w:type="spellStart"/>
      <w:r>
        <w:t>Habermas</w:t>
      </w:r>
      <w:proofErr w:type="spellEnd"/>
      <w:r>
        <w:t>, J. Entre naturalismo y religión.</w:t>
      </w:r>
      <w:r>
        <w:t xml:space="preserve"> </w:t>
      </w:r>
      <w:r>
        <w:t>Barcelona: Paidós, 2006. (pp. 83 – 103)</w:t>
      </w:r>
    </w:p>
    <w:p w:rsidR="006337C2" w:rsidRDefault="006337C2" w:rsidP="00A82B88">
      <w:pPr>
        <w:pStyle w:val="Prrafodelista"/>
        <w:numPr>
          <w:ilvl w:val="0"/>
          <w:numId w:val="3"/>
        </w:numPr>
      </w:pPr>
      <w:proofErr w:type="spellStart"/>
      <w:r>
        <w:t>Habermas</w:t>
      </w:r>
      <w:proofErr w:type="spellEnd"/>
      <w:r>
        <w:t>, J. Entre razón y religión. México: FCE, 2008.</w:t>
      </w:r>
      <w:r>
        <w:t xml:space="preserve"> </w:t>
      </w:r>
      <w:r>
        <w:t>(pp. 9 – 54)</w:t>
      </w:r>
    </w:p>
    <w:p w:rsidR="006337C2" w:rsidRDefault="006337C2" w:rsidP="0022366F">
      <w:pPr>
        <w:pStyle w:val="Prrafodelista"/>
        <w:numPr>
          <w:ilvl w:val="0"/>
          <w:numId w:val="3"/>
        </w:numPr>
      </w:pPr>
      <w:proofErr w:type="spellStart"/>
      <w:r>
        <w:t>Honneth</w:t>
      </w:r>
      <w:proofErr w:type="spellEnd"/>
      <w:r>
        <w:t>, A. La sociedad del desprecio. Madrid: Editorial</w:t>
      </w:r>
      <w:r>
        <w:t xml:space="preserve"> </w:t>
      </w:r>
      <w:proofErr w:type="spellStart"/>
      <w:r>
        <w:t>Trotta</w:t>
      </w:r>
      <w:proofErr w:type="spellEnd"/>
      <w:r>
        <w:t>. 2011. (pp. 165 – 181)</w:t>
      </w:r>
    </w:p>
    <w:p w:rsidR="006337C2" w:rsidRDefault="006337C2" w:rsidP="00D34325">
      <w:pPr>
        <w:pStyle w:val="Prrafodelista"/>
        <w:numPr>
          <w:ilvl w:val="0"/>
          <w:numId w:val="3"/>
        </w:numPr>
      </w:pPr>
      <w:proofErr w:type="spellStart"/>
      <w:r>
        <w:t>Honneth</w:t>
      </w:r>
      <w:proofErr w:type="spellEnd"/>
      <w:r>
        <w:t xml:space="preserve">, A. Reificación. Buenos Aires: </w:t>
      </w:r>
      <w:proofErr w:type="spellStart"/>
      <w:r>
        <w:t>Katz</w:t>
      </w:r>
      <w:proofErr w:type="spellEnd"/>
      <w:r>
        <w:t>, 2007. (pp.129 – 148)</w:t>
      </w:r>
    </w:p>
    <w:p w:rsidR="006337C2" w:rsidRDefault="006337C2" w:rsidP="006337C2"/>
    <w:p w:rsidR="006337C2" w:rsidRDefault="006337C2" w:rsidP="006337C2">
      <w:r>
        <w:t>Introducción a la Filosofía</w:t>
      </w:r>
    </w:p>
    <w:p w:rsidR="006337C2" w:rsidRDefault="006337C2" w:rsidP="006337C2">
      <w:r>
        <w:t>Controles por definir</w:t>
      </w:r>
    </w:p>
    <w:p w:rsidR="006337C2" w:rsidRDefault="006337C2" w:rsidP="006337C2"/>
    <w:p w:rsidR="006337C2" w:rsidRDefault="006337C2" w:rsidP="006337C2">
      <w:r>
        <w:t>Ética Profesional</w:t>
      </w:r>
    </w:p>
    <w:p w:rsidR="006337C2" w:rsidRDefault="006337C2" w:rsidP="006337C2">
      <w:bookmarkStart w:id="0" w:name="_GoBack"/>
      <w:bookmarkEnd w:id="0"/>
    </w:p>
    <w:sectPr w:rsidR="00633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A4D5F"/>
    <w:multiLevelType w:val="hybridMultilevel"/>
    <w:tmpl w:val="02E421F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CD04EC"/>
    <w:multiLevelType w:val="hybridMultilevel"/>
    <w:tmpl w:val="0CA4624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E3177D3"/>
    <w:multiLevelType w:val="hybridMultilevel"/>
    <w:tmpl w:val="43C89D8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C2"/>
    <w:rsid w:val="0025382F"/>
    <w:rsid w:val="0063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9C42FD"/>
  <w15:chartTrackingRefBased/>
  <w15:docId w15:val="{4F396C9D-4476-4B74-85DC-53FB81A3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37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337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228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2019-08-10T21:36:00Z</dcterms:created>
  <dcterms:modified xsi:type="dcterms:W3CDTF">2019-08-10T21:47:00Z</dcterms:modified>
</cp:coreProperties>
</file>