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E45" w:rsidRPr="00C67770" w:rsidRDefault="00D71974" w:rsidP="00C67770">
      <w:pPr>
        <w:jc w:val="center"/>
        <w:rPr>
          <w:rFonts w:ascii="Times New Roman" w:hAnsi="Times New Roman" w:cs="Times New Roman"/>
          <w:b/>
          <w:sz w:val="28"/>
        </w:rPr>
      </w:pPr>
      <w:r w:rsidRPr="00C67770">
        <w:rPr>
          <w:rFonts w:ascii="Times New Roman" w:hAnsi="Times New Roman" w:cs="Times New Roman"/>
          <w:b/>
          <w:sz w:val="28"/>
        </w:rPr>
        <w:t>Resumen: Crítica a la razón pura (</w:t>
      </w:r>
      <w:proofErr w:type="spellStart"/>
      <w:r w:rsidRPr="00C67770">
        <w:rPr>
          <w:rFonts w:ascii="Times New Roman" w:hAnsi="Times New Roman" w:cs="Times New Roman"/>
          <w:b/>
          <w:sz w:val="28"/>
        </w:rPr>
        <w:t>Inmanuel</w:t>
      </w:r>
      <w:proofErr w:type="spellEnd"/>
      <w:r w:rsidRPr="00C67770">
        <w:rPr>
          <w:rFonts w:ascii="Times New Roman" w:hAnsi="Times New Roman" w:cs="Times New Roman"/>
          <w:b/>
          <w:sz w:val="28"/>
        </w:rPr>
        <w:t xml:space="preserve"> Kant)</w:t>
      </w:r>
    </w:p>
    <w:p w:rsidR="00D71974" w:rsidRPr="00C67770" w:rsidRDefault="000B6EDA" w:rsidP="00C67770">
      <w:pPr>
        <w:jc w:val="both"/>
        <w:rPr>
          <w:rFonts w:ascii="Times New Roman" w:hAnsi="Times New Roman" w:cs="Times New Roman"/>
          <w:sz w:val="24"/>
        </w:rPr>
      </w:pPr>
      <w:r w:rsidRPr="00C67770">
        <w:rPr>
          <w:rFonts w:ascii="Times New Roman" w:hAnsi="Times New Roman" w:cs="Times New Roman"/>
          <w:sz w:val="24"/>
        </w:rPr>
        <w:t>La filosofía necesita una ciencia que determine la posibilidad, los principios y la extensión de todos los conocimientos a priori, por eso, e</w:t>
      </w:r>
      <w:r w:rsidR="00D71974" w:rsidRPr="00C67770">
        <w:rPr>
          <w:rFonts w:ascii="Times New Roman" w:hAnsi="Times New Roman" w:cs="Times New Roman"/>
          <w:sz w:val="24"/>
        </w:rPr>
        <w:t xml:space="preserve">l entendimiento común está siempre con conocimientos a priori, por </w:t>
      </w:r>
      <w:r w:rsidRPr="00C67770">
        <w:rPr>
          <w:rFonts w:ascii="Times New Roman" w:hAnsi="Times New Roman" w:cs="Times New Roman"/>
          <w:sz w:val="24"/>
        </w:rPr>
        <w:t>lo</w:t>
      </w:r>
      <w:r w:rsidR="008C6B1E">
        <w:rPr>
          <w:rFonts w:ascii="Times New Roman" w:hAnsi="Times New Roman" w:cs="Times New Roman"/>
          <w:sz w:val="24"/>
        </w:rPr>
        <w:t xml:space="preserve"> que</w:t>
      </w:r>
      <w:r w:rsidRPr="00C67770">
        <w:rPr>
          <w:rFonts w:ascii="Times New Roman" w:hAnsi="Times New Roman" w:cs="Times New Roman"/>
          <w:sz w:val="24"/>
        </w:rPr>
        <w:t>,</w:t>
      </w:r>
      <w:r w:rsidR="00D71974" w:rsidRPr="00C67770">
        <w:rPr>
          <w:rFonts w:ascii="Times New Roman" w:hAnsi="Times New Roman" w:cs="Times New Roman"/>
          <w:sz w:val="24"/>
        </w:rPr>
        <w:t xml:space="preserve"> si se encuentra una proposición que sea pensada al mismo tiempo con su necesidad</w:t>
      </w:r>
      <w:r w:rsidRPr="00C67770">
        <w:rPr>
          <w:rFonts w:ascii="Times New Roman" w:hAnsi="Times New Roman" w:cs="Times New Roman"/>
          <w:sz w:val="24"/>
        </w:rPr>
        <w:t xml:space="preserve">, </w:t>
      </w:r>
      <w:r w:rsidR="00DC4EED">
        <w:rPr>
          <w:rFonts w:ascii="Times New Roman" w:hAnsi="Times New Roman" w:cs="Times New Roman"/>
          <w:sz w:val="24"/>
        </w:rPr>
        <w:t xml:space="preserve">es un juicio a priori. La </w:t>
      </w:r>
      <w:r w:rsidRPr="00C67770">
        <w:rPr>
          <w:rFonts w:ascii="Times New Roman" w:hAnsi="Times New Roman" w:cs="Times New Roman"/>
          <w:sz w:val="24"/>
        </w:rPr>
        <w:t xml:space="preserve">experiencia no da a sus juicios universalidad estricta o verdadera, sino solo admitida y comparativa por inducción. </w:t>
      </w:r>
      <w:r w:rsidR="00D71974" w:rsidRPr="00C67770">
        <w:rPr>
          <w:rFonts w:ascii="Times New Roman" w:hAnsi="Times New Roman" w:cs="Times New Roman"/>
          <w:sz w:val="24"/>
        </w:rPr>
        <w:t xml:space="preserve">La necesidad y la </w:t>
      </w:r>
      <w:r w:rsidRPr="00C67770">
        <w:rPr>
          <w:rFonts w:ascii="Times New Roman" w:hAnsi="Times New Roman" w:cs="Times New Roman"/>
          <w:sz w:val="24"/>
        </w:rPr>
        <w:t>universalidad</w:t>
      </w:r>
      <w:r w:rsidR="00D71974" w:rsidRPr="00C67770">
        <w:rPr>
          <w:rFonts w:ascii="Times New Roman" w:hAnsi="Times New Roman" w:cs="Times New Roman"/>
          <w:sz w:val="24"/>
        </w:rPr>
        <w:t xml:space="preserve"> estrictas son señales seguras de un conocimiento a priori y están inseparablemente unidas.</w:t>
      </w:r>
    </w:p>
    <w:p w:rsidR="000B6EDA" w:rsidRPr="00C67770" w:rsidRDefault="000B6EDA" w:rsidP="00C67770">
      <w:pPr>
        <w:jc w:val="both"/>
        <w:rPr>
          <w:rFonts w:ascii="Times New Roman" w:hAnsi="Times New Roman" w:cs="Times New Roman"/>
          <w:sz w:val="24"/>
        </w:rPr>
      </w:pPr>
      <w:r w:rsidRPr="00C67770">
        <w:rPr>
          <w:rFonts w:ascii="Times New Roman" w:hAnsi="Times New Roman" w:cs="Times New Roman"/>
          <w:sz w:val="24"/>
        </w:rPr>
        <w:t>Los problemas que son inevitables a la razón pura son: Dios, la libertad y la inmortalidad; para el trabajo de esta problemática la ciencia encargada es la metafísica. Cuando se ha salido del círculo de la experiencia, hay seguridad de que no ha de venir la experiencia para refutar, la belleza que produce el poder hacer crecer nuestros conocimientos es tan grande que no detiene más que el tropiezo con una contradicc</w:t>
      </w:r>
      <w:r w:rsidR="00084495" w:rsidRPr="00C67770">
        <w:rPr>
          <w:rFonts w:ascii="Times New Roman" w:hAnsi="Times New Roman" w:cs="Times New Roman"/>
          <w:sz w:val="24"/>
        </w:rPr>
        <w:t>ión clara. La matemática da una muestra hasta cuánto puede llegar en el conocimiento a priori, independientemente de la experiencia.</w:t>
      </w:r>
    </w:p>
    <w:p w:rsidR="00084495" w:rsidRPr="00C67770" w:rsidRDefault="00084495" w:rsidP="00C67770">
      <w:pPr>
        <w:jc w:val="both"/>
        <w:rPr>
          <w:rFonts w:ascii="Times New Roman" w:hAnsi="Times New Roman" w:cs="Times New Roman"/>
          <w:sz w:val="24"/>
        </w:rPr>
      </w:pPr>
      <w:r w:rsidRPr="00C67770">
        <w:rPr>
          <w:rFonts w:ascii="Times New Roman" w:hAnsi="Times New Roman" w:cs="Times New Roman"/>
          <w:sz w:val="24"/>
        </w:rPr>
        <w:t>Una gran parte de la razón, su labor consiste en analizar conceptos que ya tenemos como objeto, es la razón quien proporciona una gama de conocimientos que, aunque no son más que aclaraciones de lo que ya estaba pensado en nuestros conceptos, son valorados al igual como un conocimiento nuevo</w:t>
      </w:r>
      <w:r w:rsidR="00DC4EED">
        <w:rPr>
          <w:rFonts w:ascii="Times New Roman" w:hAnsi="Times New Roman" w:cs="Times New Roman"/>
          <w:sz w:val="24"/>
        </w:rPr>
        <w:t>,</w:t>
      </w:r>
      <w:r w:rsidRPr="00C67770">
        <w:rPr>
          <w:rFonts w:ascii="Times New Roman" w:hAnsi="Times New Roman" w:cs="Times New Roman"/>
          <w:sz w:val="24"/>
        </w:rPr>
        <w:t xml:space="preserve"> pero en el sentido de la materia, no amplían, sino dilucidan los conceptos que ya tenemos, obteniendo de esa manera un verdadero conocimiento a priori.</w:t>
      </w:r>
    </w:p>
    <w:p w:rsidR="00084495" w:rsidRPr="00C67770" w:rsidRDefault="00084495" w:rsidP="00C67770">
      <w:pPr>
        <w:jc w:val="both"/>
        <w:rPr>
          <w:rFonts w:ascii="Times New Roman" w:hAnsi="Times New Roman" w:cs="Times New Roman"/>
          <w:sz w:val="24"/>
        </w:rPr>
      </w:pPr>
      <w:r w:rsidRPr="00C67770">
        <w:rPr>
          <w:rFonts w:ascii="Times New Roman" w:hAnsi="Times New Roman" w:cs="Times New Roman"/>
          <w:sz w:val="24"/>
        </w:rPr>
        <w:t>Hay dos tipos de juicios: Analíticos y sintéticos, ante ello hay que  ver que las proposiciones matemáticas</w:t>
      </w:r>
      <w:r w:rsidR="00DC4EED">
        <w:rPr>
          <w:rFonts w:ascii="Times New Roman" w:hAnsi="Times New Roman" w:cs="Times New Roman"/>
          <w:sz w:val="24"/>
        </w:rPr>
        <w:t xml:space="preserve"> que</w:t>
      </w:r>
      <w:r w:rsidRPr="00C67770">
        <w:rPr>
          <w:rFonts w:ascii="Times New Roman" w:hAnsi="Times New Roman" w:cs="Times New Roman"/>
          <w:sz w:val="24"/>
        </w:rPr>
        <w:t xml:space="preserve"> son juicios a priori y no empíricos, pues, llevan consigo necesidad la cual no puede ser derivada de la experiencia. ¿Cómo son posibles juicios sintéticos a priori?</w:t>
      </w:r>
      <w:r w:rsidR="00C67770" w:rsidRPr="00C67770">
        <w:rPr>
          <w:rFonts w:ascii="Times New Roman" w:hAnsi="Times New Roman" w:cs="Times New Roman"/>
          <w:sz w:val="24"/>
        </w:rPr>
        <w:t xml:space="preserve"> ¿Cómo es posible la matemática pura? ¿Cómo es posible la física pura? Como estas ciencias están realmente dadas, la respuesta sería encontrar cómo son posibles y eso queda demostrado por su realidad.</w:t>
      </w:r>
    </w:p>
    <w:p w:rsidR="00C67770" w:rsidRDefault="00C67770" w:rsidP="00C67770">
      <w:pPr>
        <w:jc w:val="both"/>
        <w:rPr>
          <w:rFonts w:ascii="Times New Roman" w:hAnsi="Times New Roman" w:cs="Times New Roman"/>
          <w:sz w:val="24"/>
        </w:rPr>
      </w:pPr>
      <w:r w:rsidRPr="00C67770">
        <w:rPr>
          <w:rFonts w:ascii="Times New Roman" w:hAnsi="Times New Roman" w:cs="Times New Roman"/>
          <w:sz w:val="24"/>
        </w:rPr>
        <w:t>La crítica a la razón pura conduce necesariamente a la ciencia, el uso dogmático de la misma sin crítica conduce a afirmaciones que carecen de argumentos, frente a la cual puede caer en escepticismo.</w:t>
      </w:r>
      <w:r>
        <w:rPr>
          <w:rFonts w:ascii="Times New Roman" w:hAnsi="Times New Roman" w:cs="Times New Roman"/>
          <w:sz w:val="24"/>
        </w:rPr>
        <w:t xml:space="preserve"> Aquella intuición que se refiere al objeto por medio de la sensación es empírica mientras que el objeto indeterminado de una intuición empírica es un fenómeno.</w:t>
      </w:r>
      <w:r w:rsidR="008C6B1E">
        <w:rPr>
          <w:rFonts w:ascii="Times New Roman" w:hAnsi="Times New Roman" w:cs="Times New Roman"/>
          <w:sz w:val="24"/>
        </w:rPr>
        <w:t xml:space="preserve"> El espacio y tiempo son</w:t>
      </w:r>
      <w:r>
        <w:rPr>
          <w:rFonts w:ascii="Times New Roman" w:hAnsi="Times New Roman" w:cs="Times New Roman"/>
          <w:sz w:val="24"/>
        </w:rPr>
        <w:t xml:space="preserve"> dos fuentes de conocimientos sintéticos; la matemática pura nos da un ejemplo, por lo que se refiere a los conocimientos del espacio y sus  relaciones.</w:t>
      </w:r>
    </w:p>
    <w:p w:rsidR="00C67770" w:rsidRDefault="00DC4EED" w:rsidP="00C67770">
      <w:pPr>
        <w:jc w:val="both"/>
        <w:rPr>
          <w:rFonts w:ascii="Times New Roman" w:hAnsi="Times New Roman" w:cs="Times New Roman"/>
          <w:sz w:val="24"/>
        </w:rPr>
      </w:pPr>
      <w:r>
        <w:rPr>
          <w:rFonts w:ascii="Times New Roman" w:hAnsi="Times New Roman" w:cs="Times New Roman"/>
          <w:sz w:val="24"/>
        </w:rPr>
        <w:t>Finalmente, el principio de  la posibilid</w:t>
      </w:r>
      <w:r w:rsidR="008C6B1E">
        <w:rPr>
          <w:rFonts w:ascii="Times New Roman" w:hAnsi="Times New Roman" w:cs="Times New Roman"/>
          <w:sz w:val="24"/>
        </w:rPr>
        <w:t>ad de toda intuición relacionada</w:t>
      </w:r>
      <w:r>
        <w:rPr>
          <w:rFonts w:ascii="Times New Roman" w:hAnsi="Times New Roman" w:cs="Times New Roman"/>
          <w:sz w:val="24"/>
        </w:rPr>
        <w:t xml:space="preserve"> con la sensibilidad es que todo lo múltiple de aquella se encuentra en el espacio y tiempo. </w:t>
      </w:r>
      <w:r w:rsidR="00C67770">
        <w:rPr>
          <w:rFonts w:ascii="Times New Roman" w:hAnsi="Times New Roman" w:cs="Times New Roman"/>
          <w:sz w:val="24"/>
        </w:rPr>
        <w:t xml:space="preserve">La unidad </w:t>
      </w:r>
      <w:r>
        <w:rPr>
          <w:rFonts w:ascii="Times New Roman" w:hAnsi="Times New Roman" w:cs="Times New Roman"/>
          <w:sz w:val="24"/>
        </w:rPr>
        <w:t xml:space="preserve">empírica de la conciencia es un fenómeno con contingencia, mientras que la intuición </w:t>
      </w:r>
      <w:r w:rsidR="008C6B1E">
        <w:rPr>
          <w:rFonts w:ascii="Times New Roman" w:hAnsi="Times New Roman" w:cs="Times New Roman"/>
          <w:sz w:val="24"/>
        </w:rPr>
        <w:t xml:space="preserve">en </w:t>
      </w:r>
      <w:r>
        <w:rPr>
          <w:rFonts w:ascii="Times New Roman" w:hAnsi="Times New Roman" w:cs="Times New Roman"/>
          <w:sz w:val="24"/>
        </w:rPr>
        <w:t xml:space="preserve">el tiempo se halla bajo la unidad originaria de la conciencia por la referencia de lo múltiple </w:t>
      </w:r>
      <w:r w:rsidR="008C6B1E">
        <w:rPr>
          <w:rFonts w:ascii="Times New Roman" w:hAnsi="Times New Roman" w:cs="Times New Roman"/>
          <w:sz w:val="24"/>
        </w:rPr>
        <w:t xml:space="preserve">“a un yo pienso”, dando como resultado </w:t>
      </w:r>
      <w:r>
        <w:rPr>
          <w:rFonts w:ascii="Times New Roman" w:hAnsi="Times New Roman" w:cs="Times New Roman"/>
          <w:sz w:val="24"/>
        </w:rPr>
        <w:t>una síntesis pura del entendimiento, la cual es a priori a la base empírica</w:t>
      </w:r>
      <w:bookmarkStart w:id="0" w:name="_GoBack"/>
      <w:bookmarkEnd w:id="0"/>
      <w:r>
        <w:rPr>
          <w:rFonts w:ascii="Times New Roman" w:hAnsi="Times New Roman" w:cs="Times New Roman"/>
          <w:sz w:val="24"/>
        </w:rPr>
        <w:t>.</w:t>
      </w:r>
    </w:p>
    <w:p w:rsidR="00DC4EED" w:rsidRPr="00DC4EED" w:rsidRDefault="00DC4EED" w:rsidP="00DC4EED">
      <w:pPr>
        <w:jc w:val="right"/>
        <w:rPr>
          <w:rFonts w:ascii="Times New Roman" w:hAnsi="Times New Roman" w:cs="Times New Roman"/>
          <w:b/>
          <w:sz w:val="24"/>
        </w:rPr>
      </w:pPr>
      <w:r w:rsidRPr="00DC4EED">
        <w:rPr>
          <w:rFonts w:ascii="Times New Roman" w:hAnsi="Times New Roman" w:cs="Times New Roman"/>
          <w:b/>
          <w:sz w:val="24"/>
        </w:rPr>
        <w:t>Alumno: Leonardo Robles Conde</w:t>
      </w:r>
    </w:p>
    <w:p w:rsidR="000B6EDA" w:rsidRPr="00C67770" w:rsidRDefault="00C67770" w:rsidP="00C67770">
      <w:pPr>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sectPr w:rsidR="000B6EDA" w:rsidRPr="00C67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74"/>
    <w:rsid w:val="00084495"/>
    <w:rsid w:val="000B6EDA"/>
    <w:rsid w:val="00522A7E"/>
    <w:rsid w:val="008C6B1E"/>
    <w:rsid w:val="00C67770"/>
    <w:rsid w:val="00CA4981"/>
    <w:rsid w:val="00D71974"/>
    <w:rsid w:val="00DC4E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106C8-D11E-42C4-9B49-6381E144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 BIBLIOTECA</dc:creator>
  <cp:keywords/>
  <dc:description/>
  <cp:lastModifiedBy>ALUMNOS BIBLIOTECA</cp:lastModifiedBy>
  <cp:revision>1</cp:revision>
  <dcterms:created xsi:type="dcterms:W3CDTF">2019-11-05T00:40:00Z</dcterms:created>
  <dcterms:modified xsi:type="dcterms:W3CDTF">2019-11-05T01:42:00Z</dcterms:modified>
</cp:coreProperties>
</file>