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DBEF8" w14:textId="72E12A65" w:rsidR="000A0FB9" w:rsidRDefault="00F74E47" w:rsidP="00493FDD">
      <w:pPr>
        <w:jc w:val="center"/>
        <w:rPr>
          <w:rFonts w:ascii="Times New Roman" w:hAnsi="Times New Roman" w:cs="Times New Roman"/>
          <w:sz w:val="24"/>
          <w:szCs w:val="24"/>
          <w:lang w:val="es-ES"/>
        </w:rPr>
      </w:pPr>
      <w:r w:rsidRPr="007713DA">
        <w:rPr>
          <w:rFonts w:ascii="Times New Roman" w:hAnsi="Times New Roman" w:cs="Times New Roman"/>
          <w:strike/>
          <w:color w:val="FF0000"/>
          <w:sz w:val="24"/>
          <w:szCs w:val="24"/>
          <w:lang w:val="es-ES"/>
        </w:rPr>
        <w:t>Proyecto de</w:t>
      </w:r>
      <w:r w:rsidRPr="007713DA">
        <w:rPr>
          <w:rFonts w:ascii="Times New Roman" w:hAnsi="Times New Roman" w:cs="Times New Roman"/>
          <w:color w:val="FF0000"/>
          <w:sz w:val="24"/>
          <w:szCs w:val="24"/>
          <w:lang w:val="es-ES"/>
        </w:rPr>
        <w:t xml:space="preserve"> </w:t>
      </w:r>
      <w:r w:rsidRPr="00F74E47">
        <w:rPr>
          <w:rFonts w:ascii="Times New Roman" w:hAnsi="Times New Roman" w:cs="Times New Roman"/>
          <w:sz w:val="24"/>
          <w:szCs w:val="24"/>
          <w:lang w:val="es-ES"/>
        </w:rPr>
        <w:t>ensayo final Pensamiento Critico</w:t>
      </w:r>
    </w:p>
    <w:p w14:paraId="43245ED3" w14:textId="382C9EF0" w:rsidR="00127485" w:rsidRPr="00702CD4" w:rsidRDefault="00702CD4" w:rsidP="00127485">
      <w:pPr>
        <w:jc w:val="right"/>
        <w:rPr>
          <w:rFonts w:ascii="Times New Roman" w:hAnsi="Times New Roman" w:cs="Times New Roman"/>
          <w:sz w:val="24"/>
          <w:szCs w:val="24"/>
          <w:lang w:val="es-ES"/>
        </w:rPr>
      </w:pPr>
      <w:r w:rsidRPr="00702CD4">
        <w:rPr>
          <w:rFonts w:ascii="Times New Roman" w:hAnsi="Times New Roman" w:cs="Times New Roman"/>
          <w:sz w:val="24"/>
          <w:szCs w:val="24"/>
          <w:lang w:val="es-ES"/>
        </w:rPr>
        <w:t>José Armando Veliz Chipoco</w:t>
      </w:r>
    </w:p>
    <w:p w14:paraId="335FAF0E" w14:textId="7DC42CDF" w:rsidR="004E318A" w:rsidRPr="007402D7" w:rsidRDefault="00127485" w:rsidP="007402D7">
      <w:pPr>
        <w:jc w:val="right"/>
        <w:rPr>
          <w:rFonts w:ascii="Times New Roman" w:hAnsi="Times New Roman" w:cs="Times New Roman"/>
          <w:color w:val="FF0000"/>
          <w:sz w:val="24"/>
          <w:szCs w:val="24"/>
          <w:lang w:val="es-ES"/>
        </w:rPr>
      </w:pPr>
      <w:r>
        <w:rPr>
          <w:rFonts w:ascii="Times New Roman" w:hAnsi="Times New Roman" w:cs="Times New Roman"/>
          <w:color w:val="FF0000"/>
          <w:sz w:val="24"/>
          <w:szCs w:val="24"/>
          <w:lang w:val="es-ES"/>
        </w:rPr>
        <w:t xml:space="preserve"> </w:t>
      </w:r>
    </w:p>
    <w:p w14:paraId="2EFDF363" w14:textId="7E1F0FBC" w:rsidR="004E318A" w:rsidRDefault="004E318A" w:rsidP="00493FD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Introducción: </w:t>
      </w:r>
      <w:r w:rsidRPr="004E318A">
        <w:rPr>
          <w:rFonts w:ascii="Times New Roman" w:hAnsi="Times New Roman" w:cs="Times New Roman"/>
          <w:sz w:val="24"/>
          <w:szCs w:val="24"/>
          <w:lang w:val="es-ES"/>
        </w:rPr>
        <w:t>El videojuego World of Warcraft de la compañía “Blizzard Entertainment” que es un juego MMORPG (mas</w:t>
      </w:r>
      <w:r w:rsidRPr="007713DA">
        <w:rPr>
          <w:rFonts w:ascii="Times New Roman" w:hAnsi="Times New Roman" w:cs="Times New Roman"/>
          <w:strike/>
          <w:color w:val="FF0000"/>
          <w:sz w:val="24"/>
          <w:szCs w:val="24"/>
          <w:lang w:val="es-ES"/>
        </w:rPr>
        <w:t>s</w:t>
      </w:r>
      <w:r w:rsidRPr="004E318A">
        <w:rPr>
          <w:rFonts w:ascii="Times New Roman" w:hAnsi="Times New Roman" w:cs="Times New Roman"/>
          <w:sz w:val="24"/>
          <w:szCs w:val="24"/>
          <w:lang w:val="es-ES"/>
        </w:rPr>
        <w:t>sive multiplayer online role-playing game) o videojuego multijugador masivo en línea, tuvo su propio evento pandémico que ocurrió en el año 2005 que se originó por un error informático el cual desató una serie de diversas conductas entre las cuales encontramos eventos que no están tan lejos de lo que es la realidad de la pandemia actualmente</w:t>
      </w:r>
      <w:r w:rsidR="00330496">
        <w:rPr>
          <w:rFonts w:ascii="Times New Roman" w:hAnsi="Times New Roman" w:cs="Times New Roman"/>
          <w:sz w:val="24"/>
          <w:szCs w:val="24"/>
          <w:lang w:val="es-ES"/>
        </w:rPr>
        <w:t>.</w:t>
      </w:r>
    </w:p>
    <w:p w14:paraId="24852241" w14:textId="4111E298" w:rsidR="00F74E47" w:rsidRDefault="00330496" w:rsidP="00493FDD">
      <w:pPr>
        <w:spacing w:line="36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Desarrollo del</w:t>
      </w:r>
      <w:r w:rsidR="00F74E47" w:rsidRPr="00FC7DD2">
        <w:rPr>
          <w:rFonts w:ascii="Times New Roman" w:hAnsi="Times New Roman" w:cs="Times New Roman"/>
          <w:b/>
          <w:bCs/>
          <w:sz w:val="24"/>
          <w:szCs w:val="24"/>
          <w:lang w:val="es-ES"/>
        </w:rPr>
        <w:t xml:space="preserve"> problema:</w:t>
      </w:r>
      <w:r w:rsidR="00493FDD">
        <w:rPr>
          <w:rFonts w:ascii="Times New Roman" w:hAnsi="Times New Roman" w:cs="Times New Roman"/>
          <w:sz w:val="24"/>
          <w:szCs w:val="24"/>
          <w:lang w:val="es-ES"/>
        </w:rPr>
        <w:t xml:space="preserve"> ¿De </w:t>
      </w:r>
      <w:r w:rsidR="00837C4A" w:rsidRPr="00837C4A">
        <w:rPr>
          <w:rFonts w:ascii="Times New Roman" w:hAnsi="Times New Roman" w:cs="Times New Roman"/>
          <w:color w:val="000000" w:themeColor="text1"/>
          <w:sz w:val="24"/>
          <w:szCs w:val="24"/>
          <w:lang w:val="es-ES"/>
        </w:rPr>
        <w:t>qué</w:t>
      </w:r>
      <w:r w:rsidR="00493FDD" w:rsidRPr="00837C4A">
        <w:rPr>
          <w:rFonts w:ascii="Times New Roman" w:hAnsi="Times New Roman" w:cs="Times New Roman"/>
          <w:color w:val="000000" w:themeColor="text1"/>
          <w:sz w:val="24"/>
          <w:szCs w:val="24"/>
          <w:lang w:val="es-ES"/>
        </w:rPr>
        <w:t xml:space="preserve"> </w:t>
      </w:r>
      <w:r w:rsidR="00493FDD">
        <w:rPr>
          <w:rFonts w:ascii="Times New Roman" w:hAnsi="Times New Roman" w:cs="Times New Roman"/>
          <w:sz w:val="24"/>
          <w:szCs w:val="24"/>
          <w:lang w:val="es-ES"/>
        </w:rPr>
        <w:t xml:space="preserve">manera un videojuego puede reflejar la conducta humana ante eventos críticos y </w:t>
      </w:r>
      <w:r w:rsidR="00837C4A">
        <w:rPr>
          <w:rFonts w:ascii="Times New Roman" w:hAnsi="Times New Roman" w:cs="Times New Roman"/>
          <w:sz w:val="24"/>
          <w:szCs w:val="24"/>
          <w:lang w:val="es-ES"/>
        </w:rPr>
        <w:t>cómo</w:t>
      </w:r>
      <w:r w:rsidR="00493FDD">
        <w:rPr>
          <w:rFonts w:ascii="Times New Roman" w:hAnsi="Times New Roman" w:cs="Times New Roman"/>
          <w:sz w:val="24"/>
          <w:szCs w:val="24"/>
          <w:lang w:val="es-ES"/>
        </w:rPr>
        <w:t xml:space="preserve"> el pensamiento crítico nos permite actuar ante ocios y situaciones reales como una pandemia</w:t>
      </w:r>
      <w:r>
        <w:rPr>
          <w:rFonts w:ascii="Times New Roman" w:hAnsi="Times New Roman" w:cs="Times New Roman"/>
          <w:sz w:val="24"/>
          <w:szCs w:val="24"/>
          <w:lang w:val="es-ES"/>
        </w:rPr>
        <w:t>?</w:t>
      </w:r>
      <w:r>
        <w:rPr>
          <w:rFonts w:ascii="Times New Roman" w:hAnsi="Times New Roman" w:cs="Times New Roman"/>
          <w:bCs/>
          <w:sz w:val="24"/>
          <w:szCs w:val="24"/>
          <w:lang w:val="es-ES"/>
        </w:rPr>
        <w:t xml:space="preserve"> A raíz de ese evento,</w:t>
      </w:r>
      <w:r w:rsidR="00412470">
        <w:rPr>
          <w:rFonts w:ascii="Times New Roman" w:hAnsi="Times New Roman" w:cs="Times New Roman"/>
          <w:sz w:val="24"/>
          <w:szCs w:val="24"/>
          <w:lang w:val="es-ES"/>
        </w:rPr>
        <w:t xml:space="preserve"> </w:t>
      </w:r>
      <w:r>
        <w:rPr>
          <w:rFonts w:ascii="Times New Roman" w:hAnsi="Times New Roman" w:cs="Times New Roman"/>
          <w:sz w:val="24"/>
          <w:szCs w:val="24"/>
          <w:lang w:val="es-ES"/>
        </w:rPr>
        <w:t>l</w:t>
      </w:r>
      <w:r w:rsidR="00412470">
        <w:rPr>
          <w:rFonts w:ascii="Times New Roman" w:hAnsi="Times New Roman" w:cs="Times New Roman"/>
          <w:sz w:val="24"/>
          <w:szCs w:val="24"/>
          <w:lang w:val="es-ES"/>
        </w:rPr>
        <w:t xml:space="preserve">os </w:t>
      </w:r>
      <w:r w:rsidR="00921F96">
        <w:rPr>
          <w:rFonts w:ascii="Times New Roman" w:hAnsi="Times New Roman" w:cs="Times New Roman"/>
          <w:sz w:val="24"/>
          <w:szCs w:val="24"/>
          <w:lang w:val="es-ES"/>
        </w:rPr>
        <w:t>moderadores del juego</w:t>
      </w:r>
      <w:r w:rsidR="00451D86">
        <w:rPr>
          <w:rFonts w:ascii="Times New Roman" w:hAnsi="Times New Roman" w:cs="Times New Roman"/>
          <w:sz w:val="24"/>
          <w:szCs w:val="24"/>
          <w:lang w:val="es-ES"/>
        </w:rPr>
        <w:t xml:space="preserve"> al enterarse de la gravedad del error informático hacia los jugadores,</w:t>
      </w:r>
      <w:r w:rsidR="00412470">
        <w:rPr>
          <w:rFonts w:ascii="Times New Roman" w:hAnsi="Times New Roman" w:cs="Times New Roman"/>
          <w:sz w:val="24"/>
          <w:szCs w:val="24"/>
          <w:lang w:val="es-ES"/>
        </w:rPr>
        <w:t xml:space="preserve"> </w:t>
      </w:r>
      <w:r w:rsidR="00451D86">
        <w:rPr>
          <w:rFonts w:ascii="Times New Roman" w:hAnsi="Times New Roman" w:cs="Times New Roman"/>
          <w:sz w:val="24"/>
          <w:szCs w:val="24"/>
          <w:lang w:val="es-ES"/>
        </w:rPr>
        <w:t xml:space="preserve">ordenaban </w:t>
      </w:r>
      <w:r w:rsidR="00412470">
        <w:rPr>
          <w:rFonts w:ascii="Times New Roman" w:hAnsi="Times New Roman" w:cs="Times New Roman"/>
          <w:sz w:val="24"/>
          <w:szCs w:val="24"/>
          <w:lang w:val="es-ES"/>
        </w:rPr>
        <w:t>no salir de sus capitales</w:t>
      </w:r>
      <w:r w:rsidR="00FC2830">
        <w:rPr>
          <w:rFonts w:ascii="Times New Roman" w:hAnsi="Times New Roman" w:cs="Times New Roman"/>
          <w:sz w:val="24"/>
          <w:szCs w:val="24"/>
          <w:lang w:val="es-ES"/>
        </w:rPr>
        <w:t xml:space="preserve"> realizando cuarentenas voluntarias</w:t>
      </w:r>
      <w:r w:rsidR="00412470">
        <w:rPr>
          <w:rFonts w:ascii="Times New Roman" w:hAnsi="Times New Roman" w:cs="Times New Roman"/>
          <w:sz w:val="24"/>
          <w:szCs w:val="24"/>
          <w:lang w:val="es-ES"/>
        </w:rPr>
        <w:t xml:space="preserve">, mantener la distancia social y cuidarse </w:t>
      </w:r>
      <w:r w:rsidR="00CF72D4">
        <w:rPr>
          <w:rFonts w:ascii="Times New Roman" w:hAnsi="Times New Roman" w:cs="Times New Roman"/>
          <w:sz w:val="24"/>
          <w:szCs w:val="24"/>
          <w:lang w:val="es-ES"/>
        </w:rPr>
        <w:t xml:space="preserve">previniendo </w:t>
      </w:r>
      <w:r w:rsidR="00412470">
        <w:rPr>
          <w:rFonts w:ascii="Times New Roman" w:hAnsi="Times New Roman" w:cs="Times New Roman"/>
          <w:sz w:val="24"/>
          <w:szCs w:val="24"/>
          <w:lang w:val="es-ES"/>
        </w:rPr>
        <w:t xml:space="preserve">que los jugadores de nivel bajo sean afectados ya que hasta los jugadores principiantes eran afectados por esta enfermedad. Sin </w:t>
      </w:r>
      <w:r w:rsidR="004E318A">
        <w:rPr>
          <w:rFonts w:ascii="Times New Roman" w:hAnsi="Times New Roman" w:cs="Times New Roman"/>
          <w:sz w:val="24"/>
          <w:szCs w:val="24"/>
          <w:lang w:val="es-ES"/>
        </w:rPr>
        <w:t>embargo, se</w:t>
      </w:r>
      <w:r w:rsidR="00DB5C6A">
        <w:rPr>
          <w:rFonts w:ascii="Times New Roman" w:hAnsi="Times New Roman" w:cs="Times New Roman"/>
          <w:sz w:val="24"/>
          <w:szCs w:val="24"/>
          <w:lang w:val="es-ES"/>
        </w:rPr>
        <w:t xml:space="preserve"> </w:t>
      </w:r>
      <w:r w:rsidR="00E4691B">
        <w:rPr>
          <w:rFonts w:ascii="Times New Roman" w:hAnsi="Times New Roman" w:cs="Times New Roman"/>
          <w:sz w:val="24"/>
          <w:szCs w:val="24"/>
          <w:lang w:val="es-ES"/>
        </w:rPr>
        <w:t>presenciaron</w:t>
      </w:r>
      <w:r w:rsidR="00412470">
        <w:rPr>
          <w:rFonts w:ascii="Times New Roman" w:hAnsi="Times New Roman" w:cs="Times New Roman"/>
          <w:sz w:val="24"/>
          <w:szCs w:val="24"/>
          <w:lang w:val="es-ES"/>
        </w:rPr>
        <w:t xml:space="preserve"> jugadores que colaboraban con otros </w:t>
      </w:r>
      <w:r w:rsidR="00DB5C6A">
        <w:rPr>
          <w:rFonts w:ascii="Times New Roman" w:hAnsi="Times New Roman" w:cs="Times New Roman"/>
          <w:sz w:val="24"/>
          <w:szCs w:val="24"/>
          <w:lang w:val="es-ES"/>
        </w:rPr>
        <w:t>compañeros</w:t>
      </w:r>
      <w:r w:rsidR="00412470">
        <w:rPr>
          <w:rFonts w:ascii="Times New Roman" w:hAnsi="Times New Roman" w:cs="Times New Roman"/>
          <w:sz w:val="24"/>
          <w:szCs w:val="24"/>
          <w:lang w:val="es-ES"/>
        </w:rPr>
        <w:t xml:space="preserve"> que se encargaban de “sanar” a los enfermos,</w:t>
      </w:r>
      <w:r w:rsidR="00E4691B">
        <w:rPr>
          <w:rFonts w:ascii="Times New Roman" w:hAnsi="Times New Roman" w:cs="Times New Roman"/>
          <w:sz w:val="24"/>
          <w:szCs w:val="24"/>
          <w:lang w:val="es-ES"/>
        </w:rPr>
        <w:t xml:space="preserve"> también</w:t>
      </w:r>
      <w:r w:rsidR="00746467">
        <w:rPr>
          <w:rFonts w:ascii="Times New Roman" w:hAnsi="Times New Roman" w:cs="Times New Roman"/>
          <w:sz w:val="24"/>
          <w:szCs w:val="24"/>
          <w:lang w:val="es-ES"/>
        </w:rPr>
        <w:t xml:space="preserve"> se presenciaron</w:t>
      </w:r>
      <w:r w:rsidR="00412470">
        <w:rPr>
          <w:rFonts w:ascii="Times New Roman" w:hAnsi="Times New Roman" w:cs="Times New Roman"/>
          <w:sz w:val="24"/>
          <w:szCs w:val="24"/>
          <w:lang w:val="es-ES"/>
        </w:rPr>
        <w:t xml:space="preserve"> otros</w:t>
      </w:r>
      <w:r w:rsidR="00746467">
        <w:rPr>
          <w:rFonts w:ascii="Times New Roman" w:hAnsi="Times New Roman" w:cs="Times New Roman"/>
          <w:sz w:val="24"/>
          <w:szCs w:val="24"/>
          <w:lang w:val="es-ES"/>
        </w:rPr>
        <w:t xml:space="preserve"> jugadores</w:t>
      </w:r>
      <w:r w:rsidR="00412470">
        <w:rPr>
          <w:rFonts w:ascii="Times New Roman" w:hAnsi="Times New Roman" w:cs="Times New Roman"/>
          <w:sz w:val="24"/>
          <w:szCs w:val="24"/>
          <w:lang w:val="es-ES"/>
        </w:rPr>
        <w:t xml:space="preserve"> que desobedecían las indicaciones</w:t>
      </w:r>
      <w:r w:rsidR="001D5645">
        <w:rPr>
          <w:rFonts w:ascii="Times New Roman" w:hAnsi="Times New Roman" w:cs="Times New Roman"/>
          <w:sz w:val="24"/>
          <w:szCs w:val="24"/>
          <w:lang w:val="es-ES"/>
        </w:rPr>
        <w:t xml:space="preserve"> propagando</w:t>
      </w:r>
      <w:r w:rsidR="00412470">
        <w:rPr>
          <w:rFonts w:ascii="Times New Roman" w:hAnsi="Times New Roman" w:cs="Times New Roman"/>
          <w:sz w:val="24"/>
          <w:szCs w:val="24"/>
          <w:lang w:val="es-ES"/>
        </w:rPr>
        <w:t xml:space="preserve"> </w:t>
      </w:r>
      <w:r w:rsidR="003E0DB2">
        <w:rPr>
          <w:rFonts w:ascii="Times New Roman" w:hAnsi="Times New Roman" w:cs="Times New Roman"/>
          <w:sz w:val="24"/>
          <w:szCs w:val="24"/>
          <w:lang w:val="es-ES"/>
        </w:rPr>
        <w:t>más</w:t>
      </w:r>
      <w:r w:rsidR="00412470">
        <w:rPr>
          <w:rFonts w:ascii="Times New Roman" w:hAnsi="Times New Roman" w:cs="Times New Roman"/>
          <w:sz w:val="24"/>
          <w:szCs w:val="24"/>
          <w:lang w:val="es-ES"/>
        </w:rPr>
        <w:t xml:space="preserve"> la </w:t>
      </w:r>
      <w:r w:rsidR="004E318A">
        <w:rPr>
          <w:rFonts w:ascii="Times New Roman" w:hAnsi="Times New Roman" w:cs="Times New Roman"/>
          <w:sz w:val="24"/>
          <w:szCs w:val="24"/>
          <w:lang w:val="es-ES"/>
        </w:rPr>
        <w:t>enfermedad; algunas</w:t>
      </w:r>
      <w:r w:rsidR="00DB5C6A">
        <w:rPr>
          <w:rFonts w:ascii="Times New Roman" w:hAnsi="Times New Roman" w:cs="Times New Roman"/>
          <w:sz w:val="24"/>
          <w:szCs w:val="24"/>
          <w:lang w:val="es-ES"/>
        </w:rPr>
        <w:t xml:space="preserve"> “hermandades” que se les llama a los grupos organizados de jugadores se dedicaban a contagiar el virus mientras que otros </w:t>
      </w:r>
      <w:r w:rsidR="004E318A">
        <w:rPr>
          <w:rFonts w:ascii="Times New Roman" w:hAnsi="Times New Roman" w:cs="Times New Roman"/>
          <w:sz w:val="24"/>
          <w:szCs w:val="24"/>
          <w:lang w:val="es-ES"/>
        </w:rPr>
        <w:t xml:space="preserve">que obedecían a sus líderes. </w:t>
      </w:r>
      <w:r w:rsidR="00B955C9">
        <w:rPr>
          <w:rFonts w:ascii="Times New Roman" w:hAnsi="Times New Roman" w:cs="Times New Roman"/>
          <w:sz w:val="24"/>
          <w:szCs w:val="24"/>
          <w:lang w:val="es-ES"/>
        </w:rPr>
        <w:t>incluso algunos</w:t>
      </w:r>
      <w:r w:rsidR="00412470">
        <w:rPr>
          <w:rFonts w:ascii="Times New Roman" w:hAnsi="Times New Roman" w:cs="Times New Roman"/>
          <w:sz w:val="24"/>
          <w:szCs w:val="24"/>
          <w:lang w:val="es-ES"/>
        </w:rPr>
        <w:t xml:space="preserve"> jugadores que </w:t>
      </w:r>
      <w:r w:rsidR="003E0DB2">
        <w:rPr>
          <w:rFonts w:ascii="Times New Roman" w:hAnsi="Times New Roman" w:cs="Times New Roman"/>
          <w:sz w:val="24"/>
          <w:szCs w:val="24"/>
          <w:lang w:val="es-ES"/>
        </w:rPr>
        <w:t>culpaban a otros como responsables de la causa de la enfermedad</w:t>
      </w:r>
      <w:r w:rsidR="001D5645">
        <w:rPr>
          <w:rFonts w:ascii="Times New Roman" w:hAnsi="Times New Roman" w:cs="Times New Roman"/>
          <w:sz w:val="24"/>
          <w:szCs w:val="24"/>
          <w:lang w:val="es-ES"/>
        </w:rPr>
        <w:t>, t</w:t>
      </w:r>
      <w:r w:rsidR="003E0DB2">
        <w:rPr>
          <w:rFonts w:ascii="Times New Roman" w:hAnsi="Times New Roman" w:cs="Times New Roman"/>
          <w:sz w:val="24"/>
          <w:szCs w:val="24"/>
          <w:lang w:val="es-ES"/>
        </w:rPr>
        <w:t>al era el caso en los inicios de la pandemia cuando medios alarmistas culpaban al gobierno chino con la teoría de que el virus del COVID 19 fue originado en un laboratorio</w:t>
      </w:r>
      <w:r w:rsidR="00702CD4">
        <w:rPr>
          <w:rFonts w:ascii="Times New Roman" w:hAnsi="Times New Roman" w:cs="Times New Roman"/>
          <w:sz w:val="24"/>
          <w:szCs w:val="24"/>
          <w:lang w:val="es-ES"/>
        </w:rPr>
        <w:t>.</w:t>
      </w:r>
    </w:p>
    <w:p w14:paraId="24457C32" w14:textId="5E5B23E6" w:rsidR="0009400D" w:rsidRDefault="0009400D"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w:t>
      </w:r>
      <w:r w:rsidR="007402D7">
        <w:rPr>
          <w:rFonts w:ascii="Times New Roman" w:hAnsi="Times New Roman" w:cs="Times New Roman"/>
          <w:sz w:val="24"/>
          <w:szCs w:val="24"/>
          <w:lang w:val="es-ES"/>
        </w:rPr>
        <w:t>filósofo</w:t>
      </w:r>
      <w:r>
        <w:rPr>
          <w:rFonts w:ascii="Times New Roman" w:hAnsi="Times New Roman" w:cs="Times New Roman"/>
          <w:sz w:val="24"/>
          <w:szCs w:val="24"/>
          <w:lang w:val="es-ES"/>
        </w:rPr>
        <w:t xml:space="preserve"> Johan Huizinga (1938) autor de la obra </w:t>
      </w:r>
      <w:r w:rsidRPr="007402D7">
        <w:rPr>
          <w:rFonts w:ascii="Times New Roman" w:hAnsi="Times New Roman" w:cs="Times New Roman"/>
          <w:i/>
          <w:iCs/>
          <w:sz w:val="24"/>
          <w:szCs w:val="24"/>
          <w:lang w:val="es-ES"/>
        </w:rPr>
        <w:t xml:space="preserve">“Homo Ludens, un estudio del elemento </w:t>
      </w:r>
      <w:r w:rsidR="007402D7" w:rsidRPr="007402D7">
        <w:rPr>
          <w:rFonts w:ascii="Times New Roman" w:hAnsi="Times New Roman" w:cs="Times New Roman"/>
          <w:i/>
          <w:iCs/>
          <w:sz w:val="24"/>
          <w:szCs w:val="24"/>
          <w:lang w:val="es-ES"/>
        </w:rPr>
        <w:t>lúdico</w:t>
      </w:r>
      <w:r w:rsidRPr="007402D7">
        <w:rPr>
          <w:rFonts w:ascii="Times New Roman" w:hAnsi="Times New Roman" w:cs="Times New Roman"/>
          <w:i/>
          <w:iCs/>
          <w:sz w:val="24"/>
          <w:szCs w:val="24"/>
          <w:lang w:val="es-ES"/>
        </w:rPr>
        <w:t xml:space="preserve"> en la cultura” </w:t>
      </w:r>
      <w:r w:rsidR="007402D7" w:rsidRPr="007402D7">
        <w:rPr>
          <w:rFonts w:ascii="Times New Roman" w:hAnsi="Times New Roman" w:cs="Times New Roman"/>
          <w:sz w:val="24"/>
          <w:szCs w:val="24"/>
          <w:lang w:val="es-ES"/>
        </w:rPr>
        <w:t>en cual es un estudio histórico y antropológico en la cual</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revisar redacción</w:t>
      </w:r>
      <w:r w:rsidR="007713DA">
        <w:rPr>
          <w:rFonts w:ascii="Times New Roman" w:hAnsi="Times New Roman" w:cs="Times New Roman"/>
          <w:b/>
          <w:color w:val="FF0000"/>
          <w:sz w:val="24"/>
          <w:lang w:val="es-ES"/>
        </w:rPr>
        <w:t>)</w:t>
      </w:r>
      <w:r w:rsidR="007402D7" w:rsidRPr="007402D7">
        <w:rPr>
          <w:rFonts w:ascii="Times New Roman" w:hAnsi="Times New Roman" w:cs="Times New Roman"/>
          <w:sz w:val="24"/>
          <w:szCs w:val="24"/>
          <w:lang w:val="es-ES"/>
        </w:rPr>
        <w:t xml:space="preserve"> c</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ó</w:t>
      </w:r>
      <w:r w:rsidR="007713DA">
        <w:rPr>
          <w:rFonts w:ascii="Times New Roman" w:hAnsi="Times New Roman" w:cs="Times New Roman"/>
          <w:b/>
          <w:color w:val="FF0000"/>
          <w:sz w:val="24"/>
          <w:lang w:val="es-ES"/>
        </w:rPr>
        <w:t>)</w:t>
      </w:r>
      <w:r w:rsidR="007402D7" w:rsidRPr="007402D7">
        <w:rPr>
          <w:rFonts w:ascii="Times New Roman" w:hAnsi="Times New Roman" w:cs="Times New Roman"/>
          <w:sz w:val="24"/>
          <w:szCs w:val="24"/>
          <w:lang w:val="es-ES"/>
        </w:rPr>
        <w:t>omo el hombre como un ser lúdico se desenvuelve y expresa sus pensamientos e ideas en la cual se expresa de manera simbólica.  Ese término lo llama “Circulo Mágico” que se refiere al espacio en el que se suspenden las normas y la realidad del mundo exterior, y se reemplazan por la realidad artificial de un mundo sintético, y por las normas que lo rigen.  Lo que Huizinga quiere decir que en un espacio lúdico se puede suspender las normas de la realidad</w:t>
      </w:r>
      <w:r w:rsidR="00A807D5">
        <w:rPr>
          <w:rFonts w:ascii="Times New Roman" w:hAnsi="Times New Roman" w:cs="Times New Roman"/>
          <w:sz w:val="24"/>
          <w:szCs w:val="24"/>
          <w:lang w:val="es-ES"/>
        </w:rPr>
        <w:t xml:space="preserve">, los jugadores se comportaron como si esa pandemia </w:t>
      </w:r>
      <w:r w:rsidR="00A807D5">
        <w:rPr>
          <w:rFonts w:ascii="Times New Roman" w:hAnsi="Times New Roman" w:cs="Times New Roman"/>
          <w:sz w:val="24"/>
          <w:szCs w:val="24"/>
          <w:lang w:val="es-ES"/>
        </w:rPr>
        <w:lastRenderedPageBreak/>
        <w:t xml:space="preserve">fuese en la vida real y algunas de las acciones </w:t>
      </w:r>
      <w:r w:rsidR="001C54A2">
        <w:rPr>
          <w:rFonts w:ascii="Times New Roman" w:hAnsi="Times New Roman" w:cs="Times New Roman"/>
          <w:sz w:val="24"/>
          <w:szCs w:val="24"/>
          <w:lang w:val="es-ES"/>
        </w:rPr>
        <w:t xml:space="preserve">que ellos realizaron sin tener las intenciones malignas cometieron algo que se le conoce como </w:t>
      </w:r>
      <w:r w:rsidR="001C54A2" w:rsidRPr="00A01CE5">
        <w:rPr>
          <w:rFonts w:ascii="Times New Roman" w:hAnsi="Times New Roman" w:cs="Times New Roman"/>
          <w:i/>
          <w:iCs/>
          <w:sz w:val="24"/>
          <w:szCs w:val="24"/>
          <w:lang w:val="es-ES"/>
        </w:rPr>
        <w:t>“la banalidad del mal”.</w:t>
      </w:r>
      <w:r w:rsidR="001C54A2">
        <w:rPr>
          <w:rFonts w:ascii="Times New Roman" w:hAnsi="Times New Roman" w:cs="Times New Roman"/>
          <w:sz w:val="24"/>
          <w:szCs w:val="24"/>
          <w:lang w:val="es-ES"/>
        </w:rPr>
        <w:t xml:space="preserve"> </w:t>
      </w:r>
    </w:p>
    <w:p w14:paraId="0F6EBB91" w14:textId="4AADE254" w:rsidR="0009400D" w:rsidRDefault="001C54A2"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Ese es un término que la filósofa Hannah Arendt</w:t>
      </w:r>
      <w:r w:rsidR="00A01CE5">
        <w:rPr>
          <w:rFonts w:ascii="Times New Roman" w:hAnsi="Times New Roman" w:cs="Times New Roman"/>
          <w:sz w:val="24"/>
          <w:szCs w:val="24"/>
          <w:lang w:val="es-ES"/>
        </w:rPr>
        <w:t xml:space="preserve">  (1995) </w:t>
      </w:r>
      <w:r>
        <w:rPr>
          <w:rFonts w:ascii="Times New Roman" w:hAnsi="Times New Roman" w:cs="Times New Roman"/>
          <w:sz w:val="24"/>
          <w:szCs w:val="24"/>
          <w:lang w:val="es-ES"/>
        </w:rPr>
        <w:t xml:space="preserve"> </w:t>
      </w:r>
      <w:r w:rsidR="00E6151C">
        <w:rPr>
          <w:rFonts w:ascii="Times New Roman" w:hAnsi="Times New Roman" w:cs="Times New Roman"/>
          <w:sz w:val="24"/>
          <w:szCs w:val="24"/>
          <w:lang w:val="es-ES"/>
        </w:rPr>
        <w:t>aplica sus obras “</w:t>
      </w:r>
      <w:r w:rsidR="00E6151C" w:rsidRPr="00A01CE5">
        <w:rPr>
          <w:rFonts w:ascii="Times New Roman" w:hAnsi="Times New Roman" w:cs="Times New Roman"/>
          <w:i/>
          <w:iCs/>
          <w:sz w:val="24"/>
          <w:szCs w:val="24"/>
          <w:lang w:val="es-ES"/>
        </w:rPr>
        <w:t xml:space="preserve">Eichmann en </w:t>
      </w:r>
      <w:r w:rsidR="00A01CE5" w:rsidRPr="00A01CE5">
        <w:rPr>
          <w:rFonts w:ascii="Times New Roman" w:hAnsi="Times New Roman" w:cs="Times New Roman"/>
          <w:i/>
          <w:iCs/>
          <w:sz w:val="24"/>
          <w:szCs w:val="24"/>
          <w:lang w:val="es-ES"/>
        </w:rPr>
        <w:t>Jerusalén</w:t>
      </w:r>
      <w:r w:rsidR="00E6151C" w:rsidRPr="00A01CE5">
        <w:rPr>
          <w:rFonts w:ascii="Times New Roman" w:hAnsi="Times New Roman" w:cs="Times New Roman"/>
          <w:i/>
          <w:iCs/>
          <w:sz w:val="24"/>
          <w:szCs w:val="24"/>
          <w:lang w:val="es-ES"/>
        </w:rPr>
        <w:t xml:space="preserve">: un estudio acerca de la banalidad del mal” y “De la historia a la </w:t>
      </w:r>
      <w:r w:rsidR="00A01CE5" w:rsidRPr="00A01CE5">
        <w:rPr>
          <w:rFonts w:ascii="Times New Roman" w:hAnsi="Times New Roman" w:cs="Times New Roman"/>
          <w:i/>
          <w:iCs/>
          <w:sz w:val="24"/>
          <w:szCs w:val="24"/>
          <w:lang w:val="es-ES"/>
        </w:rPr>
        <w:t>acción: El pensar y las reflexiones morales</w:t>
      </w:r>
      <w:r w:rsidR="00E6151C" w:rsidRPr="00A01CE5">
        <w:rPr>
          <w:rFonts w:ascii="Times New Roman" w:hAnsi="Times New Roman" w:cs="Times New Roman"/>
          <w:i/>
          <w:iCs/>
          <w:sz w:val="24"/>
          <w:szCs w:val="24"/>
          <w:lang w:val="es-ES"/>
        </w:rPr>
        <w:t>”</w:t>
      </w:r>
      <w:r w:rsidR="000F7D0E">
        <w:rPr>
          <w:rFonts w:ascii="Times New Roman" w:hAnsi="Times New Roman" w:cs="Times New Roman"/>
          <w:i/>
          <w:iCs/>
          <w:sz w:val="24"/>
          <w:szCs w:val="24"/>
          <w:lang w:val="es-ES"/>
        </w:rPr>
        <w:t xml:space="preserve"> </w:t>
      </w:r>
      <w:r w:rsidR="000F7D0E">
        <w:rPr>
          <w:rFonts w:ascii="Times New Roman" w:hAnsi="Times New Roman" w:cs="Times New Roman"/>
          <w:sz w:val="24"/>
          <w:szCs w:val="24"/>
          <w:lang w:val="es-ES"/>
        </w:rPr>
        <w:t>la autora se refiere a aquellas acciones de una persona que no es malévola e incluso a las personas que no tienen intenciones malignas pueden llegar a cometer actos inadecuados por el hecho de no utilizar la facultad de pensar, la falta de reflexión en donde los individuos actúan bajo un sistema reglamentario en la cual obstaculiza su pensamiento crítico. Si lo relacionamos al evento de la pandemia virtual</w:t>
      </w:r>
      <w:r w:rsidR="00F72499">
        <w:rPr>
          <w:rFonts w:ascii="Times New Roman" w:hAnsi="Times New Roman" w:cs="Times New Roman"/>
          <w:sz w:val="24"/>
          <w:szCs w:val="24"/>
          <w:lang w:val="es-ES"/>
        </w:rPr>
        <w:t xml:space="preserve"> algunos jugadores obedecían a sus lideres de grupo ya sea por vehemencia o por espontaneidad ante esa situación impactante, Arendt menciona también otro termino de mal que es el “mal radical” que se refiere a aquellas acciones que exceden el razonamiento humano, son acciones en las cuales escapa los limites humanos generando así una atrocidad. Este tipo de acciones se pudieron ver cuando jugadores de niveles mayores contagiaban a otros de niveles menores y se dedicaban a propagar la enfermedad donde no hay una explicación racional sobre un hecho amenazante ante nuestro entendimiento. </w:t>
      </w:r>
      <w:r w:rsidR="003B5314">
        <w:rPr>
          <w:rFonts w:ascii="Times New Roman" w:hAnsi="Times New Roman" w:cs="Times New Roman"/>
          <w:sz w:val="24"/>
          <w:szCs w:val="24"/>
          <w:lang w:val="es-ES"/>
        </w:rPr>
        <w:t xml:space="preserve"> Si bien es cierto que Arendt explora estos términos en los contextos del totalitarismo pero no solo habla de gobiernos totalitarios sino también de medios totalitarios en las cuales están presentes para tomar medidas radicales manipulando a la gente como medios y no como fines, mientras que varios jugadores se encargaban de seguir las instrucciones de los moderadores y colaborar con el bienestar de los demás mientras que otros se dedicaban a propagar la enfermedad cuyas respuestas en defensa eran: “Porque era divertido” o  “porque mi líder de hermandad me lo dijo” respuestas similares a las que Adolf Eichmann el oficial de la SS que fue acusado en Jerusalén cuyas respuestas eran: “Yo solo seguía órdenes”.   </w:t>
      </w:r>
    </w:p>
    <w:p w14:paraId="609CDD25" w14:textId="7487F799" w:rsidR="00E4691B" w:rsidRDefault="003E0DB2"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Este caso fue analizado por los epidemiólogos Nina Fefferman y Eric Lofgren (2007</w:t>
      </w:r>
      <w:r w:rsidR="00493FDD">
        <w:rPr>
          <w:rFonts w:ascii="Times New Roman" w:hAnsi="Times New Roman" w:cs="Times New Roman"/>
          <w:sz w:val="24"/>
          <w:szCs w:val="24"/>
          <w:lang w:val="es-ES"/>
        </w:rPr>
        <w:t>) que</w:t>
      </w:r>
      <w:r>
        <w:rPr>
          <w:rFonts w:ascii="Times New Roman" w:hAnsi="Times New Roman" w:cs="Times New Roman"/>
          <w:sz w:val="24"/>
          <w:szCs w:val="24"/>
          <w:lang w:val="es-ES"/>
        </w:rPr>
        <w:t xml:space="preserve"> utilizaron a la pandemia virtual modelando el comportamiento humano en respuesta a una pandemia real.</w:t>
      </w:r>
      <w:r w:rsidR="00E4691B">
        <w:rPr>
          <w:rFonts w:ascii="Times New Roman" w:hAnsi="Times New Roman" w:cs="Times New Roman"/>
          <w:sz w:val="24"/>
          <w:szCs w:val="24"/>
          <w:lang w:val="es-ES"/>
        </w:rPr>
        <w:t xml:space="preserve">  No solo analizan el factor </w:t>
      </w:r>
      <w:r w:rsidR="00333249">
        <w:rPr>
          <w:rFonts w:ascii="Times New Roman" w:hAnsi="Times New Roman" w:cs="Times New Roman"/>
          <w:sz w:val="24"/>
          <w:szCs w:val="24"/>
          <w:lang w:val="es-ES"/>
        </w:rPr>
        <w:t>epidémico,</w:t>
      </w:r>
      <w:r w:rsidR="00E4691B">
        <w:rPr>
          <w:rFonts w:ascii="Times New Roman" w:hAnsi="Times New Roman" w:cs="Times New Roman"/>
          <w:sz w:val="24"/>
          <w:szCs w:val="24"/>
          <w:lang w:val="es-ES"/>
        </w:rPr>
        <w:t xml:space="preserve"> sino que analizan el factor social </w:t>
      </w:r>
      <w:r w:rsidR="004E318A">
        <w:rPr>
          <w:rFonts w:ascii="Times New Roman" w:hAnsi="Times New Roman" w:cs="Times New Roman"/>
          <w:sz w:val="24"/>
          <w:szCs w:val="24"/>
          <w:lang w:val="es-ES"/>
        </w:rPr>
        <w:t>en la que los jugadores</w:t>
      </w:r>
      <w:r w:rsidR="003B5314">
        <w:rPr>
          <w:rFonts w:ascii="Times New Roman" w:hAnsi="Times New Roman" w:cs="Times New Roman"/>
          <w:sz w:val="24"/>
          <w:szCs w:val="24"/>
          <w:lang w:val="es-ES"/>
        </w:rPr>
        <w:t xml:space="preserve"> presentaron este tipo de comportamientos. Evidentemente la conducta humana suele ser impredecible, ante un evento solemos responder de diferentes maneras, pero a veces no medimos las consecuencias imprevistas porque no utilizamos nuestro pensamiento crítico, cito a Santuc (2017) en lo siguiente:</w:t>
      </w:r>
    </w:p>
    <w:p w14:paraId="7B062C23" w14:textId="4D788033" w:rsidR="007109C6" w:rsidRDefault="003B5314" w:rsidP="00493FDD">
      <w:pPr>
        <w:spacing w:line="360" w:lineRule="auto"/>
        <w:jc w:val="both"/>
        <w:rPr>
          <w:rFonts w:ascii="Times New Roman" w:hAnsi="Times New Roman" w:cs="Times New Roman"/>
          <w:i/>
          <w:iCs/>
          <w:sz w:val="24"/>
          <w:szCs w:val="24"/>
          <w:lang w:val="es-ES"/>
        </w:rPr>
      </w:pPr>
      <w:r>
        <w:rPr>
          <w:rFonts w:ascii="Times New Roman" w:hAnsi="Times New Roman" w:cs="Times New Roman"/>
          <w:sz w:val="24"/>
          <w:szCs w:val="24"/>
          <w:lang w:val="es-ES"/>
        </w:rPr>
        <w:lastRenderedPageBreak/>
        <w:t>“</w:t>
      </w:r>
      <w:r>
        <w:rPr>
          <w:rFonts w:ascii="Times New Roman" w:hAnsi="Times New Roman" w:cs="Times New Roman"/>
          <w:i/>
          <w:iCs/>
          <w:sz w:val="24"/>
          <w:szCs w:val="24"/>
          <w:lang w:val="es-ES"/>
        </w:rPr>
        <w:t xml:space="preserve">Filosofar es ante todo “un acto autodidacta”. Es acto que, como todo acto, nace de un deseo, de un sentimiento, de sentir en nosotros la presencia de una ausencia o la presencia de preguntas como: ¿Qué es la vida?, ¿Qué es la verdad?, ¿Qué sentido </w:t>
      </w:r>
      <w:r w:rsidR="007109C6">
        <w:rPr>
          <w:rFonts w:ascii="Times New Roman" w:hAnsi="Times New Roman" w:cs="Times New Roman"/>
          <w:i/>
          <w:iCs/>
          <w:sz w:val="24"/>
          <w:szCs w:val="24"/>
          <w:lang w:val="es-ES"/>
        </w:rPr>
        <w:t>tiene esa vida que me ha encontrado un día? (P.21)</w:t>
      </w:r>
    </w:p>
    <w:p w14:paraId="7EAB1C37" w14:textId="0F88506B" w:rsidR="000D25B5" w:rsidRDefault="007109C6" w:rsidP="00493FDD">
      <w:pPr>
        <w:spacing w:line="360" w:lineRule="auto"/>
        <w:jc w:val="both"/>
        <w:rPr>
          <w:rFonts w:ascii="Times New Roman" w:hAnsi="Times New Roman" w:cs="Times New Roman"/>
          <w:sz w:val="24"/>
          <w:szCs w:val="24"/>
          <w:lang w:val="es-ES"/>
        </w:rPr>
      </w:pPr>
      <w:r w:rsidRPr="007109C6">
        <w:rPr>
          <w:rFonts w:ascii="Times New Roman" w:hAnsi="Times New Roman" w:cs="Times New Roman"/>
          <w:b/>
          <w:bCs/>
          <w:sz w:val="24"/>
          <w:szCs w:val="24"/>
          <w:lang w:val="es-ES"/>
        </w:rPr>
        <w:t>Conclusión:</w:t>
      </w:r>
      <w:r>
        <w:rPr>
          <w:rFonts w:ascii="Times New Roman" w:hAnsi="Times New Roman" w:cs="Times New Roman"/>
          <w:sz w:val="24"/>
          <w:szCs w:val="24"/>
          <w:lang w:val="es-ES"/>
        </w:rPr>
        <w:t xml:space="preserve"> Santuc nos enseña que el pensamiento crítico es un ejercicio pr</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á</w:t>
      </w:r>
      <w:r w:rsidR="007713DA">
        <w:rPr>
          <w:rFonts w:ascii="Times New Roman" w:hAnsi="Times New Roman" w:cs="Times New Roman"/>
          <w:b/>
          <w:color w:val="FF0000"/>
          <w:sz w:val="24"/>
          <w:lang w:val="es-ES"/>
        </w:rPr>
        <w:t>)</w:t>
      </w:r>
      <w:r>
        <w:rPr>
          <w:rFonts w:ascii="Times New Roman" w:hAnsi="Times New Roman" w:cs="Times New Roman"/>
          <w:sz w:val="24"/>
          <w:szCs w:val="24"/>
          <w:lang w:val="es-ES"/>
        </w:rPr>
        <w:t>actico y autodidacta, en la medida que desarrollamos nuestras actividades ya sea el ocio o el trabajo</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w:t>
      </w:r>
      <w:r>
        <w:rPr>
          <w:rFonts w:ascii="Times New Roman" w:hAnsi="Times New Roman" w:cs="Times New Roman"/>
          <w:sz w:val="24"/>
          <w:szCs w:val="24"/>
          <w:lang w:val="es-ES"/>
        </w:rPr>
        <w:t xml:space="preserve"> no dejamos de pensar,</w:t>
      </w:r>
      <w:r w:rsidR="007713DA" w:rsidRPr="007713DA">
        <w:rPr>
          <w:rFonts w:ascii="Times New Roman" w:hAnsi="Times New Roman" w:cs="Times New Roman"/>
          <w:b/>
          <w:color w:val="FF0000"/>
          <w:sz w:val="24"/>
          <w:lang w:val="es-ES"/>
        </w:rPr>
        <w:t xml:space="preserve"> </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w:t>
      </w:r>
      <w:r w:rsidR="007713DA">
        <w:rPr>
          <w:rFonts w:ascii="Times New Roman" w:hAnsi="Times New Roman" w:cs="Times New Roman"/>
          <w:b/>
          <w:color w:val="FF0000"/>
          <w:sz w:val="24"/>
          <w:lang w:val="es-ES"/>
        </w:rPr>
        <w:t>)</w:t>
      </w:r>
      <w:r>
        <w:rPr>
          <w:rFonts w:ascii="Times New Roman" w:hAnsi="Times New Roman" w:cs="Times New Roman"/>
          <w:sz w:val="24"/>
          <w:szCs w:val="24"/>
          <w:lang w:val="es-ES"/>
        </w:rPr>
        <w:t xml:space="preserve"> </w:t>
      </w:r>
      <w:r w:rsidRPr="007109C6">
        <w:rPr>
          <w:rFonts w:ascii="Times New Roman" w:hAnsi="Times New Roman" w:cs="Times New Roman"/>
          <w:i/>
          <w:iCs/>
          <w:sz w:val="24"/>
          <w:szCs w:val="24"/>
          <w:lang w:val="es-ES"/>
        </w:rPr>
        <w:t xml:space="preserve">“el incidente de la sangre corrupta” </w:t>
      </w:r>
      <w:r>
        <w:rPr>
          <w:rFonts w:ascii="Times New Roman" w:hAnsi="Times New Roman" w:cs="Times New Roman"/>
          <w:sz w:val="24"/>
          <w:szCs w:val="24"/>
          <w:lang w:val="es-ES"/>
        </w:rPr>
        <w:t xml:space="preserve">solo fue un evento en donde hubo un conjunto de acciones y pensamientos donde algunos jugadores eran pequeños engranajes de un </w:t>
      </w:r>
      <w:r w:rsidR="000D25B5">
        <w:rPr>
          <w:rFonts w:ascii="Times New Roman" w:hAnsi="Times New Roman" w:cs="Times New Roman"/>
          <w:sz w:val="24"/>
          <w:szCs w:val="24"/>
          <w:lang w:val="es-ES"/>
        </w:rPr>
        <w:t>“</w:t>
      </w:r>
      <w:r>
        <w:rPr>
          <w:rFonts w:ascii="Times New Roman" w:hAnsi="Times New Roman" w:cs="Times New Roman"/>
          <w:sz w:val="24"/>
          <w:szCs w:val="24"/>
          <w:lang w:val="es-ES"/>
        </w:rPr>
        <w:t>liderazgo autoritario</w:t>
      </w:r>
      <w:r w:rsidR="000D25B5">
        <w:rPr>
          <w:rFonts w:ascii="Times New Roman" w:hAnsi="Times New Roman" w:cs="Times New Roman"/>
          <w:sz w:val="24"/>
          <w:szCs w:val="24"/>
          <w:lang w:val="es-ES"/>
        </w:rPr>
        <w:t>”</w:t>
      </w:r>
      <w:r>
        <w:rPr>
          <w:rFonts w:ascii="Times New Roman" w:hAnsi="Times New Roman" w:cs="Times New Roman"/>
          <w:sz w:val="24"/>
          <w:szCs w:val="24"/>
          <w:lang w:val="es-ES"/>
        </w:rPr>
        <w:t xml:space="preserve"> donde se dejaban llevar por las ordenes de su líder ya sea las ordenes mas radicales de contagiar a los demás hasta jugadores que limitados de sus facultades de control de su personaje podían enfermar a otros. Si lo relacionamos con nuestra pandemia actual; el pensamiento crítico nos permite a explorar más allá de nuestras acciones </w:t>
      </w:r>
      <w:r w:rsidR="000D25B5">
        <w:rPr>
          <w:rFonts w:ascii="Times New Roman" w:hAnsi="Times New Roman" w:cs="Times New Roman"/>
          <w:sz w:val="24"/>
          <w:szCs w:val="24"/>
          <w:lang w:val="es-ES"/>
        </w:rPr>
        <w:t xml:space="preserve">más allá de lo lúdico y más allá de lo social de esta forma podemos evitar aquellos sucesos trágicos en el pasado como también nos permite actuar con serenidad en el mundo real y en el mundo virtual. </w:t>
      </w:r>
    </w:p>
    <w:p w14:paraId="36BAA70F" w14:textId="0A64909B" w:rsidR="007713DA" w:rsidRDefault="007713DA" w:rsidP="00493FDD">
      <w:pPr>
        <w:spacing w:line="360" w:lineRule="auto"/>
        <w:jc w:val="both"/>
        <w:rPr>
          <w:rFonts w:ascii="Times New Roman" w:hAnsi="Times New Roman" w:cs="Times New Roman"/>
          <w:sz w:val="24"/>
          <w:szCs w:val="24"/>
          <w:lang w:val="es-ES"/>
        </w:rPr>
      </w:pPr>
    </w:p>
    <w:p w14:paraId="4F0C2FEC" w14:textId="63457ECB" w:rsidR="007713DA" w:rsidRDefault="007713DA" w:rsidP="00493FDD">
      <w:pPr>
        <w:spacing w:line="360" w:lineRule="auto"/>
        <w:jc w:val="both"/>
        <w:rPr>
          <w:rFonts w:ascii="Times New Roman" w:hAnsi="Times New Roman" w:cs="Times New Roman"/>
          <w:b/>
          <w:color w:val="FF0000"/>
          <w:sz w:val="24"/>
          <w:lang w:val="es-ES"/>
        </w:rPr>
      </w:pPr>
      <w:r>
        <w:rPr>
          <w:rFonts w:ascii="Times New Roman" w:hAnsi="Times New Roman" w:cs="Times New Roman"/>
          <w:b/>
          <w:color w:val="FF0000"/>
          <w:sz w:val="24"/>
          <w:lang w:val="es-ES"/>
        </w:rPr>
        <w:t>(</w:t>
      </w:r>
      <w:r>
        <w:rPr>
          <w:rFonts w:ascii="Times New Roman" w:hAnsi="Times New Roman" w:cs="Times New Roman"/>
          <w:b/>
          <w:color w:val="FF0000"/>
          <w:sz w:val="24"/>
          <w:lang w:val="es-ES"/>
        </w:rPr>
        <w:t>Bien, hay bastantes puntos que tratas de modo muy general y que hubiera sido bueno desarrollar mejor; las relaciones que estableces son interesantes pero creo que pudiste esforzarte en alcanzar una mayor profunidad. No encuentro tu postura claramente en tu redacción y creo que tus fuentes pudieron ser más variadas y más precisas. Buen trabajo!</w:t>
      </w:r>
      <w:r>
        <w:rPr>
          <w:rFonts w:ascii="Times New Roman" w:hAnsi="Times New Roman" w:cs="Times New Roman"/>
          <w:b/>
          <w:color w:val="FF0000"/>
          <w:sz w:val="24"/>
          <w:lang w:val="es-ES"/>
        </w:rPr>
        <w:t>)</w:t>
      </w:r>
    </w:p>
    <w:p w14:paraId="7C1E1878" w14:textId="499087D4" w:rsidR="007713DA" w:rsidRDefault="007713DA" w:rsidP="00493FDD">
      <w:pPr>
        <w:spacing w:line="360" w:lineRule="auto"/>
        <w:jc w:val="both"/>
        <w:rPr>
          <w:rFonts w:ascii="Times New Roman" w:hAnsi="Times New Roman" w:cs="Times New Roman"/>
          <w:sz w:val="24"/>
          <w:szCs w:val="24"/>
          <w:lang w:val="es-ES"/>
        </w:rPr>
      </w:pPr>
      <w:r>
        <w:rPr>
          <w:rFonts w:ascii="Times New Roman" w:hAnsi="Times New Roman" w:cs="Times New Roman"/>
          <w:b/>
          <w:color w:val="FF0000"/>
          <w:sz w:val="24"/>
          <w:lang w:val="es-ES"/>
        </w:rPr>
        <w:t>Puntos: 7</w:t>
      </w:r>
      <w:bookmarkStart w:id="0" w:name="_GoBack"/>
      <w:bookmarkEnd w:id="0"/>
      <w:r>
        <w:rPr>
          <w:rFonts w:ascii="Times New Roman" w:hAnsi="Times New Roman" w:cs="Times New Roman"/>
          <w:b/>
          <w:color w:val="FF0000"/>
          <w:sz w:val="24"/>
          <w:lang w:val="es-ES"/>
        </w:rPr>
        <w:t>/10</w:t>
      </w:r>
    </w:p>
    <w:p w14:paraId="6128B812" w14:textId="722A7037" w:rsidR="000D25B5" w:rsidRDefault="000D25B5" w:rsidP="00493FDD">
      <w:pPr>
        <w:spacing w:line="360" w:lineRule="auto"/>
        <w:jc w:val="both"/>
        <w:rPr>
          <w:rFonts w:ascii="Times New Roman" w:hAnsi="Times New Roman" w:cs="Times New Roman"/>
          <w:sz w:val="24"/>
          <w:szCs w:val="24"/>
          <w:lang w:val="es-ES"/>
        </w:rPr>
      </w:pPr>
    </w:p>
    <w:p w14:paraId="611FDA7A" w14:textId="1E0D54C3" w:rsidR="000D25B5" w:rsidRDefault="000D25B5" w:rsidP="00493FDD">
      <w:pPr>
        <w:spacing w:line="360" w:lineRule="auto"/>
        <w:jc w:val="both"/>
        <w:rPr>
          <w:rFonts w:ascii="Times New Roman" w:hAnsi="Times New Roman" w:cs="Times New Roman"/>
          <w:sz w:val="24"/>
          <w:szCs w:val="24"/>
          <w:lang w:val="es-ES"/>
        </w:rPr>
      </w:pPr>
    </w:p>
    <w:p w14:paraId="00797989" w14:textId="4F383531" w:rsidR="000D25B5" w:rsidRDefault="000D25B5" w:rsidP="00493FDD">
      <w:pPr>
        <w:spacing w:line="360" w:lineRule="auto"/>
        <w:jc w:val="both"/>
        <w:rPr>
          <w:rFonts w:ascii="Times New Roman" w:hAnsi="Times New Roman" w:cs="Times New Roman"/>
          <w:sz w:val="24"/>
          <w:szCs w:val="24"/>
          <w:lang w:val="es-ES"/>
        </w:rPr>
      </w:pPr>
    </w:p>
    <w:p w14:paraId="3A5D6A06" w14:textId="2CB94997" w:rsidR="000D25B5" w:rsidRDefault="000D25B5" w:rsidP="00493FDD">
      <w:pPr>
        <w:spacing w:line="360" w:lineRule="auto"/>
        <w:jc w:val="both"/>
        <w:rPr>
          <w:rFonts w:ascii="Times New Roman" w:hAnsi="Times New Roman" w:cs="Times New Roman"/>
          <w:sz w:val="24"/>
          <w:szCs w:val="24"/>
          <w:lang w:val="es-ES"/>
        </w:rPr>
      </w:pPr>
    </w:p>
    <w:p w14:paraId="5B48DE6D" w14:textId="1589DAC2" w:rsidR="000D25B5" w:rsidRDefault="000D25B5" w:rsidP="00493FDD">
      <w:pPr>
        <w:spacing w:line="360" w:lineRule="auto"/>
        <w:jc w:val="both"/>
        <w:rPr>
          <w:rFonts w:ascii="Times New Roman" w:hAnsi="Times New Roman" w:cs="Times New Roman"/>
          <w:sz w:val="24"/>
          <w:szCs w:val="24"/>
          <w:lang w:val="es-ES"/>
        </w:rPr>
      </w:pPr>
    </w:p>
    <w:p w14:paraId="649A122D" w14:textId="05B8300D" w:rsidR="000D25B5" w:rsidRDefault="000D25B5" w:rsidP="00493FDD">
      <w:pPr>
        <w:spacing w:line="360" w:lineRule="auto"/>
        <w:jc w:val="both"/>
        <w:rPr>
          <w:rFonts w:ascii="Times New Roman" w:hAnsi="Times New Roman" w:cs="Times New Roman"/>
          <w:sz w:val="24"/>
          <w:szCs w:val="24"/>
          <w:lang w:val="es-ES"/>
        </w:rPr>
      </w:pPr>
    </w:p>
    <w:p w14:paraId="06182530" w14:textId="67575A55" w:rsidR="000D25B5" w:rsidRDefault="000D25B5" w:rsidP="00493FDD">
      <w:pPr>
        <w:spacing w:line="360" w:lineRule="auto"/>
        <w:jc w:val="both"/>
        <w:rPr>
          <w:rFonts w:ascii="Times New Roman" w:hAnsi="Times New Roman" w:cs="Times New Roman"/>
          <w:sz w:val="24"/>
          <w:szCs w:val="24"/>
          <w:lang w:val="es-ES"/>
        </w:rPr>
      </w:pPr>
    </w:p>
    <w:p w14:paraId="1D315C0D" w14:textId="09A52B27" w:rsidR="000D25B5" w:rsidRDefault="000D25B5" w:rsidP="00493FDD">
      <w:pPr>
        <w:spacing w:line="360" w:lineRule="auto"/>
        <w:jc w:val="both"/>
        <w:rPr>
          <w:rFonts w:ascii="Times New Roman" w:hAnsi="Times New Roman" w:cs="Times New Roman"/>
          <w:sz w:val="24"/>
          <w:szCs w:val="24"/>
          <w:lang w:val="es-ES"/>
        </w:rPr>
      </w:pPr>
    </w:p>
    <w:p w14:paraId="20753523" w14:textId="4B843B82" w:rsidR="000D25B5" w:rsidRDefault="000D25B5" w:rsidP="00493FDD">
      <w:pPr>
        <w:spacing w:line="360" w:lineRule="auto"/>
        <w:jc w:val="both"/>
        <w:rPr>
          <w:rFonts w:ascii="Times New Roman" w:hAnsi="Times New Roman" w:cs="Times New Roman"/>
          <w:sz w:val="24"/>
          <w:szCs w:val="24"/>
          <w:lang w:val="es-ES"/>
        </w:rPr>
      </w:pPr>
    </w:p>
    <w:p w14:paraId="2AEBC21E" w14:textId="3182D536" w:rsidR="000D25B5" w:rsidRDefault="000D25B5" w:rsidP="00493FDD">
      <w:pPr>
        <w:spacing w:line="360" w:lineRule="auto"/>
        <w:jc w:val="both"/>
        <w:rPr>
          <w:rFonts w:ascii="Times New Roman" w:hAnsi="Times New Roman" w:cs="Times New Roman"/>
          <w:sz w:val="24"/>
          <w:szCs w:val="24"/>
          <w:lang w:val="es-ES"/>
        </w:rPr>
      </w:pPr>
    </w:p>
    <w:p w14:paraId="033A4A11" w14:textId="6E3832A8" w:rsidR="000D25B5" w:rsidRDefault="000D25B5" w:rsidP="00493FDD">
      <w:pPr>
        <w:spacing w:line="360" w:lineRule="auto"/>
        <w:jc w:val="both"/>
        <w:rPr>
          <w:rFonts w:ascii="Times New Roman" w:hAnsi="Times New Roman" w:cs="Times New Roman"/>
          <w:sz w:val="24"/>
          <w:szCs w:val="24"/>
          <w:lang w:val="es-ES"/>
        </w:rPr>
      </w:pPr>
    </w:p>
    <w:p w14:paraId="7CFC57FB" w14:textId="77C8402D" w:rsidR="000D25B5" w:rsidRDefault="000D25B5" w:rsidP="00493FDD">
      <w:pPr>
        <w:spacing w:line="360" w:lineRule="auto"/>
        <w:jc w:val="both"/>
        <w:rPr>
          <w:rFonts w:ascii="Times New Roman" w:hAnsi="Times New Roman" w:cs="Times New Roman"/>
          <w:sz w:val="24"/>
          <w:szCs w:val="24"/>
          <w:lang w:val="es-ES"/>
        </w:rPr>
      </w:pPr>
    </w:p>
    <w:p w14:paraId="5852F243" w14:textId="77777777" w:rsidR="000D25B5" w:rsidRDefault="000D25B5" w:rsidP="00493FDD">
      <w:pPr>
        <w:spacing w:line="360" w:lineRule="auto"/>
        <w:jc w:val="both"/>
        <w:rPr>
          <w:rFonts w:ascii="Times New Roman" w:hAnsi="Times New Roman" w:cs="Times New Roman"/>
          <w:sz w:val="24"/>
          <w:szCs w:val="24"/>
          <w:lang w:val="es-ES"/>
        </w:rPr>
      </w:pPr>
    </w:p>
    <w:p w14:paraId="538FA306" w14:textId="571B2BA0" w:rsidR="00473F50" w:rsidRDefault="00473F50" w:rsidP="00493FD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Referencias bibliográficas:</w:t>
      </w:r>
    </w:p>
    <w:p w14:paraId="32F2E440" w14:textId="2B2B38CD" w:rsidR="00362B16" w:rsidRDefault="00362B16" w:rsidP="00362B16">
      <w:pPr>
        <w:spacing w:line="360" w:lineRule="auto"/>
        <w:ind w:left="1418" w:hanging="709"/>
        <w:jc w:val="both"/>
        <w:rPr>
          <w:rFonts w:ascii="Times New Roman" w:hAnsi="Times New Roman" w:cs="Times New Roman"/>
          <w:sz w:val="24"/>
          <w:szCs w:val="24"/>
          <w:lang w:val="es-ES"/>
        </w:rPr>
      </w:pPr>
      <w:r w:rsidRPr="00362B16">
        <w:rPr>
          <w:rFonts w:ascii="Times New Roman" w:hAnsi="Times New Roman" w:cs="Times New Roman"/>
          <w:sz w:val="24"/>
          <w:szCs w:val="24"/>
          <w:lang w:val="es-ES"/>
        </w:rPr>
        <w:t>Arendt. H (1995). De la historia a la acción, El pensar y las reflexiones morales. Ediciones Paidos. España</w:t>
      </w:r>
    </w:p>
    <w:p w14:paraId="7BD9F672" w14:textId="762F0874" w:rsidR="00FC7DD2" w:rsidRPr="00EA6C6C" w:rsidRDefault="00F04FA9" w:rsidP="00EA6C6C">
      <w:pPr>
        <w:spacing w:line="360" w:lineRule="auto"/>
        <w:ind w:left="1418" w:hanging="709"/>
        <w:jc w:val="both"/>
        <w:rPr>
          <w:rStyle w:val="Hipervnculo"/>
          <w:rFonts w:ascii="Times New Roman" w:hAnsi="Times New Roman" w:cs="Times New Roman"/>
          <w:sz w:val="24"/>
          <w:szCs w:val="24"/>
          <w:lang w:val="es-ES"/>
        </w:rPr>
      </w:pPr>
      <w:r w:rsidRPr="00F04FA9">
        <w:rPr>
          <w:rFonts w:ascii="Times New Roman" w:hAnsi="Times New Roman" w:cs="Times New Roman"/>
          <w:sz w:val="24"/>
          <w:szCs w:val="24"/>
          <w:lang w:val="es-ES"/>
        </w:rPr>
        <w:t>Blanco Aza, D. (2018). Interactividad: El videojuego como medio de creación artística (Revisado ed.).</w:t>
      </w:r>
      <w:r>
        <w:rPr>
          <w:rFonts w:ascii="Times New Roman" w:hAnsi="Times New Roman" w:cs="Times New Roman"/>
          <w:sz w:val="24"/>
          <w:szCs w:val="24"/>
          <w:lang w:val="es-ES"/>
        </w:rPr>
        <w:t xml:space="preserve"> Recuperado de</w:t>
      </w:r>
      <w:r w:rsidRPr="00F04FA9">
        <w:rPr>
          <w:rFonts w:ascii="Times New Roman" w:hAnsi="Times New Roman" w:cs="Times New Roman"/>
          <w:sz w:val="24"/>
          <w:szCs w:val="24"/>
          <w:lang w:val="es-ES"/>
        </w:rPr>
        <w:t xml:space="preserve"> </w:t>
      </w:r>
      <w:hyperlink r:id="rId7" w:history="1">
        <w:r w:rsidRPr="00244C6D">
          <w:rPr>
            <w:rStyle w:val="Hipervnculo"/>
            <w:rFonts w:ascii="Times New Roman" w:hAnsi="Times New Roman" w:cs="Times New Roman"/>
            <w:sz w:val="24"/>
            <w:szCs w:val="24"/>
            <w:lang w:val="es-ES"/>
          </w:rPr>
          <w:t>https://gredos.usal.es/handle/10366/139126</w:t>
        </w:r>
      </w:hyperlink>
    </w:p>
    <w:p w14:paraId="57C582B0" w14:textId="77777777" w:rsidR="00857E81" w:rsidRDefault="00FC7DD2" w:rsidP="00362B16">
      <w:pPr>
        <w:spacing w:line="360" w:lineRule="auto"/>
        <w:ind w:left="1418" w:hanging="709"/>
        <w:jc w:val="both"/>
        <w:rPr>
          <w:rStyle w:val="Hipervnculo"/>
          <w:rFonts w:ascii="Times New Roman" w:hAnsi="Times New Roman" w:cs="Times New Roman"/>
          <w:color w:val="000000" w:themeColor="text1"/>
          <w:sz w:val="24"/>
          <w:szCs w:val="24"/>
          <w:u w:val="none"/>
          <w:lang w:val="es-ES"/>
        </w:rPr>
      </w:pPr>
      <w:r w:rsidRPr="00FC7DD2">
        <w:rPr>
          <w:rStyle w:val="Hipervnculo"/>
          <w:rFonts w:ascii="Times New Roman" w:hAnsi="Times New Roman" w:cs="Times New Roman"/>
          <w:color w:val="000000" w:themeColor="text1"/>
          <w:sz w:val="24"/>
          <w:szCs w:val="24"/>
          <w:u w:val="none"/>
          <w:lang w:val="es-ES"/>
        </w:rPr>
        <w:t>Huizinga, J</w:t>
      </w:r>
      <w:r>
        <w:rPr>
          <w:rStyle w:val="Hipervnculo"/>
          <w:rFonts w:ascii="Times New Roman" w:hAnsi="Times New Roman" w:cs="Times New Roman"/>
          <w:color w:val="000000" w:themeColor="text1"/>
          <w:sz w:val="24"/>
          <w:szCs w:val="24"/>
          <w:u w:val="none"/>
          <w:lang w:val="es-ES"/>
        </w:rPr>
        <w:t xml:space="preserve"> (1938). </w:t>
      </w:r>
      <w:r w:rsidR="00857E81" w:rsidRPr="00857E81">
        <w:rPr>
          <w:rStyle w:val="Hipervnculo"/>
          <w:rFonts w:ascii="Times New Roman" w:hAnsi="Times New Roman" w:cs="Times New Roman"/>
          <w:color w:val="000000" w:themeColor="text1"/>
          <w:sz w:val="24"/>
          <w:szCs w:val="24"/>
          <w:u w:val="none"/>
          <w:lang w:val="es-ES"/>
        </w:rPr>
        <w:t>Homo Ludens, un estudio del elemento lúdico en la cultura</w:t>
      </w:r>
      <w:r w:rsidR="00857E81">
        <w:rPr>
          <w:rStyle w:val="Hipervnculo"/>
          <w:rFonts w:ascii="Times New Roman" w:hAnsi="Times New Roman" w:cs="Times New Roman"/>
          <w:color w:val="000000" w:themeColor="text1"/>
          <w:sz w:val="24"/>
          <w:szCs w:val="24"/>
          <w:u w:val="none"/>
          <w:lang w:val="es-ES"/>
        </w:rPr>
        <w:t xml:space="preserve">. Recuperado de </w:t>
      </w:r>
    </w:p>
    <w:p w14:paraId="1E6EEC0B" w14:textId="05643777" w:rsidR="00FC7DD2" w:rsidRPr="00EA6C6C" w:rsidRDefault="00857E81" w:rsidP="00EA6C6C">
      <w:pPr>
        <w:spacing w:line="360" w:lineRule="auto"/>
        <w:ind w:left="1418" w:hanging="709"/>
        <w:jc w:val="both"/>
        <w:rPr>
          <w:rFonts w:ascii="Times New Roman" w:hAnsi="Times New Roman" w:cs="Times New Roman"/>
          <w:color w:val="0070C0"/>
          <w:sz w:val="24"/>
          <w:szCs w:val="24"/>
          <w:u w:val="single"/>
          <w:lang w:val="es-ES"/>
        </w:rPr>
      </w:pPr>
      <w:r w:rsidRPr="00857E81">
        <w:rPr>
          <w:rStyle w:val="Hipervnculo"/>
          <w:rFonts w:ascii="Times New Roman" w:hAnsi="Times New Roman" w:cs="Times New Roman"/>
          <w:color w:val="0070C0"/>
          <w:sz w:val="24"/>
          <w:szCs w:val="24"/>
          <w:lang w:val="es-ES"/>
        </w:rPr>
        <w:t>https://cursoshistoriavdemexico.files.wordpress.com/2019/07/huizinga-johan-homo-ludens.pdf</w:t>
      </w:r>
    </w:p>
    <w:p w14:paraId="0D6990A3" w14:textId="481A68DC" w:rsidR="00473F50" w:rsidRDefault="00473F50" w:rsidP="00362B16">
      <w:pPr>
        <w:spacing w:line="360" w:lineRule="auto"/>
        <w:ind w:left="1418" w:hanging="709"/>
        <w:jc w:val="both"/>
        <w:rPr>
          <w:rFonts w:ascii="Times New Roman" w:hAnsi="Times New Roman" w:cs="Times New Roman"/>
          <w:sz w:val="24"/>
          <w:szCs w:val="24"/>
          <w:lang w:val="es-ES"/>
        </w:rPr>
      </w:pPr>
      <w:r w:rsidRPr="00127485">
        <w:rPr>
          <w:rFonts w:ascii="Times New Roman" w:hAnsi="Times New Roman" w:cs="Times New Roman"/>
          <w:sz w:val="24"/>
          <w:szCs w:val="24"/>
          <w:lang w:val="en-US"/>
        </w:rPr>
        <w:t>Fefferman</w:t>
      </w:r>
      <w:r w:rsidR="00CA632A" w:rsidRPr="00127485">
        <w:rPr>
          <w:rFonts w:ascii="Times New Roman" w:hAnsi="Times New Roman" w:cs="Times New Roman"/>
          <w:sz w:val="24"/>
          <w:szCs w:val="24"/>
          <w:lang w:val="en-US"/>
        </w:rPr>
        <w:t xml:space="preserve">. N &amp; Lofgren. E (2007). </w:t>
      </w:r>
      <w:r w:rsidR="00F04FA9" w:rsidRPr="00127485">
        <w:rPr>
          <w:rFonts w:ascii="Times New Roman" w:hAnsi="Times New Roman" w:cs="Times New Roman"/>
          <w:sz w:val="24"/>
          <w:szCs w:val="24"/>
          <w:lang w:val="en-US"/>
        </w:rPr>
        <w:t xml:space="preserve">The untapped potential of virtual game worlds to shed light on real world epidemics. </w:t>
      </w:r>
      <w:r w:rsidR="00F04FA9">
        <w:rPr>
          <w:rFonts w:ascii="Times New Roman" w:hAnsi="Times New Roman" w:cs="Times New Roman"/>
          <w:sz w:val="24"/>
          <w:szCs w:val="24"/>
          <w:lang w:val="es-ES"/>
        </w:rPr>
        <w:t>Recuperado de:</w:t>
      </w:r>
    </w:p>
    <w:p w14:paraId="3835A5C0" w14:textId="6A058A6A" w:rsidR="00F04FA9" w:rsidRDefault="00231EB6" w:rsidP="00362B16">
      <w:pPr>
        <w:spacing w:line="360" w:lineRule="auto"/>
        <w:ind w:left="1418" w:hanging="709"/>
        <w:jc w:val="both"/>
        <w:rPr>
          <w:rFonts w:ascii="Times New Roman" w:hAnsi="Times New Roman" w:cs="Times New Roman"/>
          <w:sz w:val="24"/>
          <w:szCs w:val="24"/>
          <w:lang w:val="es-ES"/>
        </w:rPr>
      </w:pPr>
      <w:hyperlink r:id="rId8" w:anchor="secd13618587e215" w:history="1">
        <w:r w:rsidR="00F04FA9" w:rsidRPr="00244C6D">
          <w:rPr>
            <w:rStyle w:val="Hipervnculo"/>
            <w:rFonts w:ascii="Times New Roman" w:hAnsi="Times New Roman" w:cs="Times New Roman"/>
            <w:sz w:val="24"/>
            <w:szCs w:val="24"/>
            <w:lang w:val="es-ES"/>
          </w:rPr>
          <w:t>https://www.thelancet.com/journals/laninf/article/PIIS1473-3099(07)70212-8/fulltext#secd13618587e215</w:t>
        </w:r>
      </w:hyperlink>
    </w:p>
    <w:p w14:paraId="719BEE4E" w14:textId="342EEA3D" w:rsidR="00F04FA9" w:rsidRDefault="00F04FA9" w:rsidP="00362B16">
      <w:pPr>
        <w:spacing w:line="360" w:lineRule="auto"/>
        <w:ind w:left="1418" w:hanging="709"/>
        <w:jc w:val="both"/>
        <w:rPr>
          <w:rFonts w:ascii="Times New Roman" w:hAnsi="Times New Roman" w:cs="Times New Roman"/>
          <w:sz w:val="24"/>
          <w:szCs w:val="24"/>
          <w:lang w:val="es-ES"/>
        </w:rPr>
      </w:pPr>
      <w:r w:rsidRPr="00F04FA9">
        <w:rPr>
          <w:rFonts w:ascii="Times New Roman" w:hAnsi="Times New Roman" w:cs="Times New Roman"/>
          <w:sz w:val="24"/>
          <w:szCs w:val="24"/>
          <w:lang w:val="es-ES"/>
        </w:rPr>
        <w:t>Santuc. V (2017) El topo en su laberinto, 2da edición. Universidad Antonio Ruiz de Montoya</w:t>
      </w:r>
      <w:r w:rsidR="00362B16">
        <w:rPr>
          <w:rFonts w:ascii="Times New Roman" w:hAnsi="Times New Roman" w:cs="Times New Roman"/>
          <w:sz w:val="24"/>
          <w:szCs w:val="24"/>
          <w:lang w:val="es-ES"/>
        </w:rPr>
        <w:t>.</w:t>
      </w:r>
    </w:p>
    <w:sectPr w:rsidR="00F04F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3416A" w14:textId="77777777" w:rsidR="00231EB6" w:rsidRDefault="00231EB6" w:rsidP="00493FDD">
      <w:pPr>
        <w:spacing w:after="0" w:line="240" w:lineRule="auto"/>
      </w:pPr>
      <w:r>
        <w:separator/>
      </w:r>
    </w:p>
  </w:endnote>
  <w:endnote w:type="continuationSeparator" w:id="0">
    <w:p w14:paraId="483CE16B" w14:textId="77777777" w:rsidR="00231EB6" w:rsidRDefault="00231EB6" w:rsidP="0049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F2179" w14:textId="77777777" w:rsidR="00231EB6" w:rsidRDefault="00231EB6" w:rsidP="00493FDD">
      <w:pPr>
        <w:spacing w:after="0" w:line="240" w:lineRule="auto"/>
      </w:pPr>
      <w:r>
        <w:separator/>
      </w:r>
    </w:p>
  </w:footnote>
  <w:footnote w:type="continuationSeparator" w:id="0">
    <w:p w14:paraId="4F45E27D" w14:textId="77777777" w:rsidR="00231EB6" w:rsidRDefault="00231EB6" w:rsidP="0049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80694"/>
    <w:multiLevelType w:val="hybridMultilevel"/>
    <w:tmpl w:val="87184DC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A3"/>
    <w:rsid w:val="0009400D"/>
    <w:rsid w:val="000A0FB9"/>
    <w:rsid w:val="000D25B5"/>
    <w:rsid w:val="000D5E8B"/>
    <w:rsid w:val="000F7D0E"/>
    <w:rsid w:val="00127485"/>
    <w:rsid w:val="00182F37"/>
    <w:rsid w:val="001C3168"/>
    <w:rsid w:val="001C54A2"/>
    <w:rsid w:val="001D5645"/>
    <w:rsid w:val="00231EB6"/>
    <w:rsid w:val="002A4205"/>
    <w:rsid w:val="00302562"/>
    <w:rsid w:val="00330496"/>
    <w:rsid w:val="00333249"/>
    <w:rsid w:val="003604AD"/>
    <w:rsid w:val="00362B16"/>
    <w:rsid w:val="00376E6F"/>
    <w:rsid w:val="003A7DC4"/>
    <w:rsid w:val="003B5314"/>
    <w:rsid w:val="003D1627"/>
    <w:rsid w:val="003E0DB2"/>
    <w:rsid w:val="00412470"/>
    <w:rsid w:val="00451D86"/>
    <w:rsid w:val="00473F50"/>
    <w:rsid w:val="00486898"/>
    <w:rsid w:val="0049301D"/>
    <w:rsid w:val="00493FDD"/>
    <w:rsid w:val="004B2801"/>
    <w:rsid w:val="004E318A"/>
    <w:rsid w:val="00594CC8"/>
    <w:rsid w:val="005C7A35"/>
    <w:rsid w:val="005D2FED"/>
    <w:rsid w:val="00612FFE"/>
    <w:rsid w:val="00647C98"/>
    <w:rsid w:val="00651D30"/>
    <w:rsid w:val="0068337A"/>
    <w:rsid w:val="006941AF"/>
    <w:rsid w:val="006E23F0"/>
    <w:rsid w:val="00702CD4"/>
    <w:rsid w:val="007109C6"/>
    <w:rsid w:val="007402D7"/>
    <w:rsid w:val="00746467"/>
    <w:rsid w:val="00762A7F"/>
    <w:rsid w:val="007713DA"/>
    <w:rsid w:val="00790C89"/>
    <w:rsid w:val="00837C4A"/>
    <w:rsid w:val="00857E81"/>
    <w:rsid w:val="00921F96"/>
    <w:rsid w:val="009C7629"/>
    <w:rsid w:val="00A01CE5"/>
    <w:rsid w:val="00A807D5"/>
    <w:rsid w:val="00AE56B3"/>
    <w:rsid w:val="00B53905"/>
    <w:rsid w:val="00B955C9"/>
    <w:rsid w:val="00B97C47"/>
    <w:rsid w:val="00BD22D1"/>
    <w:rsid w:val="00CA632A"/>
    <w:rsid w:val="00CF72D4"/>
    <w:rsid w:val="00D50264"/>
    <w:rsid w:val="00D96E3A"/>
    <w:rsid w:val="00DB5C6A"/>
    <w:rsid w:val="00E4691B"/>
    <w:rsid w:val="00E6151C"/>
    <w:rsid w:val="00E66FF1"/>
    <w:rsid w:val="00EA6C6C"/>
    <w:rsid w:val="00F04FA9"/>
    <w:rsid w:val="00F3377D"/>
    <w:rsid w:val="00F364A3"/>
    <w:rsid w:val="00F72499"/>
    <w:rsid w:val="00F74E47"/>
    <w:rsid w:val="00FC2830"/>
    <w:rsid w:val="00FC7D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C308"/>
  <w15:chartTrackingRefBased/>
  <w15:docId w15:val="{18E881B8-0E0D-46B9-96A9-E54FF829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F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3FDD"/>
  </w:style>
  <w:style w:type="paragraph" w:styleId="Piedepgina">
    <w:name w:val="footer"/>
    <w:basedOn w:val="Normal"/>
    <w:link w:val="PiedepginaCar"/>
    <w:uiPriority w:val="99"/>
    <w:unhideWhenUsed/>
    <w:rsid w:val="00493F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3FDD"/>
  </w:style>
  <w:style w:type="character" w:styleId="Hipervnculo">
    <w:name w:val="Hyperlink"/>
    <w:basedOn w:val="Fuentedeprrafopredeter"/>
    <w:uiPriority w:val="99"/>
    <w:unhideWhenUsed/>
    <w:rsid w:val="00F04FA9"/>
    <w:rPr>
      <w:color w:val="0563C1" w:themeColor="hyperlink"/>
      <w:u w:val="single"/>
    </w:rPr>
  </w:style>
  <w:style w:type="character" w:customStyle="1" w:styleId="Mencinsinresolver1">
    <w:name w:val="Mención sin resolver1"/>
    <w:basedOn w:val="Fuentedeprrafopredeter"/>
    <w:uiPriority w:val="99"/>
    <w:semiHidden/>
    <w:unhideWhenUsed/>
    <w:rsid w:val="00F04FA9"/>
    <w:rPr>
      <w:color w:val="605E5C"/>
      <w:shd w:val="clear" w:color="auto" w:fill="E1DFDD"/>
    </w:rPr>
  </w:style>
  <w:style w:type="paragraph" w:styleId="Prrafodelista">
    <w:name w:val="List Paragraph"/>
    <w:basedOn w:val="Normal"/>
    <w:uiPriority w:val="34"/>
    <w:qFormat/>
    <w:rsid w:val="006E23F0"/>
    <w:pPr>
      <w:ind w:left="720"/>
      <w:contextualSpacing/>
    </w:pPr>
  </w:style>
  <w:style w:type="paragraph" w:styleId="Saludo">
    <w:name w:val="Salutation"/>
    <w:basedOn w:val="Normal"/>
    <w:next w:val="Normal"/>
    <w:link w:val="SaludoCar"/>
    <w:uiPriority w:val="99"/>
    <w:unhideWhenUsed/>
    <w:rsid w:val="00CF72D4"/>
  </w:style>
  <w:style w:type="character" w:customStyle="1" w:styleId="SaludoCar">
    <w:name w:val="Saludo Car"/>
    <w:basedOn w:val="Fuentedeprrafopredeter"/>
    <w:link w:val="Saludo"/>
    <w:uiPriority w:val="99"/>
    <w:rsid w:val="00CF72D4"/>
  </w:style>
  <w:style w:type="paragraph" w:styleId="Ttulo">
    <w:name w:val="Title"/>
    <w:basedOn w:val="Normal"/>
    <w:next w:val="Normal"/>
    <w:link w:val="TtuloCar"/>
    <w:uiPriority w:val="10"/>
    <w:qFormat/>
    <w:rsid w:val="00CF7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72D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F72D4"/>
    <w:pPr>
      <w:spacing w:after="120"/>
    </w:pPr>
  </w:style>
  <w:style w:type="character" w:customStyle="1" w:styleId="TextoindependienteCar">
    <w:name w:val="Texto independiente Car"/>
    <w:basedOn w:val="Fuentedeprrafopredeter"/>
    <w:link w:val="Textoindependiente"/>
    <w:uiPriority w:val="99"/>
    <w:rsid w:val="00CF72D4"/>
  </w:style>
  <w:style w:type="paragraph" w:styleId="Sangradetextonormal">
    <w:name w:val="Body Text Indent"/>
    <w:basedOn w:val="Normal"/>
    <w:link w:val="SangradetextonormalCar"/>
    <w:uiPriority w:val="99"/>
    <w:semiHidden/>
    <w:unhideWhenUsed/>
    <w:rsid w:val="00CF72D4"/>
    <w:pPr>
      <w:spacing w:after="120"/>
      <w:ind w:left="283"/>
    </w:pPr>
  </w:style>
  <w:style w:type="character" w:customStyle="1" w:styleId="SangradetextonormalCar">
    <w:name w:val="Sangría de texto normal Car"/>
    <w:basedOn w:val="Fuentedeprrafopredeter"/>
    <w:link w:val="Sangradetextonormal"/>
    <w:uiPriority w:val="99"/>
    <w:semiHidden/>
    <w:rsid w:val="00CF72D4"/>
  </w:style>
  <w:style w:type="paragraph" w:styleId="Textoindependienteprimerasangra2">
    <w:name w:val="Body Text First Indent 2"/>
    <w:basedOn w:val="Sangradetextonormal"/>
    <w:link w:val="Textoindependienteprimerasangra2Car"/>
    <w:uiPriority w:val="99"/>
    <w:unhideWhenUsed/>
    <w:rsid w:val="00CF72D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F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ncet.com/journals/laninf/article/PIIS1473-3099(07)70212-8/fulltext" TargetMode="External"/><Relationship Id="rId3" Type="http://schemas.openxmlformats.org/officeDocument/2006/relationships/settings" Target="settings.xml"/><Relationship Id="rId7" Type="http://schemas.openxmlformats.org/officeDocument/2006/relationships/hyperlink" Target="https://gredos.usal.es/handle/10366/1391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4</Pages>
  <Words>1190</Words>
  <Characters>6548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28</cp:revision>
  <dcterms:created xsi:type="dcterms:W3CDTF">2021-06-18T20:04:00Z</dcterms:created>
  <dcterms:modified xsi:type="dcterms:W3CDTF">2021-07-12T04:24:00Z</dcterms:modified>
</cp:coreProperties>
</file>