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0BACD" w14:textId="77777777" w:rsidR="00BD171D" w:rsidRDefault="00BD171D" w:rsidP="001614EF">
      <w:pPr>
        <w:jc w:val="both"/>
      </w:pPr>
      <w:r>
        <w:rPr>
          <w:noProof/>
          <w:lang w:eastAsia="es-PE"/>
        </w:rPr>
        <w:drawing>
          <wp:anchor distT="0" distB="0" distL="114300" distR="114300" simplePos="0" relativeHeight="251658240" behindDoc="1" locked="0" layoutInCell="1" allowOverlap="1" wp14:anchorId="541398C9" wp14:editId="0ED9463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B043D" w14:textId="77777777" w:rsidR="00BD171D" w:rsidRPr="001614EF" w:rsidRDefault="00BD171D" w:rsidP="001614EF">
      <w:pPr>
        <w:tabs>
          <w:tab w:val="left" w:pos="3345"/>
        </w:tabs>
        <w:jc w:val="right"/>
        <w:rPr>
          <w:b/>
        </w:rPr>
      </w:pPr>
      <w:r w:rsidRPr="001614EF">
        <w:rPr>
          <w:b/>
        </w:rPr>
        <w:t>Pensamiento Crítico 2021</w:t>
      </w:r>
    </w:p>
    <w:p w14:paraId="0B9E9A17" w14:textId="77777777" w:rsidR="00BD171D" w:rsidRDefault="00BD171D" w:rsidP="001614EF">
      <w:pPr>
        <w:tabs>
          <w:tab w:val="left" w:pos="3345"/>
        </w:tabs>
        <w:jc w:val="right"/>
      </w:pPr>
      <w:r>
        <w:t>Grupo de Raschid Rabí y Fernando García</w:t>
      </w:r>
    </w:p>
    <w:p w14:paraId="5E8A16A1" w14:textId="77777777" w:rsidR="001614EF" w:rsidRDefault="001614EF" w:rsidP="001614EF">
      <w:pPr>
        <w:tabs>
          <w:tab w:val="left" w:pos="3345"/>
        </w:tabs>
        <w:jc w:val="right"/>
      </w:pPr>
      <w:r>
        <w:t>Viernes 21 de abril</w:t>
      </w:r>
    </w:p>
    <w:p w14:paraId="72931A1E" w14:textId="77777777" w:rsidR="001614EF" w:rsidRDefault="001614EF" w:rsidP="001614EF">
      <w:pPr>
        <w:tabs>
          <w:tab w:val="left" w:pos="3345"/>
        </w:tabs>
        <w:jc w:val="both"/>
      </w:pPr>
    </w:p>
    <w:p w14:paraId="105DE5DD" w14:textId="77777777" w:rsidR="00BD171D" w:rsidRPr="00BD171D" w:rsidRDefault="00BD171D" w:rsidP="001614EF">
      <w:pPr>
        <w:tabs>
          <w:tab w:val="left" w:pos="3345"/>
        </w:tabs>
        <w:jc w:val="center"/>
        <w:rPr>
          <w:b/>
          <w:sz w:val="28"/>
          <w:u w:val="single"/>
        </w:rPr>
      </w:pPr>
      <w:r w:rsidRPr="00BD171D">
        <w:rPr>
          <w:b/>
          <w:sz w:val="28"/>
          <w:u w:val="single"/>
        </w:rPr>
        <w:t>Primer control</w:t>
      </w:r>
    </w:p>
    <w:p w14:paraId="7D481796" w14:textId="77777777" w:rsidR="00BD171D" w:rsidRDefault="00BD171D" w:rsidP="001614EF">
      <w:pPr>
        <w:tabs>
          <w:tab w:val="left" w:pos="3345"/>
        </w:tabs>
        <w:jc w:val="both"/>
      </w:pPr>
    </w:p>
    <w:p w14:paraId="51BDE08F" w14:textId="10790A5A" w:rsidR="00BD171D" w:rsidRDefault="00BD171D" w:rsidP="001614EF">
      <w:pPr>
        <w:tabs>
          <w:tab w:val="left" w:pos="3345"/>
        </w:tabs>
        <w:jc w:val="both"/>
      </w:pPr>
      <w:r>
        <w:t xml:space="preserve">Nombre: </w:t>
      </w:r>
      <w:r w:rsidR="0082444D">
        <w:t xml:space="preserve"> José Armando Veliz Chipoco</w:t>
      </w:r>
    </w:p>
    <w:p w14:paraId="7C5CAC95" w14:textId="2F5D9CD4" w:rsidR="003779B1" w:rsidRDefault="003779B1" w:rsidP="001614EF">
      <w:pPr>
        <w:tabs>
          <w:tab w:val="left" w:pos="3345"/>
        </w:tabs>
        <w:jc w:val="both"/>
      </w:pPr>
      <w:r>
        <w:t>Correo para regresar el control corregido:</w:t>
      </w:r>
      <w:r w:rsidR="00F904CB">
        <w:t xml:space="preserve"> </w:t>
      </w:r>
      <w:r w:rsidR="001906AD">
        <w:t>a2010166@uarm.pe</w:t>
      </w:r>
    </w:p>
    <w:p w14:paraId="0A55B9C8" w14:textId="6A88A153" w:rsidR="00BD171D" w:rsidRDefault="00BD171D" w:rsidP="001614EF">
      <w:pPr>
        <w:tabs>
          <w:tab w:val="left" w:pos="3345"/>
        </w:tabs>
        <w:jc w:val="both"/>
      </w:pPr>
      <w:r>
        <w:t>Nota de Control:</w:t>
      </w:r>
      <w:r w:rsidR="001614EF">
        <w:t xml:space="preserve"> </w:t>
      </w:r>
      <w:r w:rsidR="00980C63">
        <w:t>12</w:t>
      </w:r>
      <w:r w:rsidR="001614EF">
        <w:t>/15</w:t>
      </w:r>
    </w:p>
    <w:p w14:paraId="15C4E5A1" w14:textId="0ECE955E" w:rsidR="00BD171D" w:rsidRDefault="00BD171D" w:rsidP="001614EF">
      <w:pPr>
        <w:tabs>
          <w:tab w:val="left" w:pos="3345"/>
        </w:tabs>
        <w:jc w:val="both"/>
      </w:pPr>
      <w:r>
        <w:t xml:space="preserve">Nota del informe: </w:t>
      </w:r>
      <w:r w:rsidR="00980C63">
        <w:t>4</w:t>
      </w:r>
      <w:r w:rsidR="001614EF">
        <w:t>/5</w:t>
      </w:r>
    </w:p>
    <w:p w14:paraId="3DAA1F44" w14:textId="77777777" w:rsidR="0041104E" w:rsidRDefault="0041104E" w:rsidP="001614EF">
      <w:pPr>
        <w:pBdr>
          <w:bottom w:val="single" w:sz="12" w:space="1" w:color="auto"/>
        </w:pBdr>
        <w:tabs>
          <w:tab w:val="left" w:pos="3345"/>
        </w:tabs>
        <w:jc w:val="both"/>
      </w:pPr>
    </w:p>
    <w:p w14:paraId="427E3C02" w14:textId="77777777" w:rsidR="00E07113" w:rsidRDefault="00E07113" w:rsidP="001614EF">
      <w:pPr>
        <w:tabs>
          <w:tab w:val="left" w:pos="3345"/>
        </w:tabs>
        <w:jc w:val="both"/>
      </w:pPr>
    </w:p>
    <w:p w14:paraId="7FD0FD6D" w14:textId="77777777" w:rsidR="00BD171D" w:rsidRDefault="00BD171D" w:rsidP="001614EF">
      <w:pPr>
        <w:tabs>
          <w:tab w:val="left" w:pos="3345"/>
        </w:tabs>
        <w:jc w:val="both"/>
      </w:pPr>
      <w:r>
        <w:t>Indicaciones:</w:t>
      </w:r>
    </w:p>
    <w:p w14:paraId="0F974399" w14:textId="77777777" w:rsidR="0041104E" w:rsidRDefault="0041104E" w:rsidP="001614EF">
      <w:pPr>
        <w:tabs>
          <w:tab w:val="left" w:pos="3345"/>
        </w:tabs>
        <w:jc w:val="both"/>
      </w:pPr>
    </w:p>
    <w:p w14:paraId="390907F1" w14:textId="77777777" w:rsidR="00BD171D" w:rsidRDefault="00BD171D" w:rsidP="00CC138A">
      <w:pPr>
        <w:pStyle w:val="Prrafodelista"/>
        <w:numPr>
          <w:ilvl w:val="0"/>
          <w:numId w:val="1"/>
        </w:numPr>
        <w:tabs>
          <w:tab w:val="left" w:pos="3345"/>
        </w:tabs>
        <w:jc w:val="both"/>
      </w:pPr>
      <w:r>
        <w:t xml:space="preserve">Leer cuidadosamente las preguntas propuestas y responder </w:t>
      </w:r>
      <w:r w:rsidR="001614EF">
        <w:t xml:space="preserve">sólo </w:t>
      </w:r>
      <w:r w:rsidRPr="00ED7CD6">
        <w:rPr>
          <w:b/>
          <w:u w:val="single"/>
        </w:rPr>
        <w:t>TRES</w:t>
      </w:r>
      <w:r>
        <w:t xml:space="preserve"> (5 puntos c/u</w:t>
      </w:r>
      <w:r w:rsidR="00024800">
        <w:t xml:space="preserve"> + 5 puntos del informe = 20 puntos</w:t>
      </w:r>
      <w:r>
        <w:t>).</w:t>
      </w:r>
    </w:p>
    <w:p w14:paraId="2A828DB5" w14:textId="77777777" w:rsidR="00BD171D" w:rsidRDefault="001614EF" w:rsidP="001614EF">
      <w:pPr>
        <w:pStyle w:val="Prrafodelista"/>
        <w:numPr>
          <w:ilvl w:val="0"/>
          <w:numId w:val="1"/>
        </w:numPr>
        <w:tabs>
          <w:tab w:val="left" w:pos="3345"/>
        </w:tabs>
        <w:jc w:val="both"/>
      </w:pPr>
      <w:r>
        <w:t xml:space="preserve">Cuide el estilo, formato y contenido, realice </w:t>
      </w:r>
      <w:r w:rsidR="00BD171D">
        <w:t xml:space="preserve">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6D831478" w14:textId="77777777" w:rsidR="00BD171D" w:rsidRDefault="00BD171D" w:rsidP="001614EF">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8B536E1" w14:textId="77777777" w:rsidR="00BD171D" w:rsidRDefault="00BD171D" w:rsidP="001614EF">
      <w:pPr>
        <w:pStyle w:val="Prrafodelista"/>
        <w:numPr>
          <w:ilvl w:val="0"/>
          <w:numId w:val="1"/>
        </w:numPr>
        <w:tabs>
          <w:tab w:val="left" w:pos="3345"/>
        </w:tabs>
        <w:jc w:val="both"/>
      </w:pPr>
      <w:r>
        <w:t>Recuerde que el curso invita a pensar críticamente los contenidos y no meramente a repetir discursos</w:t>
      </w:r>
      <w:r w:rsidR="00ED7CD6">
        <w:t xml:space="preserve"> o ideas</w:t>
      </w:r>
      <w:r>
        <w:t>.</w:t>
      </w:r>
    </w:p>
    <w:p w14:paraId="3B07362C" w14:textId="77777777" w:rsidR="00BD171D" w:rsidRDefault="00BD171D" w:rsidP="001614EF">
      <w:pPr>
        <w:pStyle w:val="Prrafodelista"/>
        <w:numPr>
          <w:ilvl w:val="0"/>
          <w:numId w:val="1"/>
        </w:numPr>
        <w:tabs>
          <w:tab w:val="left" w:pos="3345"/>
        </w:tabs>
        <w:jc w:val="both"/>
      </w:pPr>
      <w:r>
        <w:t>En el sentido anterior, el plagio, la copia</w:t>
      </w:r>
      <w:r w:rsidR="00ED7CD6">
        <w:t xml:space="preserve"> literal</w:t>
      </w:r>
      <w:r>
        <w:t>, las respuestas en equipo o cualquier tipo de atentado en contra de la honradez</w:t>
      </w:r>
      <w:r w:rsidR="00ED7CD6">
        <w:t xml:space="preserve"> y honestidad</w:t>
      </w:r>
      <w:r>
        <w:t xml:space="preserve"> intelectual, no sólo implican un quebrantamiento del reglamento universitario, sino que, especialmente, juega en contra de su propia educación y desarrollo. </w:t>
      </w:r>
    </w:p>
    <w:p w14:paraId="1EB6070F" w14:textId="77777777" w:rsidR="00024800" w:rsidRDefault="00024800" w:rsidP="00ED7CD6">
      <w:pPr>
        <w:pStyle w:val="Prrafodelista"/>
        <w:numPr>
          <w:ilvl w:val="0"/>
          <w:numId w:val="1"/>
        </w:numPr>
        <w:tabs>
          <w:tab w:val="left" w:pos="3345"/>
        </w:tabs>
        <w:jc w:val="both"/>
      </w:pPr>
      <w:r>
        <w:t xml:space="preserve">La respuesta mínima por pregunta es de media cara y la máxima de una. </w:t>
      </w:r>
      <w:r w:rsidR="00ED7CD6">
        <w:t>Sea conciso en la elaboración de la respuesta.</w:t>
      </w:r>
    </w:p>
    <w:p w14:paraId="48399275" w14:textId="77777777" w:rsidR="0041104E" w:rsidRDefault="0041104E" w:rsidP="0041104E">
      <w:pPr>
        <w:pStyle w:val="Prrafodelista"/>
        <w:tabs>
          <w:tab w:val="left" w:pos="3345"/>
        </w:tabs>
        <w:jc w:val="both"/>
      </w:pPr>
    </w:p>
    <w:p w14:paraId="63B45B55" w14:textId="77777777" w:rsidR="00024800" w:rsidRDefault="00024800" w:rsidP="001614EF">
      <w:pPr>
        <w:tabs>
          <w:tab w:val="left" w:pos="3345"/>
        </w:tabs>
        <w:jc w:val="both"/>
      </w:pPr>
      <w:r>
        <w:t>Preguntas:</w:t>
      </w:r>
    </w:p>
    <w:p w14:paraId="1920BB00" w14:textId="77777777" w:rsidR="0041104E" w:rsidRDefault="0041104E" w:rsidP="001614EF">
      <w:pPr>
        <w:tabs>
          <w:tab w:val="left" w:pos="3345"/>
        </w:tabs>
        <w:jc w:val="both"/>
      </w:pPr>
    </w:p>
    <w:p w14:paraId="17B2B0CA" w14:textId="0E8ED4CC" w:rsidR="00024800" w:rsidRDefault="00024800" w:rsidP="00E07113">
      <w:pPr>
        <w:pStyle w:val="Prrafodelista"/>
        <w:numPr>
          <w:ilvl w:val="0"/>
          <w:numId w:val="2"/>
        </w:numPr>
        <w:tabs>
          <w:tab w:val="left" w:pos="3345"/>
        </w:tabs>
        <w:jc w:val="both"/>
      </w:pPr>
      <w:r w:rsidRPr="006523D5">
        <w:t>De acuerdo a</w:t>
      </w:r>
      <w:r w:rsidR="00ED7CD6" w:rsidRPr="006523D5">
        <w:t xml:space="preserve"> Santuc y otros</w:t>
      </w:r>
      <w:r w:rsidRPr="006523D5">
        <w:t xml:space="preserve"> autores revisados: ¿todos somos capaces de ejercer el pensamiento crítico</w:t>
      </w:r>
      <w:r w:rsidR="00E07113" w:rsidRPr="006523D5">
        <w:t>, o se trata de una actividad restringida</w:t>
      </w:r>
      <w:r w:rsidRPr="006523D5">
        <w:t>?</w:t>
      </w:r>
      <w:r w:rsidR="00ED7CD6" w:rsidRPr="006523D5">
        <w:t xml:space="preserve"> </w:t>
      </w:r>
      <w:r w:rsidRPr="006523D5">
        <w:t>¿Porqué?</w:t>
      </w:r>
      <w:r w:rsidR="00E07113" w:rsidRPr="006523D5">
        <w:t xml:space="preserve"> ¿El curso de pensamiento crítico es teórico o práctico? ¿En qué sentido el pensar es un "acto"?</w:t>
      </w:r>
      <w:r w:rsidR="00E07113">
        <w:t xml:space="preserve"> Fundamente la respuesta.</w:t>
      </w:r>
    </w:p>
    <w:p w14:paraId="15F4F154" w14:textId="35238CE2" w:rsidR="00C05114" w:rsidRPr="00FF3E49" w:rsidRDefault="006523D5" w:rsidP="00FF3E49">
      <w:pPr>
        <w:tabs>
          <w:tab w:val="left" w:pos="3345"/>
        </w:tabs>
        <w:jc w:val="both"/>
        <w:rPr>
          <w:rFonts w:ascii="Times New Roman" w:hAnsi="Times New Roman" w:cs="Times New Roman"/>
        </w:rPr>
      </w:pPr>
      <w:r w:rsidRPr="00FF3E49">
        <w:rPr>
          <w:rFonts w:ascii="Times New Roman" w:hAnsi="Times New Roman" w:cs="Times New Roman"/>
        </w:rPr>
        <w:lastRenderedPageBreak/>
        <w:t xml:space="preserve">Respuesta: </w:t>
      </w:r>
      <w:r w:rsidR="00180B7D" w:rsidRPr="00FF3E49">
        <w:rPr>
          <w:rFonts w:ascii="Times New Roman" w:hAnsi="Times New Roman" w:cs="Times New Roman"/>
        </w:rPr>
        <w:t>To</w:t>
      </w:r>
      <w:r w:rsidR="007618D1" w:rsidRPr="00FF3E49">
        <w:rPr>
          <w:rFonts w:ascii="Times New Roman" w:hAnsi="Times New Roman" w:cs="Times New Roman"/>
        </w:rPr>
        <w:t>dos somos capaces de</w:t>
      </w:r>
      <w:r w:rsidR="005420FC" w:rsidRPr="00FF3E49">
        <w:rPr>
          <w:rFonts w:ascii="Times New Roman" w:hAnsi="Times New Roman" w:cs="Times New Roman"/>
        </w:rPr>
        <w:t>l</w:t>
      </w:r>
      <w:r w:rsidR="007618D1" w:rsidRPr="00FF3E49">
        <w:rPr>
          <w:rFonts w:ascii="Times New Roman" w:hAnsi="Times New Roman" w:cs="Times New Roman"/>
        </w:rPr>
        <w:t xml:space="preserve"> pensar </w:t>
      </w:r>
      <w:r w:rsidR="00180B7D" w:rsidRPr="00FF3E49">
        <w:rPr>
          <w:rFonts w:ascii="Times New Roman" w:hAnsi="Times New Roman" w:cs="Times New Roman"/>
        </w:rPr>
        <w:t>crít</w:t>
      </w:r>
      <w:r w:rsidR="005420FC" w:rsidRPr="00FF3E49">
        <w:rPr>
          <w:rFonts w:ascii="Times New Roman" w:hAnsi="Times New Roman" w:cs="Times New Roman"/>
        </w:rPr>
        <w:t>ico,</w:t>
      </w:r>
      <w:r w:rsidR="007618D1" w:rsidRPr="00FF3E49">
        <w:rPr>
          <w:rFonts w:ascii="Times New Roman" w:hAnsi="Times New Roman" w:cs="Times New Roman"/>
        </w:rPr>
        <w:t xml:space="preserve"> solamente requiere tener la disposición para hacerlo, </w:t>
      </w:r>
      <w:r w:rsidR="00031E16" w:rsidRPr="00FF3E49">
        <w:rPr>
          <w:rFonts w:ascii="Times New Roman" w:hAnsi="Times New Roman" w:cs="Times New Roman"/>
        </w:rPr>
        <w:t>p</w:t>
      </w:r>
      <w:r w:rsidR="00180B7D" w:rsidRPr="00FF3E49">
        <w:rPr>
          <w:rFonts w:ascii="Times New Roman" w:hAnsi="Times New Roman" w:cs="Times New Roman"/>
        </w:rPr>
        <w:t xml:space="preserve">ara Santuc el curso de pensamiento </w:t>
      </w:r>
      <w:r w:rsidR="00031E16" w:rsidRPr="00FF3E49">
        <w:rPr>
          <w:rFonts w:ascii="Times New Roman" w:hAnsi="Times New Roman" w:cs="Times New Roman"/>
        </w:rPr>
        <w:t>crítico</w:t>
      </w:r>
      <w:r w:rsidR="00180B7D" w:rsidRPr="00FF3E49">
        <w:rPr>
          <w:rFonts w:ascii="Times New Roman" w:hAnsi="Times New Roman" w:cs="Times New Roman"/>
        </w:rPr>
        <w:t xml:space="preserve"> es un curso </w:t>
      </w:r>
      <w:r w:rsidR="00031E16" w:rsidRPr="00FF3E49">
        <w:rPr>
          <w:rFonts w:ascii="Times New Roman" w:hAnsi="Times New Roman" w:cs="Times New Roman"/>
        </w:rPr>
        <w:t>práctico</w:t>
      </w:r>
      <w:r w:rsidR="00180B7D" w:rsidRPr="00FF3E49">
        <w:rPr>
          <w:rFonts w:ascii="Times New Roman" w:hAnsi="Times New Roman" w:cs="Times New Roman"/>
        </w:rPr>
        <w:t xml:space="preserve"> porque </w:t>
      </w:r>
      <w:r w:rsidRPr="00FF3E49">
        <w:rPr>
          <w:rFonts w:ascii="Times New Roman" w:hAnsi="Times New Roman" w:cs="Times New Roman"/>
        </w:rPr>
        <w:t>no es</w:t>
      </w:r>
      <w:r w:rsidR="00180B7D" w:rsidRPr="00FF3E49">
        <w:rPr>
          <w:rFonts w:ascii="Times New Roman" w:hAnsi="Times New Roman" w:cs="Times New Roman"/>
        </w:rPr>
        <w:t xml:space="preserve"> como los cursos teóricos en los cuales explican </w:t>
      </w:r>
      <w:r w:rsidR="00031E16" w:rsidRPr="00FF3E49">
        <w:rPr>
          <w:rFonts w:ascii="Times New Roman" w:hAnsi="Times New Roman" w:cs="Times New Roman"/>
        </w:rPr>
        <w:t>conocimientos</w:t>
      </w:r>
      <w:r w:rsidR="00180B7D" w:rsidRPr="00FF3E49">
        <w:rPr>
          <w:rFonts w:ascii="Times New Roman" w:hAnsi="Times New Roman" w:cs="Times New Roman"/>
        </w:rPr>
        <w:t xml:space="preserve"> y pensamientos de los </w:t>
      </w:r>
      <w:r w:rsidRPr="00FF3E49">
        <w:rPr>
          <w:rFonts w:ascii="Times New Roman" w:hAnsi="Times New Roman" w:cs="Times New Roman"/>
        </w:rPr>
        <w:t>filósofos,</w:t>
      </w:r>
      <w:r w:rsidR="00180B7D" w:rsidRPr="00FF3E49">
        <w:rPr>
          <w:rFonts w:ascii="Times New Roman" w:hAnsi="Times New Roman" w:cs="Times New Roman"/>
        </w:rPr>
        <w:t xml:space="preserve"> sino</w:t>
      </w:r>
      <w:r w:rsidR="00031E16" w:rsidRPr="00FF3E49">
        <w:rPr>
          <w:rFonts w:ascii="Times New Roman" w:hAnsi="Times New Roman" w:cs="Times New Roman"/>
        </w:rPr>
        <w:t xml:space="preserve"> que </w:t>
      </w:r>
      <w:r w:rsidRPr="00FF3E49">
        <w:rPr>
          <w:rFonts w:ascii="Times New Roman" w:hAnsi="Times New Roman" w:cs="Times New Roman"/>
        </w:rPr>
        <w:t>enseña a</w:t>
      </w:r>
      <w:r w:rsidR="00180B7D" w:rsidRPr="00FF3E49">
        <w:rPr>
          <w:rFonts w:ascii="Times New Roman" w:hAnsi="Times New Roman" w:cs="Times New Roman"/>
        </w:rPr>
        <w:t xml:space="preserve"> pensar por nosotros mismos, </w:t>
      </w:r>
      <w:r w:rsidR="00031E16" w:rsidRPr="00FF3E49">
        <w:rPr>
          <w:rFonts w:ascii="Times New Roman" w:hAnsi="Times New Roman" w:cs="Times New Roman"/>
        </w:rPr>
        <w:t xml:space="preserve">el curso requiere </w:t>
      </w:r>
      <w:r w:rsidRPr="00FF3E49">
        <w:rPr>
          <w:rFonts w:ascii="Times New Roman" w:hAnsi="Times New Roman" w:cs="Times New Roman"/>
        </w:rPr>
        <w:t xml:space="preserve">que nosotros tengamos la experiencia de </w:t>
      </w:r>
      <w:r w:rsidR="001906AD" w:rsidRPr="00FF3E49">
        <w:rPr>
          <w:rFonts w:ascii="Times New Roman" w:hAnsi="Times New Roman" w:cs="Times New Roman"/>
        </w:rPr>
        <w:t>conocer más allá de lo que se nos enseña, es ejercitar nuestro pensamiento para no repetir y seguir discursos banales o seguir ciertos pensamientos monótonos cuyas premisas retóricas nos invitan a realizar ciertos cambios pero en el fondo nos invita a abandonar nuestro pensamiento</w:t>
      </w:r>
      <w:r w:rsidR="009C172A" w:rsidRPr="00FF3E49">
        <w:rPr>
          <w:rFonts w:ascii="Times New Roman" w:hAnsi="Times New Roman" w:cs="Times New Roman"/>
        </w:rPr>
        <w:t xml:space="preserve"> crítico </w:t>
      </w:r>
      <w:r w:rsidR="001906AD" w:rsidRPr="00FF3E49">
        <w:rPr>
          <w:rFonts w:ascii="Times New Roman" w:hAnsi="Times New Roman" w:cs="Times New Roman"/>
        </w:rPr>
        <w:t xml:space="preserve"> siendo sometidos ante el miedo</w:t>
      </w:r>
      <w:r w:rsidR="009C172A" w:rsidRPr="00FF3E49">
        <w:rPr>
          <w:rFonts w:ascii="Times New Roman" w:hAnsi="Times New Roman" w:cs="Times New Roman"/>
        </w:rPr>
        <w:t>, la ignorancia</w:t>
      </w:r>
      <w:r w:rsidR="001906AD" w:rsidRPr="00FF3E49">
        <w:rPr>
          <w:rFonts w:ascii="Times New Roman" w:hAnsi="Times New Roman" w:cs="Times New Roman"/>
        </w:rPr>
        <w:t xml:space="preserve"> </w:t>
      </w:r>
      <w:r w:rsidR="009C172A" w:rsidRPr="00FF3E49">
        <w:rPr>
          <w:rFonts w:ascii="Times New Roman" w:hAnsi="Times New Roman" w:cs="Times New Roman"/>
        </w:rPr>
        <w:t>y</w:t>
      </w:r>
      <w:r w:rsidR="001906AD" w:rsidRPr="00FF3E49">
        <w:rPr>
          <w:rFonts w:ascii="Times New Roman" w:hAnsi="Times New Roman" w:cs="Times New Roman"/>
        </w:rPr>
        <w:t xml:space="preserve"> la provocación siendo engranajes de un sistema radical o totalitario cuyos jerarcas se benefician de la manipulación</w:t>
      </w:r>
      <w:r w:rsidR="009C172A" w:rsidRPr="00FF3E49">
        <w:rPr>
          <w:rFonts w:ascii="Times New Roman" w:hAnsi="Times New Roman" w:cs="Times New Roman"/>
        </w:rPr>
        <w:t xml:space="preserve"> de la gente</w:t>
      </w:r>
      <w:r w:rsidR="00D93F03" w:rsidRPr="00FF3E49">
        <w:rPr>
          <w:rFonts w:ascii="Times New Roman" w:hAnsi="Times New Roman" w:cs="Times New Roman"/>
        </w:rPr>
        <w:t xml:space="preserve"> en un país </w:t>
      </w:r>
      <w:r w:rsidR="00C05114" w:rsidRPr="00FF3E49">
        <w:rPr>
          <w:rFonts w:ascii="Times New Roman" w:hAnsi="Times New Roman" w:cs="Times New Roman"/>
        </w:rPr>
        <w:t xml:space="preserve">o un medio social </w:t>
      </w:r>
      <w:r w:rsidR="00D93F03" w:rsidRPr="00FF3E49">
        <w:rPr>
          <w:rFonts w:ascii="Times New Roman" w:hAnsi="Times New Roman" w:cs="Times New Roman"/>
        </w:rPr>
        <w:t>reprimido</w:t>
      </w:r>
      <w:r w:rsidR="001906AD" w:rsidRPr="00FF3E49">
        <w:rPr>
          <w:rFonts w:ascii="Times New Roman" w:hAnsi="Times New Roman" w:cs="Times New Roman"/>
        </w:rPr>
        <w:t>.</w:t>
      </w:r>
      <w:r w:rsidR="00980C63" w:rsidRPr="00980C63">
        <w:rPr>
          <w:rFonts w:ascii="Arial" w:eastAsia="Arial" w:hAnsi="Arial" w:cs="Arial"/>
          <w:color w:val="FF0000"/>
          <w:sz w:val="24"/>
          <w:szCs w:val="24"/>
        </w:rPr>
        <w:t xml:space="preserve"> </w:t>
      </w:r>
      <w:r w:rsidR="00980C63">
        <w:rPr>
          <w:rFonts w:ascii="Arial" w:eastAsia="Arial" w:hAnsi="Arial" w:cs="Arial"/>
          <w:color w:val="FF0000"/>
          <w:sz w:val="24"/>
          <w:szCs w:val="24"/>
        </w:rPr>
        <w:t>(</w:t>
      </w:r>
      <w:r w:rsidR="00980C63">
        <w:rPr>
          <w:rFonts w:ascii="Arial" w:eastAsia="Arial" w:hAnsi="Arial" w:cs="Arial"/>
          <w:color w:val="FF0000"/>
          <w:sz w:val="24"/>
          <w:szCs w:val="24"/>
        </w:rPr>
        <w:t>Bien</w:t>
      </w:r>
      <w:r w:rsidR="00980C63">
        <w:rPr>
          <w:rFonts w:ascii="Arial" w:eastAsia="Arial" w:hAnsi="Arial" w:cs="Arial"/>
          <w:color w:val="FF0000"/>
          <w:sz w:val="24"/>
          <w:szCs w:val="24"/>
        </w:rPr>
        <w:t>)</w:t>
      </w:r>
    </w:p>
    <w:p w14:paraId="64873497" w14:textId="621DBB0C" w:rsidR="00D93F03" w:rsidRDefault="00C05114" w:rsidP="00C05114">
      <w:pPr>
        <w:tabs>
          <w:tab w:val="left" w:pos="3345"/>
        </w:tabs>
        <w:jc w:val="both"/>
        <w:rPr>
          <w:rFonts w:ascii="Times New Roman" w:hAnsi="Times New Roman" w:cs="Times New Roman"/>
        </w:rPr>
      </w:pPr>
      <w:r>
        <w:rPr>
          <w:rFonts w:ascii="Times New Roman" w:hAnsi="Times New Roman" w:cs="Times New Roman"/>
        </w:rPr>
        <w:t xml:space="preserve">  </w:t>
      </w:r>
      <w:r w:rsidR="001906AD" w:rsidRPr="00C05114">
        <w:rPr>
          <w:rFonts w:ascii="Times New Roman" w:hAnsi="Times New Roman" w:cs="Times New Roman"/>
        </w:rPr>
        <w:t xml:space="preserve">Considero que el </w:t>
      </w:r>
      <w:r w:rsidR="003505C8" w:rsidRPr="00C05114">
        <w:rPr>
          <w:rFonts w:ascii="Times New Roman" w:hAnsi="Times New Roman" w:cs="Times New Roman"/>
        </w:rPr>
        <w:t>pensar es</w:t>
      </w:r>
      <w:r w:rsidR="001906AD" w:rsidRPr="00C05114">
        <w:rPr>
          <w:rFonts w:ascii="Times New Roman" w:hAnsi="Times New Roman" w:cs="Times New Roman"/>
        </w:rPr>
        <w:t xml:space="preserve"> un ejercicio de </w:t>
      </w:r>
      <w:r w:rsidR="003505C8" w:rsidRPr="00C05114">
        <w:rPr>
          <w:rFonts w:ascii="Times New Roman" w:hAnsi="Times New Roman" w:cs="Times New Roman"/>
        </w:rPr>
        <w:t>libertad, significa</w:t>
      </w:r>
      <w:r w:rsidR="001906AD" w:rsidRPr="00C05114">
        <w:rPr>
          <w:rFonts w:ascii="Times New Roman" w:hAnsi="Times New Roman" w:cs="Times New Roman"/>
        </w:rPr>
        <w:t xml:space="preserve"> pensar libremente </w:t>
      </w:r>
      <w:r w:rsidR="009C172A" w:rsidRPr="00C05114">
        <w:rPr>
          <w:rFonts w:ascii="Times New Roman" w:hAnsi="Times New Roman" w:cs="Times New Roman"/>
        </w:rPr>
        <w:t xml:space="preserve">lo que es justo, poder cuestionar las organizaciones de poder presentes y argumentar como contrargumentar las diversas posturas que se presentan, en la medida en que usamos el pensamiento </w:t>
      </w:r>
      <w:r w:rsidR="0085597F" w:rsidRPr="00C05114">
        <w:rPr>
          <w:rFonts w:ascii="Times New Roman" w:hAnsi="Times New Roman" w:cs="Times New Roman"/>
        </w:rPr>
        <w:t>crítico</w:t>
      </w:r>
      <w:r w:rsidR="009C172A" w:rsidRPr="00C05114">
        <w:rPr>
          <w:rFonts w:ascii="Times New Roman" w:hAnsi="Times New Roman" w:cs="Times New Roman"/>
        </w:rPr>
        <w:t xml:space="preserve"> como un acto nos volvemos </w:t>
      </w:r>
      <w:r w:rsidR="0085597F" w:rsidRPr="00C05114">
        <w:rPr>
          <w:rFonts w:ascii="Times New Roman" w:hAnsi="Times New Roman" w:cs="Times New Roman"/>
        </w:rPr>
        <w:t>más</w:t>
      </w:r>
      <w:r w:rsidR="009C172A" w:rsidRPr="00C05114">
        <w:rPr>
          <w:rFonts w:ascii="Times New Roman" w:hAnsi="Times New Roman" w:cs="Times New Roman"/>
        </w:rPr>
        <w:t xml:space="preserve"> independientes y </w:t>
      </w:r>
      <w:r w:rsidR="0085597F" w:rsidRPr="00C05114">
        <w:rPr>
          <w:rFonts w:ascii="Times New Roman" w:hAnsi="Times New Roman" w:cs="Times New Roman"/>
        </w:rPr>
        <w:t>más</w:t>
      </w:r>
      <w:r w:rsidR="009C172A" w:rsidRPr="00C05114">
        <w:rPr>
          <w:rFonts w:ascii="Times New Roman" w:hAnsi="Times New Roman" w:cs="Times New Roman"/>
        </w:rPr>
        <w:t xml:space="preserve"> empoderados. Esto no significa que debemos cuestionar a todo lo que se nos presenta </w:t>
      </w:r>
      <w:r>
        <w:rPr>
          <w:rFonts w:ascii="Times New Roman" w:hAnsi="Times New Roman" w:cs="Times New Roman"/>
        </w:rPr>
        <w:t xml:space="preserve">por motivaciones irrelevantes, </w:t>
      </w:r>
      <w:r w:rsidR="009C172A" w:rsidRPr="00C05114">
        <w:rPr>
          <w:rFonts w:ascii="Times New Roman" w:hAnsi="Times New Roman" w:cs="Times New Roman"/>
        </w:rPr>
        <w:t xml:space="preserve">sino </w:t>
      </w:r>
      <w:r>
        <w:rPr>
          <w:rFonts w:ascii="Times New Roman" w:hAnsi="Times New Roman" w:cs="Times New Roman"/>
        </w:rPr>
        <w:t>hacerlo en su oportunidad,</w:t>
      </w:r>
      <w:r w:rsidR="009C172A" w:rsidRPr="00C05114">
        <w:rPr>
          <w:rFonts w:ascii="Times New Roman" w:hAnsi="Times New Roman" w:cs="Times New Roman"/>
        </w:rPr>
        <w:t xml:space="preserve"> en su debido tiempo con fundamento </w:t>
      </w:r>
      <w:r>
        <w:rPr>
          <w:rFonts w:ascii="Times New Roman" w:hAnsi="Times New Roman" w:cs="Times New Roman"/>
        </w:rPr>
        <w:t xml:space="preserve">correspondiente </w:t>
      </w:r>
      <w:r w:rsidR="009C172A" w:rsidRPr="00C05114">
        <w:rPr>
          <w:rFonts w:ascii="Times New Roman" w:hAnsi="Times New Roman" w:cs="Times New Roman"/>
        </w:rPr>
        <w:t xml:space="preserve">para </w:t>
      </w:r>
      <w:r w:rsidR="00D93F03" w:rsidRPr="00C05114">
        <w:rPr>
          <w:rFonts w:ascii="Times New Roman" w:hAnsi="Times New Roman" w:cs="Times New Roman"/>
        </w:rPr>
        <w:t>así</w:t>
      </w:r>
      <w:r w:rsidR="009C172A" w:rsidRPr="00C05114">
        <w:rPr>
          <w:rFonts w:ascii="Times New Roman" w:hAnsi="Times New Roman" w:cs="Times New Roman"/>
        </w:rPr>
        <w:t xml:space="preserve"> obtener la respuesta que necesitamos.</w:t>
      </w:r>
      <w:r w:rsidR="00D93F03" w:rsidRPr="00C05114">
        <w:rPr>
          <w:rFonts w:ascii="Times New Roman" w:hAnsi="Times New Roman" w:cs="Times New Roman"/>
        </w:rPr>
        <w:t xml:space="preserve"> El ejercicio del pensamiento crítico es también un ejercicio de cooperación social porque como seres humanos somos seres sociales y no seres aislados, no podemos ejercitar el pensamiento </w:t>
      </w:r>
      <w:r w:rsidR="0085597F" w:rsidRPr="00C05114">
        <w:rPr>
          <w:rFonts w:ascii="Times New Roman" w:hAnsi="Times New Roman" w:cs="Times New Roman"/>
        </w:rPr>
        <w:t>crítico</w:t>
      </w:r>
      <w:r w:rsidR="00D93F03" w:rsidRPr="00C05114">
        <w:rPr>
          <w:rFonts w:ascii="Times New Roman" w:hAnsi="Times New Roman" w:cs="Times New Roman"/>
        </w:rPr>
        <w:t xml:space="preserve"> si no conocemos las posturas de los </w:t>
      </w:r>
      <w:r w:rsidR="003505C8" w:rsidRPr="00C05114">
        <w:rPr>
          <w:rFonts w:ascii="Times New Roman" w:hAnsi="Times New Roman" w:cs="Times New Roman"/>
        </w:rPr>
        <w:t>demás, podremos</w:t>
      </w:r>
      <w:r w:rsidR="00E46C96" w:rsidRPr="00C05114">
        <w:rPr>
          <w:rFonts w:ascii="Times New Roman" w:hAnsi="Times New Roman" w:cs="Times New Roman"/>
        </w:rPr>
        <w:t xml:space="preserve"> </w:t>
      </w:r>
      <w:r w:rsidR="00D93F03" w:rsidRPr="00C05114">
        <w:rPr>
          <w:rFonts w:ascii="Times New Roman" w:hAnsi="Times New Roman" w:cs="Times New Roman"/>
        </w:rPr>
        <w:t xml:space="preserve">estar en desacuerdo con </w:t>
      </w:r>
      <w:r w:rsidR="00E46C96" w:rsidRPr="00C05114">
        <w:rPr>
          <w:rFonts w:ascii="Times New Roman" w:hAnsi="Times New Roman" w:cs="Times New Roman"/>
        </w:rPr>
        <w:t>otros,</w:t>
      </w:r>
      <w:r w:rsidR="00D93F03" w:rsidRPr="00C05114">
        <w:rPr>
          <w:rFonts w:ascii="Times New Roman" w:hAnsi="Times New Roman" w:cs="Times New Roman"/>
        </w:rPr>
        <w:t xml:space="preserve"> pero </w:t>
      </w:r>
      <w:r w:rsidR="003505C8">
        <w:rPr>
          <w:rFonts w:ascii="Times New Roman" w:hAnsi="Times New Roman" w:cs="Times New Roman"/>
        </w:rPr>
        <w:t xml:space="preserve">la diversidad de </w:t>
      </w:r>
      <w:r w:rsidR="003505C8" w:rsidRPr="00C05114">
        <w:rPr>
          <w:rFonts w:ascii="Times New Roman" w:hAnsi="Times New Roman" w:cs="Times New Roman"/>
        </w:rPr>
        <w:t xml:space="preserve">  opiniones </w:t>
      </w:r>
      <w:r w:rsidR="003505C8">
        <w:rPr>
          <w:rFonts w:ascii="Times New Roman" w:hAnsi="Times New Roman" w:cs="Times New Roman"/>
        </w:rPr>
        <w:t>se respeta</w:t>
      </w:r>
      <w:r w:rsidR="00681A4B">
        <w:rPr>
          <w:rFonts w:ascii="Times New Roman" w:hAnsi="Times New Roman" w:cs="Times New Roman"/>
        </w:rPr>
        <w:t>, no necesariamente se comparten</w:t>
      </w:r>
      <w:r w:rsidR="00E46C96" w:rsidRPr="00C05114">
        <w:rPr>
          <w:rFonts w:ascii="Times New Roman" w:hAnsi="Times New Roman" w:cs="Times New Roman"/>
        </w:rPr>
        <w:t>. Como mencione</w:t>
      </w:r>
      <w:r w:rsidR="00980C63">
        <w:rPr>
          <w:rFonts w:ascii="Arial" w:eastAsia="Arial" w:hAnsi="Arial" w:cs="Arial"/>
          <w:color w:val="FF0000"/>
          <w:sz w:val="24"/>
          <w:szCs w:val="24"/>
        </w:rPr>
        <w:t>(</w:t>
      </w:r>
      <w:r w:rsidR="00980C63">
        <w:rPr>
          <w:rFonts w:ascii="Arial" w:eastAsia="Arial" w:hAnsi="Arial" w:cs="Arial"/>
          <w:color w:val="FF0000"/>
          <w:sz w:val="24"/>
          <w:szCs w:val="24"/>
        </w:rPr>
        <w:t>é</w:t>
      </w:r>
      <w:r w:rsidR="00980C63">
        <w:rPr>
          <w:rFonts w:ascii="Arial" w:eastAsia="Arial" w:hAnsi="Arial" w:cs="Arial"/>
          <w:color w:val="FF0000"/>
          <w:sz w:val="24"/>
          <w:szCs w:val="24"/>
        </w:rPr>
        <w:t>)</w:t>
      </w:r>
      <w:r w:rsidR="00E46C96" w:rsidRPr="00C05114">
        <w:rPr>
          <w:rFonts w:ascii="Times New Roman" w:hAnsi="Times New Roman" w:cs="Times New Roman"/>
        </w:rPr>
        <w:t xml:space="preserve"> anteriormente el curso de pensamiento </w:t>
      </w:r>
      <w:r w:rsidR="0085597F" w:rsidRPr="00C05114">
        <w:rPr>
          <w:rFonts w:ascii="Times New Roman" w:hAnsi="Times New Roman" w:cs="Times New Roman"/>
        </w:rPr>
        <w:t>crítico</w:t>
      </w:r>
      <w:r w:rsidR="00E46C96" w:rsidRPr="00C05114">
        <w:rPr>
          <w:rFonts w:ascii="Times New Roman" w:hAnsi="Times New Roman" w:cs="Times New Roman"/>
        </w:rPr>
        <w:t xml:space="preserve"> es un ejercicio de libertad por eso la historia de las ideas ha prosperado por el abanico de pensamientos que existen porque el conocimiento nos invita a pensar y actuar libres.</w:t>
      </w:r>
      <w:r w:rsidR="00D93F03" w:rsidRPr="00C05114">
        <w:rPr>
          <w:rFonts w:ascii="Times New Roman" w:hAnsi="Times New Roman" w:cs="Times New Roman"/>
        </w:rPr>
        <w:t xml:space="preserve"> </w:t>
      </w:r>
    </w:p>
    <w:p w14:paraId="299DB725" w14:textId="240E1B95" w:rsidR="00980C63" w:rsidRDefault="00980C63" w:rsidP="00C05114">
      <w:pPr>
        <w:tabs>
          <w:tab w:val="left" w:pos="3345"/>
        </w:tabs>
        <w:jc w:val="both"/>
        <w:rPr>
          <w:rFonts w:ascii="Arial" w:eastAsia="Arial" w:hAnsi="Arial" w:cs="Arial"/>
          <w:color w:val="FF0000"/>
          <w:sz w:val="24"/>
          <w:szCs w:val="24"/>
        </w:rPr>
      </w:pPr>
      <w:r>
        <w:rPr>
          <w:rFonts w:ascii="Arial" w:eastAsia="Arial" w:hAnsi="Arial" w:cs="Arial"/>
          <w:color w:val="FF0000"/>
          <w:sz w:val="24"/>
          <w:szCs w:val="24"/>
        </w:rPr>
        <w:t>(</w:t>
      </w:r>
      <w:proofErr w:type="gramStart"/>
      <w:r>
        <w:rPr>
          <w:rFonts w:ascii="Arial" w:eastAsia="Arial" w:hAnsi="Arial" w:cs="Arial"/>
          <w:color w:val="FF0000"/>
          <w:sz w:val="24"/>
          <w:szCs w:val="24"/>
        </w:rPr>
        <w:t>Bien!</w:t>
      </w:r>
      <w:proofErr w:type="gramEnd"/>
      <w:r>
        <w:rPr>
          <w:rFonts w:ascii="Arial" w:eastAsia="Arial" w:hAnsi="Arial" w:cs="Arial"/>
          <w:color w:val="FF0000"/>
          <w:sz w:val="24"/>
          <w:szCs w:val="24"/>
        </w:rPr>
        <w:t>)</w:t>
      </w:r>
    </w:p>
    <w:p w14:paraId="4C44EAAF" w14:textId="052A35C6" w:rsidR="00980C63" w:rsidRPr="00C05114" w:rsidRDefault="00980C63" w:rsidP="00C05114">
      <w:pPr>
        <w:tabs>
          <w:tab w:val="left" w:pos="3345"/>
        </w:tabs>
        <w:jc w:val="both"/>
        <w:rPr>
          <w:rFonts w:ascii="Times New Roman" w:hAnsi="Times New Roman" w:cs="Times New Roman"/>
        </w:rPr>
      </w:pPr>
      <w:r>
        <w:rPr>
          <w:rFonts w:ascii="Arial" w:eastAsia="Arial" w:hAnsi="Arial" w:cs="Arial"/>
          <w:color w:val="FF0000"/>
          <w:sz w:val="24"/>
          <w:szCs w:val="24"/>
        </w:rPr>
        <w:t>Puntos: 4</w:t>
      </w:r>
    </w:p>
    <w:p w14:paraId="1BDC463C" w14:textId="77777777" w:rsidR="001906AD" w:rsidRPr="006523D5" w:rsidRDefault="001906AD" w:rsidP="0082444D">
      <w:pPr>
        <w:pStyle w:val="Prrafodelista"/>
        <w:tabs>
          <w:tab w:val="left" w:pos="3345"/>
        </w:tabs>
        <w:jc w:val="both"/>
        <w:rPr>
          <w:rFonts w:ascii="Times New Roman" w:hAnsi="Times New Roman" w:cs="Times New Roman"/>
        </w:rPr>
      </w:pPr>
    </w:p>
    <w:p w14:paraId="0E305E59" w14:textId="351C42C8" w:rsidR="0082444D" w:rsidRPr="006523D5" w:rsidRDefault="009F040B" w:rsidP="0082444D">
      <w:pPr>
        <w:pStyle w:val="Prrafodelista"/>
        <w:numPr>
          <w:ilvl w:val="0"/>
          <w:numId w:val="2"/>
        </w:numPr>
        <w:tabs>
          <w:tab w:val="left" w:pos="3345"/>
        </w:tabs>
        <w:jc w:val="both"/>
      </w:pPr>
      <w:r w:rsidRPr="006523D5">
        <w:t>¿Está</w:t>
      </w:r>
      <w:r w:rsidR="00024800" w:rsidRPr="006523D5">
        <w:t xml:space="preserve"> de acuerdo con "la figura de la vaca"? ¿porqué? ¿Qué otra figura </w:t>
      </w:r>
      <w:r w:rsidRPr="006523D5">
        <w:t>podría</w:t>
      </w:r>
      <w:r w:rsidR="00024800" w:rsidRPr="006523D5">
        <w:t xml:space="preserve"> caracterizar al pensar?</w:t>
      </w:r>
    </w:p>
    <w:p w14:paraId="1C41CABC" w14:textId="230B497E" w:rsidR="0082444D" w:rsidRDefault="0082444D" w:rsidP="0082444D">
      <w:pPr>
        <w:pStyle w:val="Prrafodelista"/>
        <w:tabs>
          <w:tab w:val="left" w:pos="3345"/>
        </w:tabs>
        <w:jc w:val="both"/>
      </w:pPr>
    </w:p>
    <w:p w14:paraId="0F1BA4C0" w14:textId="0904B7CF" w:rsidR="0082444D" w:rsidRPr="00B37FE2" w:rsidRDefault="0082444D" w:rsidP="0082444D">
      <w:pPr>
        <w:pStyle w:val="Prrafodelista"/>
        <w:tabs>
          <w:tab w:val="left" w:pos="3345"/>
        </w:tabs>
        <w:jc w:val="both"/>
        <w:rPr>
          <w:rFonts w:ascii="Times New Roman" w:hAnsi="Times New Roman" w:cs="Times New Roman"/>
        </w:rPr>
      </w:pPr>
      <w:r w:rsidRPr="00B37FE2">
        <w:rPr>
          <w:rFonts w:ascii="Times New Roman" w:hAnsi="Times New Roman" w:cs="Times New Roman"/>
        </w:rPr>
        <w:t xml:space="preserve">Respuesta:  Estoy de acuerdo con el ejemplo de la vaca debido a que </w:t>
      </w:r>
      <w:r w:rsidR="007618D1" w:rsidRPr="00B37FE2">
        <w:rPr>
          <w:rFonts w:ascii="Times New Roman" w:hAnsi="Times New Roman" w:cs="Times New Roman"/>
        </w:rPr>
        <w:t xml:space="preserve">es un ejemplo </w:t>
      </w:r>
      <w:r w:rsidR="00031E16" w:rsidRPr="00B37FE2">
        <w:rPr>
          <w:rFonts w:ascii="Times New Roman" w:hAnsi="Times New Roman" w:cs="Times New Roman"/>
        </w:rPr>
        <w:t>sencillo como a la vez alegórico del como nosotros (la vaca como un modelo) pastamos la hierba (el conocimiento que obtenemos) asimilamos detenidamente el conocimiento porque el pensar critico significa cuestionar, analizar, refutar hasta concordar con ciertos pensamientos y filosofías</w:t>
      </w:r>
      <w:r w:rsidR="00B37FE2" w:rsidRPr="00B37FE2">
        <w:rPr>
          <w:rFonts w:ascii="Times New Roman" w:hAnsi="Times New Roman" w:cs="Times New Roman"/>
        </w:rPr>
        <w:t xml:space="preserve"> de diversos autores que nos presentan su pensamiento y </w:t>
      </w:r>
      <w:r w:rsidR="0085597F" w:rsidRPr="00B37FE2">
        <w:rPr>
          <w:rFonts w:ascii="Times New Roman" w:hAnsi="Times New Roman" w:cs="Times New Roman"/>
        </w:rPr>
        <w:t>cómo</w:t>
      </w:r>
      <w:r w:rsidR="00B37FE2" w:rsidRPr="00B37FE2">
        <w:rPr>
          <w:rFonts w:ascii="Times New Roman" w:hAnsi="Times New Roman" w:cs="Times New Roman"/>
        </w:rPr>
        <w:t xml:space="preserve"> podemos aplicarlo a nuestra vida</w:t>
      </w:r>
      <w:r w:rsidR="00031E16" w:rsidRPr="00B37FE2">
        <w:rPr>
          <w:rFonts w:ascii="Times New Roman" w:hAnsi="Times New Roman" w:cs="Times New Roman"/>
        </w:rPr>
        <w:t xml:space="preserve">. No es el hecho de ver la hierba y comerla sin masticar sino significa tener el tiempo de examinar las premisas </w:t>
      </w:r>
      <w:r w:rsidR="00B37FE2" w:rsidRPr="00B37FE2">
        <w:rPr>
          <w:rFonts w:ascii="Times New Roman" w:hAnsi="Times New Roman" w:cs="Times New Roman"/>
        </w:rPr>
        <w:t xml:space="preserve">o pensamientos que se nos enseñan para así poder saborear ese conocimiento que aprendemos para luego obtener esos nutrientes que son productos de la investigación, el pensamiento y la meditación llegando a si obtener una síntesis o un juicio </w:t>
      </w:r>
      <w:r w:rsidR="003505C8" w:rsidRPr="00B37FE2">
        <w:rPr>
          <w:rFonts w:ascii="Times New Roman" w:hAnsi="Times New Roman" w:cs="Times New Roman"/>
        </w:rPr>
        <w:t>crítico</w:t>
      </w:r>
      <w:r w:rsidR="003505C8">
        <w:rPr>
          <w:rFonts w:ascii="Times New Roman" w:hAnsi="Times New Roman" w:cs="Times New Roman"/>
        </w:rPr>
        <w:t>, propio</w:t>
      </w:r>
      <w:r w:rsidR="00681A4B">
        <w:rPr>
          <w:rFonts w:ascii="Times New Roman" w:hAnsi="Times New Roman" w:cs="Times New Roman"/>
        </w:rPr>
        <w:t xml:space="preserve"> y autentico</w:t>
      </w:r>
      <w:r w:rsidR="00B37FE2" w:rsidRPr="00B37FE2">
        <w:rPr>
          <w:rFonts w:ascii="Times New Roman" w:hAnsi="Times New Roman" w:cs="Times New Roman"/>
        </w:rPr>
        <w:t xml:space="preserve"> sobre diversos temas, cito al autor en el siguiente fragmento:</w:t>
      </w:r>
    </w:p>
    <w:p w14:paraId="7D3007AC" w14:textId="36A34E9E" w:rsidR="00B37FE2" w:rsidRDefault="00B37FE2" w:rsidP="0082444D">
      <w:pPr>
        <w:pStyle w:val="Prrafodelista"/>
        <w:tabs>
          <w:tab w:val="left" w:pos="3345"/>
        </w:tabs>
        <w:jc w:val="both"/>
      </w:pPr>
    </w:p>
    <w:p w14:paraId="320BC410" w14:textId="524879D9" w:rsidR="00B37FE2" w:rsidRPr="00B37FE2" w:rsidRDefault="00B37FE2" w:rsidP="00B37FE2">
      <w:pPr>
        <w:pStyle w:val="Prrafodelista"/>
        <w:tabs>
          <w:tab w:val="left" w:pos="3345"/>
        </w:tabs>
        <w:ind w:left="1416"/>
        <w:jc w:val="both"/>
        <w:rPr>
          <w:rFonts w:ascii="Times New Roman" w:hAnsi="Times New Roman" w:cs="Times New Roman"/>
        </w:rPr>
      </w:pPr>
      <w:r w:rsidRPr="00B37FE2">
        <w:rPr>
          <w:rFonts w:ascii="Times New Roman" w:hAnsi="Times New Roman" w:cs="Times New Roman"/>
        </w:rPr>
        <w:t>“La «lectura filosófica» no se limita a la lectura de un texto que habla de filosofía, tampoco a la búsqueda del texto adecuado o de aquel que despierta inmediatamente afinidades conocidas en mí. ¡Cierto, ojalá lo encuentre! Pero tenemos que saber</w:t>
      </w:r>
      <w:r>
        <w:rPr>
          <w:rFonts w:ascii="Times New Roman" w:hAnsi="Times New Roman" w:cs="Times New Roman"/>
        </w:rPr>
        <w:t xml:space="preserve"> </w:t>
      </w:r>
      <w:r w:rsidRPr="00B37FE2">
        <w:rPr>
          <w:rFonts w:ascii="Times New Roman" w:hAnsi="Times New Roman" w:cs="Times New Roman"/>
        </w:rPr>
        <w:t>que en la lectura filosófica lo que debemos encontrar es lo que el autor quiso</w:t>
      </w:r>
      <w:r>
        <w:rPr>
          <w:rFonts w:ascii="Times New Roman" w:hAnsi="Times New Roman" w:cs="Times New Roman"/>
        </w:rPr>
        <w:t xml:space="preserve"> </w:t>
      </w:r>
      <w:r w:rsidRPr="00B37FE2">
        <w:rPr>
          <w:rFonts w:ascii="Times New Roman" w:hAnsi="Times New Roman" w:cs="Times New Roman"/>
        </w:rPr>
        <w:t xml:space="preserve">decir” (Santuc. 2017. P23) </w:t>
      </w:r>
    </w:p>
    <w:p w14:paraId="2568826C" w14:textId="35603C1B" w:rsidR="0082444D" w:rsidRDefault="0082444D" w:rsidP="0082444D">
      <w:pPr>
        <w:pStyle w:val="Prrafodelista"/>
        <w:tabs>
          <w:tab w:val="left" w:pos="3345"/>
        </w:tabs>
        <w:jc w:val="both"/>
      </w:pPr>
    </w:p>
    <w:p w14:paraId="5EC9C8D2" w14:textId="2C59C0A8" w:rsidR="0015300A" w:rsidRPr="0015300A" w:rsidRDefault="00B37FE2" w:rsidP="0082444D">
      <w:pPr>
        <w:pStyle w:val="Prrafodelista"/>
        <w:tabs>
          <w:tab w:val="left" w:pos="3345"/>
        </w:tabs>
        <w:jc w:val="both"/>
        <w:rPr>
          <w:rFonts w:ascii="Times New Roman" w:hAnsi="Times New Roman" w:cs="Times New Roman"/>
        </w:rPr>
      </w:pPr>
      <w:r w:rsidRPr="0015300A">
        <w:rPr>
          <w:rFonts w:ascii="Times New Roman" w:hAnsi="Times New Roman" w:cs="Times New Roman"/>
        </w:rPr>
        <w:lastRenderedPageBreak/>
        <w:t xml:space="preserve">Lo que el autor </w:t>
      </w:r>
      <w:r w:rsidR="0015300A" w:rsidRPr="0015300A">
        <w:rPr>
          <w:rFonts w:ascii="Times New Roman" w:hAnsi="Times New Roman" w:cs="Times New Roman"/>
        </w:rPr>
        <w:t>qu</w:t>
      </w:r>
      <w:r w:rsidR="00681A4B">
        <w:rPr>
          <w:rFonts w:ascii="Times New Roman" w:hAnsi="Times New Roman" w:cs="Times New Roman"/>
        </w:rPr>
        <w:t>iere</w:t>
      </w:r>
      <w:r w:rsidRPr="0015300A">
        <w:rPr>
          <w:rFonts w:ascii="Times New Roman" w:hAnsi="Times New Roman" w:cs="Times New Roman"/>
        </w:rPr>
        <w:t xml:space="preserve"> </w:t>
      </w:r>
      <w:r w:rsidR="003505C8" w:rsidRPr="0015300A">
        <w:rPr>
          <w:rFonts w:ascii="Times New Roman" w:hAnsi="Times New Roman" w:cs="Times New Roman"/>
        </w:rPr>
        <w:t>decir cuando</w:t>
      </w:r>
      <w:r w:rsidRPr="0015300A">
        <w:rPr>
          <w:rFonts w:ascii="Times New Roman" w:hAnsi="Times New Roman" w:cs="Times New Roman"/>
        </w:rPr>
        <w:t xml:space="preserve"> estudiamos un texto filosófico</w:t>
      </w:r>
      <w:r w:rsidR="00681A4B">
        <w:rPr>
          <w:rFonts w:ascii="Times New Roman" w:hAnsi="Times New Roman" w:cs="Times New Roman"/>
        </w:rPr>
        <w:t xml:space="preserve"> es </w:t>
      </w:r>
      <w:r w:rsidR="003505C8">
        <w:rPr>
          <w:rFonts w:ascii="Times New Roman" w:hAnsi="Times New Roman" w:cs="Times New Roman"/>
        </w:rPr>
        <w:t>que,</w:t>
      </w:r>
      <w:r w:rsidRPr="0015300A">
        <w:rPr>
          <w:rFonts w:ascii="Times New Roman" w:hAnsi="Times New Roman" w:cs="Times New Roman"/>
        </w:rPr>
        <w:t xml:space="preserve"> además de que ayuda a mejorar nuestro pensamiento </w:t>
      </w:r>
      <w:r w:rsidR="003505C8" w:rsidRPr="0015300A">
        <w:rPr>
          <w:rFonts w:ascii="Times New Roman" w:hAnsi="Times New Roman" w:cs="Times New Roman"/>
        </w:rPr>
        <w:t>crítico</w:t>
      </w:r>
      <w:r w:rsidRPr="0015300A">
        <w:rPr>
          <w:rFonts w:ascii="Times New Roman" w:hAnsi="Times New Roman" w:cs="Times New Roman"/>
        </w:rPr>
        <w:t xml:space="preserve"> es </w:t>
      </w:r>
      <w:r w:rsidR="00681A4B">
        <w:rPr>
          <w:rFonts w:ascii="Times New Roman" w:hAnsi="Times New Roman" w:cs="Times New Roman"/>
        </w:rPr>
        <w:t>trascender a</w:t>
      </w:r>
      <w:r w:rsidRPr="0015300A">
        <w:rPr>
          <w:rFonts w:ascii="Times New Roman" w:hAnsi="Times New Roman" w:cs="Times New Roman"/>
        </w:rPr>
        <w:t>l mensaje que el autor nos quiere transmitir, porque escribió ese pensamiento,</w:t>
      </w:r>
      <w:r w:rsidR="004630DE">
        <w:rPr>
          <w:rFonts w:ascii="Times New Roman" w:hAnsi="Times New Roman" w:cs="Times New Roman"/>
        </w:rPr>
        <w:t xml:space="preserve"> sus fundamentos,</w:t>
      </w:r>
      <w:r w:rsidRPr="0015300A">
        <w:rPr>
          <w:rFonts w:ascii="Times New Roman" w:hAnsi="Times New Roman" w:cs="Times New Roman"/>
        </w:rPr>
        <w:t xml:space="preserve"> cual es el contexto en el que lo escribe y como puedo </w:t>
      </w:r>
      <w:r w:rsidR="0015300A" w:rsidRPr="0015300A">
        <w:rPr>
          <w:rFonts w:ascii="Times New Roman" w:hAnsi="Times New Roman" w:cs="Times New Roman"/>
        </w:rPr>
        <w:t xml:space="preserve">estudiarlo para luego </w:t>
      </w:r>
      <w:r w:rsidR="004630DE">
        <w:rPr>
          <w:rFonts w:ascii="Times New Roman" w:hAnsi="Times New Roman" w:cs="Times New Roman"/>
        </w:rPr>
        <w:t xml:space="preserve">de acuerdo a mi juicio valorar si lo incorporo a mi propio pensamiento y </w:t>
      </w:r>
      <w:r w:rsidR="0015300A" w:rsidRPr="0015300A">
        <w:rPr>
          <w:rFonts w:ascii="Times New Roman" w:hAnsi="Times New Roman" w:cs="Times New Roman"/>
        </w:rPr>
        <w:t>aplicarlo en mi vida</w:t>
      </w:r>
      <w:r w:rsidR="004630DE">
        <w:rPr>
          <w:rFonts w:ascii="Times New Roman" w:hAnsi="Times New Roman" w:cs="Times New Roman"/>
        </w:rPr>
        <w:t xml:space="preserve"> o simplemente queda como una lección aprendida.</w:t>
      </w:r>
      <w:r w:rsidR="0015300A" w:rsidRPr="0015300A">
        <w:rPr>
          <w:rFonts w:ascii="Times New Roman" w:hAnsi="Times New Roman" w:cs="Times New Roman"/>
        </w:rPr>
        <w:t xml:space="preserve"> Es evidente que existe una variedad de textos filosóficos solamente hay que tener la disposición de estudiarlos.</w:t>
      </w:r>
    </w:p>
    <w:p w14:paraId="47EEAD9A" w14:textId="5E145B12" w:rsidR="0082444D" w:rsidRDefault="0015300A" w:rsidP="0082444D">
      <w:pPr>
        <w:pStyle w:val="Prrafodelista"/>
        <w:tabs>
          <w:tab w:val="left" w:pos="3345"/>
        </w:tabs>
        <w:jc w:val="both"/>
        <w:rPr>
          <w:rFonts w:ascii="Times New Roman" w:hAnsi="Times New Roman" w:cs="Times New Roman"/>
        </w:rPr>
      </w:pPr>
      <w:r w:rsidRPr="0015300A">
        <w:rPr>
          <w:rFonts w:ascii="Times New Roman" w:hAnsi="Times New Roman" w:cs="Times New Roman"/>
        </w:rPr>
        <w:t>Creo que otro ejemplo que considero a parte de la vaca diría que somos como un barco que navega rumbo</w:t>
      </w:r>
      <w:r>
        <w:rPr>
          <w:rFonts w:ascii="Times New Roman" w:hAnsi="Times New Roman" w:cs="Times New Roman"/>
        </w:rPr>
        <w:t xml:space="preserve"> </w:t>
      </w:r>
      <w:r w:rsidRPr="0015300A">
        <w:rPr>
          <w:rFonts w:ascii="Times New Roman" w:hAnsi="Times New Roman" w:cs="Times New Roman"/>
        </w:rPr>
        <w:t>al mar del conocimiento, navegamos en aguas tempestuosas que representa</w:t>
      </w:r>
      <w:r w:rsidR="00757F0D">
        <w:rPr>
          <w:rFonts w:ascii="Times New Roman" w:hAnsi="Times New Roman" w:cs="Times New Roman"/>
        </w:rPr>
        <w:t xml:space="preserve"> </w:t>
      </w:r>
      <w:r w:rsidRPr="0015300A">
        <w:rPr>
          <w:rFonts w:ascii="Times New Roman" w:hAnsi="Times New Roman" w:cs="Times New Roman"/>
        </w:rPr>
        <w:t xml:space="preserve"> el </w:t>
      </w:r>
      <w:r w:rsidR="00757F0D">
        <w:rPr>
          <w:rFonts w:ascii="Times New Roman" w:hAnsi="Times New Roman" w:cs="Times New Roman"/>
        </w:rPr>
        <w:t xml:space="preserve"> desafío  a nuevos </w:t>
      </w:r>
      <w:r w:rsidRPr="0015300A">
        <w:rPr>
          <w:rFonts w:ascii="Times New Roman" w:hAnsi="Times New Roman" w:cs="Times New Roman"/>
        </w:rPr>
        <w:t>conocimiento</w:t>
      </w:r>
      <w:r w:rsidR="00757F0D">
        <w:rPr>
          <w:rFonts w:ascii="Times New Roman" w:hAnsi="Times New Roman" w:cs="Times New Roman"/>
        </w:rPr>
        <w:t>s y aprendizajes;</w:t>
      </w:r>
      <w:r w:rsidRPr="0015300A">
        <w:rPr>
          <w:rFonts w:ascii="Times New Roman" w:hAnsi="Times New Roman" w:cs="Times New Roman"/>
        </w:rPr>
        <w:t xml:space="preserve"> cuyo estudio requiere más tiempo de analizar </w:t>
      </w:r>
      <w:r>
        <w:rPr>
          <w:rFonts w:ascii="Times New Roman" w:hAnsi="Times New Roman" w:cs="Times New Roman"/>
        </w:rPr>
        <w:t>como también navegamos en aguas cálidas y templadas que es conocimiento que nos ilustra y nos invita a cambiar, reflexionar y a cuestionar a pesar de l</w:t>
      </w:r>
      <w:r w:rsidR="006523D5">
        <w:rPr>
          <w:rFonts w:ascii="Times New Roman" w:hAnsi="Times New Roman" w:cs="Times New Roman"/>
        </w:rPr>
        <w:t xml:space="preserve">o turbulento o cálido que sea el mar su destino es uno de los resultados más dulces que existe producto de una larga travesía intelectual: el conocimiento y el pensamiento crítico. </w:t>
      </w:r>
    </w:p>
    <w:p w14:paraId="4DF6A006" w14:textId="20BF9528" w:rsidR="00980C63" w:rsidRDefault="00980C63" w:rsidP="0082444D">
      <w:pPr>
        <w:pStyle w:val="Prrafodelista"/>
        <w:tabs>
          <w:tab w:val="left" w:pos="3345"/>
        </w:tabs>
        <w:jc w:val="both"/>
        <w:rPr>
          <w:rFonts w:ascii="Arial" w:eastAsia="Arial" w:hAnsi="Arial" w:cs="Arial"/>
          <w:color w:val="FF0000"/>
          <w:sz w:val="24"/>
          <w:szCs w:val="24"/>
        </w:rPr>
      </w:pPr>
      <w:r>
        <w:rPr>
          <w:rFonts w:ascii="Arial" w:eastAsia="Arial" w:hAnsi="Arial" w:cs="Arial"/>
          <w:color w:val="FF0000"/>
          <w:sz w:val="24"/>
          <w:szCs w:val="24"/>
        </w:rPr>
        <w:t>(</w:t>
      </w:r>
      <w:proofErr w:type="gramStart"/>
      <w:r>
        <w:rPr>
          <w:rFonts w:ascii="Arial" w:eastAsia="Arial" w:hAnsi="Arial" w:cs="Arial"/>
          <w:color w:val="FF0000"/>
          <w:sz w:val="24"/>
          <w:szCs w:val="24"/>
        </w:rPr>
        <w:t>Muy bien!</w:t>
      </w:r>
      <w:proofErr w:type="gramEnd"/>
      <w:r>
        <w:rPr>
          <w:rFonts w:ascii="Arial" w:eastAsia="Arial" w:hAnsi="Arial" w:cs="Arial"/>
          <w:color w:val="FF0000"/>
          <w:sz w:val="24"/>
          <w:szCs w:val="24"/>
        </w:rPr>
        <w:t>)</w:t>
      </w:r>
    </w:p>
    <w:p w14:paraId="70C9D913" w14:textId="663A355A" w:rsidR="00980C63" w:rsidRPr="0015300A" w:rsidRDefault="00980C63" w:rsidP="0082444D">
      <w:pPr>
        <w:pStyle w:val="Prrafodelista"/>
        <w:tabs>
          <w:tab w:val="left" w:pos="3345"/>
        </w:tabs>
        <w:jc w:val="both"/>
        <w:rPr>
          <w:rFonts w:ascii="Times New Roman" w:hAnsi="Times New Roman" w:cs="Times New Roman"/>
        </w:rPr>
      </w:pPr>
      <w:r>
        <w:rPr>
          <w:rFonts w:ascii="Arial" w:eastAsia="Arial" w:hAnsi="Arial" w:cs="Arial"/>
          <w:color w:val="FF0000"/>
          <w:sz w:val="24"/>
          <w:szCs w:val="24"/>
        </w:rPr>
        <w:t>Puntos: 4</w:t>
      </w:r>
    </w:p>
    <w:p w14:paraId="18EEA960" w14:textId="77777777" w:rsidR="00B37FE2" w:rsidRDefault="00B37FE2" w:rsidP="0082444D">
      <w:pPr>
        <w:pStyle w:val="Prrafodelista"/>
        <w:tabs>
          <w:tab w:val="left" w:pos="3345"/>
        </w:tabs>
        <w:jc w:val="both"/>
      </w:pPr>
    </w:p>
    <w:p w14:paraId="6A45E33A" w14:textId="77777777" w:rsidR="00ED3857" w:rsidRDefault="00ED3857" w:rsidP="001E7E8C">
      <w:pPr>
        <w:pStyle w:val="Prrafodelista"/>
        <w:numPr>
          <w:ilvl w:val="0"/>
          <w:numId w:val="2"/>
        </w:numPr>
        <w:tabs>
          <w:tab w:val="left" w:pos="3345"/>
        </w:tabs>
        <w:jc w:val="both"/>
      </w:pPr>
      <w:r>
        <w:t>¿Qué particular relevancia puede cobrar el pensamiento crítico en el contexto actual bajo la luz del siguiente pasaje de Santuc?</w:t>
      </w:r>
    </w:p>
    <w:p w14:paraId="162B2368" w14:textId="506A33E4" w:rsidR="00ED3857" w:rsidRDefault="00ED3857" w:rsidP="006523D5">
      <w:pPr>
        <w:tabs>
          <w:tab w:val="left" w:pos="3345"/>
        </w:tabs>
        <w:ind w:left="360"/>
        <w:jc w:val="both"/>
      </w:pPr>
      <w:r>
        <w:rPr>
          <w:noProof/>
          <w:lang w:eastAsia="es-PE"/>
        </w:rPr>
        <w:drawing>
          <wp:anchor distT="0" distB="0" distL="114300" distR="114300" simplePos="0" relativeHeight="251659264" behindDoc="1" locked="0" layoutInCell="1" allowOverlap="1" wp14:anchorId="406774BC" wp14:editId="03AA13E1">
            <wp:simplePos x="0" y="0"/>
            <wp:positionH relativeFrom="column">
              <wp:posOffset>443865</wp:posOffset>
            </wp:positionH>
            <wp:positionV relativeFrom="paragraph">
              <wp:posOffset>114300</wp:posOffset>
            </wp:positionV>
            <wp:extent cx="3552825" cy="110680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2825" cy="1106805"/>
                    </a:xfrm>
                    <a:prstGeom prst="rect">
                      <a:avLst/>
                    </a:prstGeom>
                  </pic:spPr>
                </pic:pic>
              </a:graphicData>
            </a:graphic>
          </wp:anchor>
        </w:drawing>
      </w:r>
    </w:p>
    <w:p w14:paraId="1555805B" w14:textId="0C29E453" w:rsidR="006523D5" w:rsidRDefault="006523D5" w:rsidP="006523D5">
      <w:pPr>
        <w:tabs>
          <w:tab w:val="left" w:pos="3345"/>
        </w:tabs>
        <w:ind w:left="360"/>
        <w:jc w:val="both"/>
      </w:pPr>
    </w:p>
    <w:p w14:paraId="3E28FFA5" w14:textId="45E43F52" w:rsidR="006523D5" w:rsidRDefault="006523D5" w:rsidP="006523D5">
      <w:pPr>
        <w:tabs>
          <w:tab w:val="left" w:pos="3345"/>
        </w:tabs>
        <w:ind w:left="360"/>
        <w:jc w:val="both"/>
      </w:pPr>
    </w:p>
    <w:p w14:paraId="49D4AEE2" w14:textId="7F45E71E" w:rsidR="006523D5" w:rsidRDefault="006523D5" w:rsidP="006523D5">
      <w:pPr>
        <w:tabs>
          <w:tab w:val="left" w:pos="3345"/>
        </w:tabs>
        <w:ind w:left="360"/>
        <w:jc w:val="both"/>
      </w:pPr>
    </w:p>
    <w:p w14:paraId="31F486BA" w14:textId="643536A1" w:rsidR="006523D5" w:rsidRDefault="006523D5" w:rsidP="006523D5">
      <w:pPr>
        <w:tabs>
          <w:tab w:val="left" w:pos="3345"/>
        </w:tabs>
        <w:ind w:left="360"/>
        <w:jc w:val="both"/>
        <w:rPr>
          <w:rFonts w:ascii="Times New Roman" w:hAnsi="Times New Roman" w:cs="Times New Roman"/>
        </w:rPr>
      </w:pPr>
    </w:p>
    <w:p w14:paraId="687D9FD1" w14:textId="5442089C" w:rsidR="006523D5" w:rsidRDefault="006523D5" w:rsidP="006523D5">
      <w:pPr>
        <w:tabs>
          <w:tab w:val="left" w:pos="3345"/>
        </w:tabs>
        <w:ind w:left="360"/>
        <w:jc w:val="both"/>
        <w:rPr>
          <w:rFonts w:ascii="Times New Roman" w:hAnsi="Times New Roman" w:cs="Times New Roman"/>
        </w:rPr>
      </w:pPr>
      <w:r>
        <w:rPr>
          <w:rFonts w:ascii="Times New Roman" w:hAnsi="Times New Roman" w:cs="Times New Roman"/>
        </w:rPr>
        <w:t xml:space="preserve">Respuesta:  El pensamiento </w:t>
      </w:r>
      <w:r w:rsidR="0085597F">
        <w:rPr>
          <w:rFonts w:ascii="Times New Roman" w:hAnsi="Times New Roman" w:cs="Times New Roman"/>
        </w:rPr>
        <w:t>crítico</w:t>
      </w:r>
      <w:r>
        <w:rPr>
          <w:rFonts w:ascii="Times New Roman" w:hAnsi="Times New Roman" w:cs="Times New Roman"/>
        </w:rPr>
        <w:t xml:space="preserve"> es relevante en nuestro contexto actual porque nos ayuda a identificar cuando </w:t>
      </w:r>
      <w:r w:rsidR="00347E63">
        <w:rPr>
          <w:rFonts w:ascii="Times New Roman" w:hAnsi="Times New Roman" w:cs="Times New Roman"/>
        </w:rPr>
        <w:t xml:space="preserve">una persona </w:t>
      </w:r>
      <w:r w:rsidR="0085597F">
        <w:rPr>
          <w:rFonts w:ascii="Times New Roman" w:hAnsi="Times New Roman" w:cs="Times New Roman"/>
        </w:rPr>
        <w:t>está</w:t>
      </w:r>
      <w:r w:rsidR="00347E63">
        <w:rPr>
          <w:rFonts w:ascii="Times New Roman" w:hAnsi="Times New Roman" w:cs="Times New Roman"/>
        </w:rPr>
        <w:t xml:space="preserve"> recurriendo a la </w:t>
      </w:r>
      <w:r w:rsidR="0085597F">
        <w:rPr>
          <w:rFonts w:ascii="Times New Roman" w:hAnsi="Times New Roman" w:cs="Times New Roman"/>
        </w:rPr>
        <w:t>retórica</w:t>
      </w:r>
      <w:r w:rsidR="00347E63">
        <w:rPr>
          <w:rFonts w:ascii="Times New Roman" w:hAnsi="Times New Roman" w:cs="Times New Roman"/>
        </w:rPr>
        <w:t xml:space="preserve"> y cuando </w:t>
      </w:r>
      <w:r w:rsidR="0085597F">
        <w:rPr>
          <w:rFonts w:ascii="Times New Roman" w:hAnsi="Times New Roman" w:cs="Times New Roman"/>
        </w:rPr>
        <w:t>está</w:t>
      </w:r>
      <w:r w:rsidR="00347E63">
        <w:rPr>
          <w:rFonts w:ascii="Times New Roman" w:hAnsi="Times New Roman" w:cs="Times New Roman"/>
        </w:rPr>
        <w:t xml:space="preserve"> argumentando de manera critica, si bien es cierto la frase presentada es racional pero en el fondo es una </w:t>
      </w:r>
      <w:r w:rsidR="0085597F">
        <w:rPr>
          <w:rFonts w:ascii="Times New Roman" w:hAnsi="Times New Roman" w:cs="Times New Roman"/>
        </w:rPr>
        <w:t>retórica</w:t>
      </w:r>
      <w:r w:rsidR="00347E63">
        <w:rPr>
          <w:rFonts w:ascii="Times New Roman" w:hAnsi="Times New Roman" w:cs="Times New Roman"/>
        </w:rPr>
        <w:t xml:space="preserve"> que persuade y se refugia de la verdad;  si lo vemos en nuestro contexto actual la herramienta argumentativa de los políticos para ganar votos es la retórica, prometen cosas gratis, prometen cambiar la constitución o prometen elaborar ciertos proyectos en beneficio de la ciudadanía que  en realidad solo persiguen sus objetivos personales. La gente suele dejarse sorprender por las promesas y discursos provocativos de los políticos o alguna otra persona con poder sin embargo el pensamiento crítico implica cuestionar y examinar las premisas de los argumentos que se presentan. Cito al autor en el siguiente fragmento:</w:t>
      </w:r>
    </w:p>
    <w:p w14:paraId="7AF1D69C" w14:textId="1FB3D956" w:rsidR="00347E63" w:rsidRPr="006523D5" w:rsidRDefault="00C36A77" w:rsidP="00C36A77">
      <w:pPr>
        <w:tabs>
          <w:tab w:val="left" w:pos="3345"/>
        </w:tabs>
        <w:ind w:left="708"/>
        <w:jc w:val="both"/>
        <w:rPr>
          <w:rFonts w:ascii="Times New Roman" w:hAnsi="Times New Roman" w:cs="Times New Roman"/>
        </w:rPr>
      </w:pPr>
      <w:r>
        <w:rPr>
          <w:rFonts w:ascii="Times New Roman" w:hAnsi="Times New Roman" w:cs="Times New Roman"/>
        </w:rPr>
        <w:t>“No se trata de verdades que se imponen al intelecto, sino de llegar a opiniones fundamentadas. Sin embargo, Aristóteles procura señalar recursos para reconocer y denunciar lo falso dentro del proceso de dialogo que solo maneja lo probable (…) Todo dialogo que procura ir hacia la verdad probable es un trabajo en común”. (Santuc. 2017. P.</w:t>
      </w:r>
      <w:r w:rsidR="006B4F3F">
        <w:rPr>
          <w:rFonts w:ascii="Times New Roman" w:hAnsi="Times New Roman" w:cs="Times New Roman"/>
        </w:rPr>
        <w:t>46</w:t>
      </w:r>
      <w:r>
        <w:rPr>
          <w:rFonts w:ascii="Times New Roman" w:hAnsi="Times New Roman" w:cs="Times New Roman"/>
        </w:rPr>
        <w:t xml:space="preserve">) </w:t>
      </w:r>
    </w:p>
    <w:p w14:paraId="2E5FD96D" w14:textId="3F5D9F0F" w:rsidR="00C36A77" w:rsidRDefault="000E6970" w:rsidP="00C36A77">
      <w:pPr>
        <w:tabs>
          <w:tab w:val="left" w:pos="3345"/>
        </w:tabs>
        <w:jc w:val="both"/>
        <w:rPr>
          <w:rFonts w:ascii="Times New Roman" w:hAnsi="Times New Roman" w:cs="Times New Roman"/>
        </w:rPr>
      </w:pPr>
      <w:r>
        <w:rPr>
          <w:rFonts w:ascii="Times New Roman" w:hAnsi="Times New Roman" w:cs="Times New Roman"/>
        </w:rPr>
        <w:t>Santuc mencionando a Aristóteles nos enseña que</w:t>
      </w:r>
      <w:r w:rsidR="006B4F3F">
        <w:rPr>
          <w:rFonts w:ascii="Times New Roman" w:hAnsi="Times New Roman" w:cs="Times New Roman"/>
        </w:rPr>
        <w:t xml:space="preserve"> el dialogo es una de las formas </w:t>
      </w:r>
      <w:r w:rsidR="0085597F">
        <w:rPr>
          <w:rFonts w:ascii="Times New Roman" w:hAnsi="Times New Roman" w:cs="Times New Roman"/>
        </w:rPr>
        <w:t>más</w:t>
      </w:r>
      <w:r w:rsidR="006B4F3F">
        <w:rPr>
          <w:rFonts w:ascii="Times New Roman" w:hAnsi="Times New Roman" w:cs="Times New Roman"/>
        </w:rPr>
        <w:t xml:space="preserve"> </w:t>
      </w:r>
      <w:r w:rsidR="001906AD">
        <w:rPr>
          <w:rFonts w:ascii="Times New Roman" w:hAnsi="Times New Roman" w:cs="Times New Roman"/>
        </w:rPr>
        <w:t xml:space="preserve">seguras de llegar a la verdad si bien es cierto que no se puede dialogar con el político debido a su agenda y proyectos, uno puede dialogar con otras personas que piensen diferente y obtener una opinión fundamentada en lo que </w:t>
      </w:r>
      <w:r w:rsidR="003505C8">
        <w:rPr>
          <w:rFonts w:ascii="Times New Roman" w:hAnsi="Times New Roman" w:cs="Times New Roman"/>
        </w:rPr>
        <w:t>pretende, decir</w:t>
      </w:r>
      <w:r w:rsidR="004630DE">
        <w:rPr>
          <w:rFonts w:ascii="Times New Roman" w:hAnsi="Times New Roman" w:cs="Times New Roman"/>
        </w:rPr>
        <w:t>.</w:t>
      </w:r>
    </w:p>
    <w:p w14:paraId="1B7FBD3E" w14:textId="59A9156F" w:rsidR="00980C63" w:rsidRPr="00980C63" w:rsidRDefault="00980C63" w:rsidP="00C36A77">
      <w:pPr>
        <w:tabs>
          <w:tab w:val="left" w:pos="3345"/>
        </w:tabs>
        <w:jc w:val="both"/>
        <w:rPr>
          <w:rFonts w:ascii="Arial" w:eastAsia="Arial" w:hAnsi="Arial" w:cs="Arial"/>
          <w:color w:val="FF0000"/>
          <w:sz w:val="24"/>
          <w:szCs w:val="24"/>
        </w:rPr>
      </w:pPr>
      <w:r>
        <w:rPr>
          <w:rFonts w:ascii="Arial" w:eastAsia="Arial" w:hAnsi="Arial" w:cs="Arial"/>
          <w:color w:val="FF0000"/>
          <w:sz w:val="24"/>
          <w:szCs w:val="24"/>
        </w:rPr>
        <w:t>(</w:t>
      </w:r>
      <w:r>
        <w:rPr>
          <w:rFonts w:ascii="Arial" w:eastAsia="Arial" w:hAnsi="Arial" w:cs="Arial"/>
          <w:color w:val="FF0000"/>
          <w:sz w:val="24"/>
          <w:szCs w:val="24"/>
        </w:rPr>
        <w:t>Bien</w:t>
      </w:r>
      <w:r>
        <w:rPr>
          <w:rFonts w:ascii="Arial" w:eastAsia="Arial" w:hAnsi="Arial" w:cs="Arial"/>
          <w:color w:val="FF0000"/>
          <w:sz w:val="24"/>
          <w:szCs w:val="24"/>
        </w:rPr>
        <w:t>)</w:t>
      </w:r>
      <w:r>
        <w:rPr>
          <w:rFonts w:ascii="Arial" w:eastAsia="Arial" w:hAnsi="Arial" w:cs="Arial"/>
          <w:color w:val="FF0000"/>
          <w:sz w:val="24"/>
          <w:szCs w:val="24"/>
        </w:rPr>
        <w:t xml:space="preserve"> Puntos: 4</w:t>
      </w:r>
      <w:bookmarkStart w:id="0" w:name="_GoBack"/>
      <w:bookmarkEnd w:id="0"/>
    </w:p>
    <w:p w14:paraId="76600694" w14:textId="5CE963D5" w:rsidR="0085597F" w:rsidRDefault="0085597F" w:rsidP="00C36A77">
      <w:pPr>
        <w:tabs>
          <w:tab w:val="left" w:pos="3345"/>
        </w:tabs>
        <w:jc w:val="both"/>
        <w:rPr>
          <w:rFonts w:ascii="Times New Roman" w:hAnsi="Times New Roman" w:cs="Times New Roman"/>
        </w:rPr>
      </w:pPr>
    </w:p>
    <w:p w14:paraId="00A7DD31" w14:textId="458419AB" w:rsidR="0085597F" w:rsidRDefault="0085597F" w:rsidP="00C36A77">
      <w:pPr>
        <w:tabs>
          <w:tab w:val="left" w:pos="3345"/>
        </w:tabs>
        <w:jc w:val="both"/>
        <w:rPr>
          <w:rFonts w:ascii="Times New Roman" w:hAnsi="Times New Roman" w:cs="Times New Roman"/>
        </w:rPr>
      </w:pPr>
      <w:r>
        <w:rPr>
          <w:rFonts w:ascii="Times New Roman" w:hAnsi="Times New Roman" w:cs="Times New Roman"/>
        </w:rPr>
        <w:t>Referencias bibliográficas:</w:t>
      </w:r>
    </w:p>
    <w:p w14:paraId="66EBB874" w14:textId="60FBF9D6" w:rsidR="0085597F" w:rsidRPr="006523D5" w:rsidRDefault="0085597F" w:rsidP="00C36A77">
      <w:pPr>
        <w:tabs>
          <w:tab w:val="left" w:pos="3345"/>
        </w:tabs>
        <w:jc w:val="both"/>
        <w:rPr>
          <w:rFonts w:ascii="Times New Roman" w:hAnsi="Times New Roman" w:cs="Times New Roman"/>
        </w:rPr>
      </w:pPr>
      <w:r>
        <w:rPr>
          <w:rFonts w:ascii="Times New Roman" w:hAnsi="Times New Roman" w:cs="Times New Roman"/>
        </w:rPr>
        <w:t xml:space="preserve">Santuc. V (2017) El topo en su laberinto, 2da edición. Universidad Antonio Ruiz de Montoya </w:t>
      </w:r>
    </w:p>
    <w:sectPr w:rsidR="0085597F" w:rsidRPr="006523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31E16"/>
    <w:rsid w:val="000E6970"/>
    <w:rsid w:val="0015300A"/>
    <w:rsid w:val="001614EF"/>
    <w:rsid w:val="00180B7D"/>
    <w:rsid w:val="001874B2"/>
    <w:rsid w:val="001906AD"/>
    <w:rsid w:val="002D1B47"/>
    <w:rsid w:val="00347E63"/>
    <w:rsid w:val="003505C8"/>
    <w:rsid w:val="003779B1"/>
    <w:rsid w:val="003E1858"/>
    <w:rsid w:val="004016DB"/>
    <w:rsid w:val="0041104E"/>
    <w:rsid w:val="004630DE"/>
    <w:rsid w:val="004F5772"/>
    <w:rsid w:val="005401B5"/>
    <w:rsid w:val="005420FC"/>
    <w:rsid w:val="0059157F"/>
    <w:rsid w:val="006523D5"/>
    <w:rsid w:val="00681A4B"/>
    <w:rsid w:val="006B4F3F"/>
    <w:rsid w:val="00757F0D"/>
    <w:rsid w:val="007618D1"/>
    <w:rsid w:val="007A418B"/>
    <w:rsid w:val="0082444D"/>
    <w:rsid w:val="0085597F"/>
    <w:rsid w:val="00980C63"/>
    <w:rsid w:val="009C172A"/>
    <w:rsid w:val="009F040B"/>
    <w:rsid w:val="00AF4F20"/>
    <w:rsid w:val="00B37FE2"/>
    <w:rsid w:val="00BD171D"/>
    <w:rsid w:val="00C05114"/>
    <w:rsid w:val="00C36A77"/>
    <w:rsid w:val="00C943CC"/>
    <w:rsid w:val="00D17471"/>
    <w:rsid w:val="00D93F03"/>
    <w:rsid w:val="00E07113"/>
    <w:rsid w:val="00E46C96"/>
    <w:rsid w:val="00E93462"/>
    <w:rsid w:val="00ED3857"/>
    <w:rsid w:val="00ED7CD6"/>
    <w:rsid w:val="00F904CB"/>
    <w:rsid w:val="00FF3E49"/>
    <w:rsid w:val="46C6C763"/>
    <w:rsid w:val="51EAF0FE"/>
    <w:rsid w:val="6E9F38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490"/>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23B43651CD23488AE5CB70CAE43545" ma:contentTypeVersion="2" ma:contentTypeDescription="Crear nuevo documento." ma:contentTypeScope="" ma:versionID="77f342c1a043f318c1ec64b2ac15f181">
  <xsd:schema xmlns:xsd="http://www.w3.org/2001/XMLSchema" xmlns:xs="http://www.w3.org/2001/XMLSchema" xmlns:p="http://schemas.microsoft.com/office/2006/metadata/properties" xmlns:ns2="70b86690-c9ea-4b70-90a7-8f48a7799de5" targetNamespace="http://schemas.microsoft.com/office/2006/metadata/properties" ma:root="true" ma:fieldsID="acfe7dc9a5c134c51bb370e281f8c9c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B730A4-5347-490F-A273-4FF44ACDE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4CF71D-C3C5-44E1-A97B-798B1A99E263}">
  <ds:schemaRefs>
    <ds:schemaRef ds:uri="http://schemas.microsoft.com/sharepoint/v3/contenttype/forms"/>
  </ds:schemaRefs>
</ds:datastoreItem>
</file>

<file path=customXml/itemProps3.xml><?xml version="1.0" encoding="utf-8"?>
<ds:datastoreItem xmlns:ds="http://schemas.openxmlformats.org/officeDocument/2006/customXml" ds:itemID="{3F35EF0F-A656-48D1-A76E-3C5A474D2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1250</Words>
  <Characters>6877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28</cp:revision>
  <dcterms:created xsi:type="dcterms:W3CDTF">2021-04-21T16:35:00Z</dcterms:created>
  <dcterms:modified xsi:type="dcterms:W3CDTF">2021-05-07T10:54:00Z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