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C9DFC" w14:textId="77777777" w:rsidR="00D34B90" w:rsidRDefault="00D34B90" w:rsidP="00D34B90">
      <w:pPr>
        <w:pStyle w:val="NormalWeb"/>
        <w:spacing w:before="240" w:beforeAutospacing="0" w:after="240" w:afterAutospacing="0"/>
        <w:jc w:val="center"/>
      </w:pPr>
      <w:r>
        <w:rPr>
          <w:b/>
          <w:bCs/>
          <w:color w:val="000000"/>
          <w:sz w:val="22"/>
          <w:szCs w:val="22"/>
          <w:u w:val="single"/>
        </w:rPr>
        <w:t>Informe de género, poder y resistencia: Una respuesta crítica a Judith Butler</w:t>
      </w:r>
    </w:p>
    <w:p w14:paraId="3415A976" w14:textId="77777777" w:rsidR="00D34B90" w:rsidRDefault="00D34B90" w:rsidP="00D34B90">
      <w:pPr>
        <w:pStyle w:val="NormalWeb"/>
        <w:spacing w:before="240" w:beforeAutospacing="0" w:after="240" w:afterAutospacing="0"/>
        <w:jc w:val="right"/>
      </w:pPr>
      <w:r>
        <w:rPr>
          <w:color w:val="000000"/>
          <w:sz w:val="22"/>
          <w:szCs w:val="22"/>
        </w:rPr>
        <w:t>Anali Zambrano Culantres</w:t>
      </w:r>
    </w:p>
    <w:p w14:paraId="3E12DEB9" w14:textId="1F5F4BE6" w:rsidR="00D34B90" w:rsidRDefault="00D34B90" w:rsidP="00D34B90">
      <w:pPr>
        <w:pStyle w:val="NormalWeb"/>
        <w:spacing w:before="240" w:beforeAutospacing="0" w:after="240" w:afterAutospacing="0"/>
        <w:jc w:val="both"/>
      </w:pPr>
      <w:r>
        <w:rPr>
          <w:color w:val="000000"/>
          <w:sz w:val="22"/>
          <w:szCs w:val="22"/>
        </w:rPr>
        <w:t xml:space="preserve">Para comenzar diré que la propuesta de la teoría de la performatividad de género de la norteamericana Judith Butler se basa en cuestionar de manera importante la aparente naturalidad del sistema binario sexó/género y analiza sus efectos en términos de poder. A grandes rasgos propone que el sistema binario dominante, el género es creado a través de una serie de actos desplegados a través de categorías como “hombre” o “mujer”. Con lo que nos menciona la autora estoy de acuerdo con que este mundo está dividido en dos, como masculino y femenino en base de la referentes sociales y normativas del género. Pero primero hay que pensar un poco ¿qué </w:t>
      </w:r>
      <w:r w:rsidR="00F5294A">
        <w:rPr>
          <w:color w:val="FF0000"/>
          <w:sz w:val="22"/>
          <w:szCs w:val="22"/>
          <w:lang w:val="es-ES"/>
        </w:rPr>
        <w:t>(</w:t>
      </w:r>
      <w:r w:rsidR="00F5294A">
        <w:rPr>
          <w:color w:val="FF0000"/>
          <w:sz w:val="22"/>
          <w:szCs w:val="22"/>
          <w:lang w:val="es-ES"/>
        </w:rPr>
        <w:t>son</w:t>
      </w:r>
      <w:r w:rsidR="00F5294A">
        <w:rPr>
          <w:color w:val="FF0000"/>
          <w:sz w:val="22"/>
          <w:szCs w:val="22"/>
          <w:lang w:val="es-ES"/>
        </w:rPr>
        <w:t>)</w:t>
      </w:r>
      <w:r w:rsidRPr="00F5294A">
        <w:rPr>
          <w:strike/>
          <w:color w:val="FF0000"/>
          <w:sz w:val="22"/>
          <w:szCs w:val="22"/>
        </w:rPr>
        <w:t>es</w:t>
      </w:r>
      <w:r>
        <w:rPr>
          <w:color w:val="000000"/>
          <w:sz w:val="22"/>
          <w:szCs w:val="22"/>
        </w:rPr>
        <w:t xml:space="preserve"> estereotipos? y a que</w:t>
      </w:r>
      <w:r w:rsidR="00F5294A">
        <w:rPr>
          <w:color w:val="FF0000"/>
          <w:sz w:val="22"/>
          <w:szCs w:val="22"/>
          <w:lang w:val="es-ES"/>
        </w:rPr>
        <w:t>(</w:t>
      </w:r>
      <w:r w:rsidR="00F5294A">
        <w:rPr>
          <w:color w:val="FF0000"/>
          <w:sz w:val="22"/>
          <w:szCs w:val="22"/>
          <w:lang w:val="es-ES"/>
        </w:rPr>
        <w:t>é</w:t>
      </w:r>
      <w:r w:rsidR="00F5294A">
        <w:rPr>
          <w:color w:val="FF0000"/>
          <w:sz w:val="22"/>
          <w:szCs w:val="22"/>
          <w:lang w:val="es-ES"/>
        </w:rPr>
        <w:t>)</w:t>
      </w:r>
      <w:r>
        <w:rPr>
          <w:color w:val="000000"/>
          <w:sz w:val="22"/>
          <w:szCs w:val="22"/>
        </w:rPr>
        <w:t xml:space="preserve"> me refiero con eso, es que pensemos ¿qué significa ser un hombre o ser mujer? pues al hacernos estas preguntas siempre pensamos en cómo debe</w:t>
      </w:r>
      <w:r w:rsidR="00F5294A">
        <w:rPr>
          <w:color w:val="FF0000"/>
          <w:sz w:val="22"/>
          <w:szCs w:val="22"/>
          <w:lang w:val="es-ES"/>
        </w:rPr>
        <w:t>(</w:t>
      </w:r>
      <w:r w:rsidR="00F5294A">
        <w:rPr>
          <w:color w:val="FF0000"/>
          <w:sz w:val="22"/>
          <w:szCs w:val="22"/>
          <w:lang w:val="es-ES"/>
        </w:rPr>
        <w:t>n</w:t>
      </w:r>
      <w:r w:rsidR="00F5294A">
        <w:rPr>
          <w:color w:val="FF0000"/>
          <w:sz w:val="22"/>
          <w:szCs w:val="22"/>
          <w:lang w:val="es-ES"/>
        </w:rPr>
        <w:t>)</w:t>
      </w:r>
      <w:r>
        <w:rPr>
          <w:color w:val="000000"/>
          <w:sz w:val="22"/>
          <w:szCs w:val="22"/>
        </w:rPr>
        <w:t xml:space="preserve"> ser los gestos, c</w:t>
      </w:r>
      <w:r w:rsidR="00F5294A">
        <w:rPr>
          <w:color w:val="FF0000"/>
          <w:sz w:val="22"/>
          <w:szCs w:val="22"/>
          <w:lang w:val="es-ES"/>
        </w:rPr>
        <w:t>(</w:t>
      </w:r>
      <w:proofErr w:type="spellStart"/>
      <w:r w:rsidR="00F5294A">
        <w:rPr>
          <w:color w:val="FF0000"/>
          <w:sz w:val="22"/>
          <w:szCs w:val="22"/>
          <w:lang w:val="es-ES"/>
        </w:rPr>
        <w:t>ó</w:t>
      </w:r>
      <w:proofErr w:type="spellEnd"/>
      <w:r w:rsidR="00F5294A">
        <w:rPr>
          <w:color w:val="FF0000"/>
          <w:sz w:val="22"/>
          <w:szCs w:val="22"/>
          <w:lang w:val="es-ES"/>
        </w:rPr>
        <w:t>)</w:t>
      </w:r>
      <w:proofErr w:type="spellStart"/>
      <w:r>
        <w:rPr>
          <w:color w:val="000000"/>
          <w:sz w:val="22"/>
          <w:szCs w:val="22"/>
        </w:rPr>
        <w:t>omo</w:t>
      </w:r>
      <w:proofErr w:type="spellEnd"/>
      <w:r>
        <w:rPr>
          <w:color w:val="000000"/>
          <w:sz w:val="22"/>
          <w:szCs w:val="22"/>
        </w:rPr>
        <w:t xml:space="preserve"> debe actuar y ser físicamente. Estas preguntas las cuales </w:t>
      </w:r>
      <w:proofErr w:type="spellStart"/>
      <w:r>
        <w:rPr>
          <w:color w:val="000000"/>
          <w:sz w:val="22"/>
          <w:szCs w:val="22"/>
        </w:rPr>
        <w:t>desarroll</w:t>
      </w:r>
      <w:proofErr w:type="spellEnd"/>
      <w:r w:rsidR="00F5294A">
        <w:rPr>
          <w:color w:val="FF0000"/>
          <w:sz w:val="22"/>
          <w:szCs w:val="22"/>
          <w:lang w:val="es-ES"/>
        </w:rPr>
        <w:t>(</w:t>
      </w:r>
      <w:r w:rsidR="00F5294A">
        <w:rPr>
          <w:color w:val="FF0000"/>
          <w:sz w:val="22"/>
          <w:szCs w:val="22"/>
          <w:lang w:val="es-ES"/>
        </w:rPr>
        <w:t>a</w:t>
      </w:r>
      <w:r w:rsidR="00F5294A">
        <w:rPr>
          <w:color w:val="FF0000"/>
          <w:sz w:val="22"/>
          <w:szCs w:val="22"/>
          <w:lang w:val="es-ES"/>
        </w:rPr>
        <w:t>)</w:t>
      </w:r>
      <w:proofErr w:type="spellStart"/>
      <w:r>
        <w:rPr>
          <w:color w:val="000000"/>
          <w:sz w:val="22"/>
          <w:szCs w:val="22"/>
        </w:rPr>
        <w:t>e</w:t>
      </w:r>
      <w:proofErr w:type="spellEnd"/>
      <w:r>
        <w:rPr>
          <w:color w:val="000000"/>
          <w:sz w:val="22"/>
          <w:szCs w:val="22"/>
        </w:rPr>
        <w:t xml:space="preserve"> para poder entender lo que nos quiere decir la autora Butler, nos menciona que estas ideas de hombre y mujer nacen con nosotros, estas construcciones de identidad ya están programadas en nuestro cerebro antes de venir al mundo el cual menciona que siempre se piense de manera binaria (mujer- hombre).</w:t>
      </w:r>
      <w:r w:rsidR="00F5294A" w:rsidRPr="00F5294A">
        <w:rPr>
          <w:color w:val="FF0000"/>
          <w:sz w:val="22"/>
          <w:szCs w:val="22"/>
          <w:lang w:val="es-ES"/>
        </w:rPr>
        <w:t xml:space="preserve"> </w:t>
      </w:r>
      <w:r w:rsidR="00F5294A">
        <w:rPr>
          <w:color w:val="FF0000"/>
          <w:sz w:val="22"/>
          <w:szCs w:val="22"/>
          <w:lang w:val="es-ES"/>
        </w:rPr>
        <w:t>(</w:t>
      </w:r>
      <w:proofErr w:type="gramStart"/>
      <w:r w:rsidR="00F5294A">
        <w:rPr>
          <w:color w:val="FF0000"/>
          <w:sz w:val="22"/>
          <w:szCs w:val="22"/>
          <w:lang w:val="es-ES"/>
        </w:rPr>
        <w:t>Revisar redacción!</w:t>
      </w:r>
      <w:proofErr w:type="gramEnd"/>
      <w:r w:rsidR="00F5294A">
        <w:rPr>
          <w:color w:val="FF0000"/>
          <w:sz w:val="22"/>
          <w:szCs w:val="22"/>
          <w:lang w:val="es-ES"/>
        </w:rPr>
        <w:t>)</w:t>
      </w:r>
      <w:r>
        <w:rPr>
          <w:color w:val="000000"/>
          <w:sz w:val="22"/>
          <w:szCs w:val="22"/>
        </w:rPr>
        <w:t xml:space="preserve"> Ya que esta sociedad impone cómo deberían ser nuestros roles, comportamientos, actividades y la estética.</w:t>
      </w:r>
    </w:p>
    <w:p w14:paraId="74F7244A" w14:textId="225AA945" w:rsidR="00D34B90" w:rsidRDefault="00D34B90" w:rsidP="00D34B90">
      <w:pPr>
        <w:pStyle w:val="NormalWeb"/>
        <w:spacing w:before="240" w:beforeAutospacing="0" w:after="240" w:afterAutospacing="0"/>
        <w:jc w:val="both"/>
      </w:pPr>
      <w:r>
        <w:rPr>
          <w:color w:val="000000"/>
          <w:sz w:val="22"/>
          <w:szCs w:val="22"/>
        </w:rPr>
        <w:t xml:space="preserve">Es verdad que en nuestra sociedad siempre se ha visto desde los géneros (hombre- mujer) donde nos plantean una ideología de cómo debe ser nuestro rol como mujer donde nosotras debemos realizar solamente las actividades del hogar, que debemos ser delicadas, amorosas, entre otros. Donde el hombre no debe llorar, juegan con carritos, se visten </w:t>
      </w:r>
      <w:r w:rsidR="00F5294A">
        <w:rPr>
          <w:color w:val="FF0000"/>
          <w:sz w:val="22"/>
          <w:szCs w:val="22"/>
          <w:lang w:val="es-ES"/>
        </w:rPr>
        <w:t>(</w:t>
      </w:r>
      <w:r w:rsidR="00F5294A">
        <w:rPr>
          <w:color w:val="FF0000"/>
          <w:sz w:val="22"/>
          <w:szCs w:val="22"/>
          <w:lang w:val="es-ES"/>
        </w:rPr>
        <w:t>de modo</w:t>
      </w:r>
      <w:r w:rsidR="00F5294A">
        <w:rPr>
          <w:color w:val="FF0000"/>
          <w:sz w:val="22"/>
          <w:szCs w:val="22"/>
          <w:lang w:val="es-ES"/>
        </w:rPr>
        <w:t>)</w:t>
      </w:r>
      <w:r w:rsidR="00F5294A">
        <w:rPr>
          <w:color w:val="FF0000"/>
          <w:sz w:val="22"/>
          <w:szCs w:val="22"/>
          <w:lang w:val="es-ES"/>
        </w:rPr>
        <w:t xml:space="preserve"> </w:t>
      </w:r>
      <w:r>
        <w:rPr>
          <w:color w:val="000000"/>
          <w:sz w:val="22"/>
          <w:szCs w:val="22"/>
        </w:rPr>
        <w:t xml:space="preserve">varonil, entre otras. Estas ideas que nos plantearon </w:t>
      </w:r>
      <w:r w:rsidR="00F5294A">
        <w:rPr>
          <w:color w:val="FF0000"/>
          <w:sz w:val="22"/>
          <w:szCs w:val="22"/>
          <w:lang w:val="es-ES"/>
        </w:rPr>
        <w:t>(</w:t>
      </w:r>
      <w:proofErr w:type="gramStart"/>
      <w:r w:rsidR="00F5294A">
        <w:rPr>
          <w:color w:val="FF0000"/>
          <w:sz w:val="22"/>
          <w:szCs w:val="22"/>
          <w:lang w:val="es-ES"/>
        </w:rPr>
        <w:t>desde?</w:t>
      </w:r>
      <w:proofErr w:type="gramEnd"/>
      <w:r w:rsidR="00F5294A">
        <w:rPr>
          <w:color w:val="FF0000"/>
          <w:sz w:val="22"/>
          <w:szCs w:val="22"/>
          <w:lang w:val="es-ES"/>
        </w:rPr>
        <w:t>)</w:t>
      </w:r>
      <w:r w:rsidR="00F5294A">
        <w:rPr>
          <w:color w:val="FF0000"/>
          <w:sz w:val="22"/>
          <w:szCs w:val="22"/>
          <w:lang w:val="es-ES"/>
        </w:rPr>
        <w:t xml:space="preserve"> </w:t>
      </w:r>
      <w:r>
        <w:rPr>
          <w:color w:val="000000"/>
          <w:sz w:val="22"/>
          <w:szCs w:val="22"/>
        </w:rPr>
        <w:t>la sociedad me parece algo absurdo que sigamos pensando de manera tradicional donde tú sólo puedes realizar estas actividades según tu género. Lo mencionado anteriormente es vista de las interpretaciones culturales de los cuerpos sexuados, características de la masculinidad y feminidad son referentes que funcionan como prescripciones normativas, históricas y culturales acerca de los términos de su identidad y su corporalidad.</w:t>
      </w:r>
    </w:p>
    <w:p w14:paraId="483816DB" w14:textId="3190C156" w:rsidR="00D34B90" w:rsidRDefault="00D34B90" w:rsidP="00D34B90">
      <w:pPr>
        <w:pStyle w:val="NormalWeb"/>
        <w:spacing w:before="240" w:beforeAutospacing="0" w:after="240" w:afterAutospacing="0"/>
        <w:jc w:val="both"/>
      </w:pPr>
      <w:r>
        <w:rPr>
          <w:color w:val="000000"/>
          <w:sz w:val="22"/>
          <w:szCs w:val="22"/>
        </w:rPr>
        <w:t xml:space="preserve">El género es performativo ya que implica que nadie tiene un género dado desde el inicio, sino que éste se produce durante una constante puesta en acto (la repetición cotidiana de las normas de género que nos dicen cómo ser o no ser hombres, o cómo ser o no ser mujeres). Todo lo mencionado anteriormente se vigila, </w:t>
      </w:r>
      <w:proofErr w:type="spellStart"/>
      <w:r>
        <w:rPr>
          <w:color w:val="000000"/>
          <w:sz w:val="22"/>
          <w:szCs w:val="22"/>
        </w:rPr>
        <w:t>legitimiza</w:t>
      </w:r>
      <w:proofErr w:type="spellEnd"/>
      <w:r>
        <w:rPr>
          <w:color w:val="000000"/>
          <w:sz w:val="22"/>
          <w:szCs w:val="22"/>
        </w:rPr>
        <w:t xml:space="preserve"> y protege especialmente por la acción de poderes políticos e institucionales de distintos tipos. Primero es la familia cuando es tradicional, fundamentalmente acentuada en un modelo de género jerárquico y heterosexual. Las otras son la instrucción psiquiátrica, que desde sus inicios ha </w:t>
      </w:r>
      <w:proofErr w:type="spellStart"/>
      <w:r>
        <w:rPr>
          <w:color w:val="000000"/>
          <w:sz w:val="22"/>
          <w:szCs w:val="22"/>
        </w:rPr>
        <w:t>anomalizado</w:t>
      </w:r>
      <w:proofErr w:type="spellEnd"/>
      <w:r>
        <w:rPr>
          <w:color w:val="000000"/>
          <w:sz w:val="22"/>
          <w:szCs w:val="22"/>
        </w:rPr>
        <w:t xml:space="preserve"> las expresiones de género que no se ajustan con la normativa dicotómica y heterosexual. También otras prácticas informales y cotidianas, que constantemente nos presionan para no salirse de las normas de género.</w:t>
      </w:r>
      <w:r w:rsidR="00F5294A">
        <w:rPr>
          <w:color w:val="000000"/>
          <w:sz w:val="22"/>
          <w:szCs w:val="22"/>
        </w:rPr>
        <w:t xml:space="preserve"> </w:t>
      </w:r>
      <w:r w:rsidR="00F5294A">
        <w:rPr>
          <w:color w:val="FF0000"/>
          <w:sz w:val="22"/>
          <w:szCs w:val="22"/>
          <w:lang w:val="es-ES"/>
        </w:rPr>
        <w:t>(</w:t>
      </w:r>
      <w:r w:rsidR="00F5294A">
        <w:rPr>
          <w:color w:val="FF0000"/>
          <w:sz w:val="22"/>
          <w:szCs w:val="22"/>
          <w:lang w:val="es-ES"/>
        </w:rPr>
        <w:t>Revisa la redacción, tus ideas están un poco desordenadas</w:t>
      </w:r>
      <w:r w:rsidR="00F5294A">
        <w:rPr>
          <w:color w:val="FF0000"/>
          <w:sz w:val="22"/>
          <w:szCs w:val="22"/>
          <w:lang w:val="es-ES"/>
        </w:rPr>
        <w:t>)</w:t>
      </w:r>
    </w:p>
    <w:p w14:paraId="2AD19FA9" w14:textId="43D4E707" w:rsidR="00D34B90" w:rsidRDefault="00D34B90" w:rsidP="00D34B90">
      <w:pPr>
        <w:pStyle w:val="NormalWeb"/>
        <w:spacing w:before="240" w:beforeAutospacing="0" w:after="240" w:afterAutospacing="0"/>
        <w:jc w:val="both"/>
      </w:pPr>
      <w:r>
        <w:rPr>
          <w:color w:val="000000"/>
          <w:sz w:val="22"/>
          <w:szCs w:val="22"/>
        </w:rPr>
        <w:t xml:space="preserve">Butler nos menciona que el género se construye por la reiteración obligada de una norma, no existe una norma original que puede ser citada sin ninguna alteración, ya que este no tiene naturaleza sustancial, sino que es el resultado de las relaciones sociales. Es decir que si tu naces varón en tu camino de la vida puedes descubrir que si te sientes como mujer entonces lo eres. La autora apoya las causas de la comunidad LGTBQ donde </w:t>
      </w:r>
      <w:r w:rsidR="00A14FD7">
        <w:rPr>
          <w:color w:val="000000"/>
          <w:sz w:val="22"/>
          <w:szCs w:val="22"/>
        </w:rPr>
        <w:t>todas las personas, se podría</w:t>
      </w:r>
      <w:r>
        <w:rPr>
          <w:color w:val="000000"/>
          <w:sz w:val="22"/>
          <w:szCs w:val="22"/>
        </w:rPr>
        <w:t xml:space="preserve"> decir</w:t>
      </w:r>
      <w:r w:rsidR="00A14FD7">
        <w:rPr>
          <w:color w:val="000000"/>
          <w:sz w:val="22"/>
          <w:szCs w:val="22"/>
        </w:rPr>
        <w:t>,</w:t>
      </w:r>
      <w:r>
        <w:rPr>
          <w:color w:val="000000"/>
          <w:sz w:val="22"/>
          <w:szCs w:val="22"/>
        </w:rPr>
        <w:t xml:space="preserve"> que se sienten marginados por no estar dentro de esta “heteronormatividad”.  </w:t>
      </w:r>
    </w:p>
    <w:p w14:paraId="46E6D08A" w14:textId="1E10A249" w:rsidR="00D34B90" w:rsidRDefault="00D34B90" w:rsidP="00D34B90">
      <w:pPr>
        <w:pStyle w:val="NormalWeb"/>
        <w:spacing w:before="240" w:beforeAutospacing="0" w:after="240" w:afterAutospacing="0"/>
        <w:jc w:val="both"/>
      </w:pPr>
      <w:r>
        <w:rPr>
          <w:color w:val="000000"/>
          <w:sz w:val="22"/>
          <w:szCs w:val="22"/>
        </w:rPr>
        <w:t xml:space="preserve">La construcción de la propia identidad se debe dar al ser humano acorde con el desarrollo acorde con el ciclo de vida que ha vivenciando, esto que menciona la autora de un género performativo, no es posible que se dé en el caso de un bebe recién nacido quien no tiene conciencia de su propio género, y en este caso ir en contra de lo que estipula la ciencia: un hombre nace con cromosomas XY y una mujer nace con cromosomas XX y que cada uno de ellos tiene pene y vagina, si el ser </w:t>
      </w:r>
      <w:r>
        <w:rPr>
          <w:color w:val="000000"/>
          <w:sz w:val="22"/>
          <w:szCs w:val="22"/>
        </w:rPr>
        <w:lastRenderedPageBreak/>
        <w:t>humano</w:t>
      </w:r>
      <w:r w:rsidRPr="00F5294A">
        <w:rPr>
          <w:strike/>
          <w:color w:val="FF0000"/>
          <w:sz w:val="22"/>
          <w:szCs w:val="22"/>
        </w:rPr>
        <w:t>s</w:t>
      </w:r>
      <w:r>
        <w:rPr>
          <w:color w:val="000000"/>
          <w:sz w:val="22"/>
          <w:szCs w:val="22"/>
        </w:rPr>
        <w:t xml:space="preserve"> en el transcurso de su vida</w:t>
      </w:r>
      <w:r w:rsidR="00F5294A">
        <w:rPr>
          <w:color w:val="FF0000"/>
          <w:sz w:val="22"/>
          <w:szCs w:val="22"/>
          <w:lang w:val="es-ES"/>
        </w:rPr>
        <w:t>(</w:t>
      </w:r>
      <w:r w:rsidR="00F5294A">
        <w:rPr>
          <w:color w:val="FF0000"/>
          <w:sz w:val="22"/>
          <w:szCs w:val="22"/>
          <w:lang w:val="es-ES"/>
        </w:rPr>
        <w:t>,</w:t>
      </w:r>
      <w:r w:rsidR="00F5294A">
        <w:rPr>
          <w:color w:val="FF0000"/>
          <w:sz w:val="22"/>
          <w:szCs w:val="22"/>
          <w:lang w:val="es-ES"/>
        </w:rPr>
        <w:t>)</w:t>
      </w:r>
      <w:r>
        <w:rPr>
          <w:color w:val="000000"/>
          <w:sz w:val="22"/>
          <w:szCs w:val="22"/>
        </w:rPr>
        <w:t xml:space="preserve"> cuando ya comience a tener conciencia de su género y decida cambiarse de sexo, esto ya es decisión de cada quién y es correcto.</w:t>
      </w:r>
    </w:p>
    <w:p w14:paraId="1FDB162D" w14:textId="7F2E985E" w:rsidR="00D34B90" w:rsidRDefault="00D34B90" w:rsidP="00D34B90">
      <w:pPr>
        <w:pStyle w:val="NormalWeb"/>
        <w:spacing w:before="240" w:beforeAutospacing="0" w:after="240" w:afterAutospacing="0"/>
        <w:jc w:val="both"/>
        <w:rPr>
          <w:color w:val="000000"/>
          <w:sz w:val="22"/>
          <w:szCs w:val="22"/>
        </w:rPr>
      </w:pPr>
      <w:r>
        <w:rPr>
          <w:color w:val="000000"/>
          <w:sz w:val="22"/>
          <w:szCs w:val="22"/>
        </w:rPr>
        <w:t>Continuando con mi crítica, lo que menciona la autora Butler sobre la agencia y la libertad que son propios elementos para comprender la identificación, la subversión y las formas de resistencia a la violencia impuesta por los ideales de género. En este caso la autora ve al género como un dispositivo para poder encajar dentro de una sociedad y así de esta manera también poder desarrollar nuestra manera de socializar, pero en realidad yo opino que para encajar dentro de una sociedad, al menos en la actualidad, no necesitas ni dependes del género, sino que por el contrario te juzgarán por tu nivel intelectual y competencia dentro de un campo laboral, y en el caso de la socialización, en estos tiempos hay menos personas que juzgan la ideología del género por ende la discriminación disminuye.</w:t>
      </w:r>
    </w:p>
    <w:p w14:paraId="399843C9" w14:textId="216D56C1" w:rsidR="00F5294A" w:rsidRDefault="00F5294A" w:rsidP="00D34B90">
      <w:pPr>
        <w:pStyle w:val="NormalWeb"/>
        <w:spacing w:before="240" w:beforeAutospacing="0" w:after="240" w:afterAutospacing="0"/>
        <w:jc w:val="both"/>
        <w:rPr>
          <w:color w:val="000000"/>
          <w:sz w:val="22"/>
          <w:szCs w:val="22"/>
        </w:rPr>
      </w:pPr>
    </w:p>
    <w:p w14:paraId="7AA5F0B1" w14:textId="4D0682F8" w:rsidR="00F5294A" w:rsidRDefault="001806EA" w:rsidP="00D34B90">
      <w:pPr>
        <w:pStyle w:val="NormalWeb"/>
        <w:spacing w:before="240" w:beforeAutospacing="0" w:after="240" w:afterAutospacing="0"/>
        <w:jc w:val="both"/>
        <w:rPr>
          <w:color w:val="FF0000"/>
          <w:sz w:val="22"/>
          <w:szCs w:val="22"/>
          <w:lang w:val="es-ES"/>
        </w:rPr>
      </w:pPr>
      <w:r>
        <w:rPr>
          <w:color w:val="FF0000"/>
          <w:sz w:val="22"/>
          <w:szCs w:val="22"/>
          <w:lang w:val="es-ES"/>
        </w:rPr>
        <w:t>D</w:t>
      </w:r>
      <w:r w:rsidR="00F5294A">
        <w:rPr>
          <w:color w:val="FF0000"/>
          <w:sz w:val="22"/>
          <w:szCs w:val="22"/>
          <w:lang w:val="es-ES"/>
        </w:rPr>
        <w:t xml:space="preserve">ebes atender un poco más a tu redacción. Tus ideas están desordenadas en la mayoría de párrafos, pero por suerte, el contenido de tus conceptos es muy preciso y adecuado. Lo que me parece es que pudiste tomar una mayor distancia crítica y analizar con tu reflexión personal los límites que podría tener la teoría de género </w:t>
      </w:r>
      <w:proofErr w:type="spellStart"/>
      <w:r w:rsidR="00F5294A">
        <w:rPr>
          <w:color w:val="FF0000"/>
          <w:sz w:val="22"/>
          <w:szCs w:val="22"/>
          <w:lang w:val="es-ES"/>
        </w:rPr>
        <w:t>performativo</w:t>
      </w:r>
      <w:proofErr w:type="spellEnd"/>
      <w:r w:rsidR="00F5294A">
        <w:rPr>
          <w:color w:val="FF0000"/>
          <w:sz w:val="22"/>
          <w:szCs w:val="22"/>
          <w:lang w:val="es-ES"/>
        </w:rPr>
        <w:t xml:space="preserve">. </w:t>
      </w:r>
    </w:p>
    <w:p w14:paraId="579719CE" w14:textId="47335414" w:rsidR="001806EA" w:rsidRDefault="001806EA" w:rsidP="00D34B90">
      <w:pPr>
        <w:pStyle w:val="NormalWeb"/>
        <w:spacing w:before="240" w:beforeAutospacing="0" w:after="240" w:afterAutospacing="0"/>
        <w:jc w:val="both"/>
        <w:rPr>
          <w:color w:val="FF0000"/>
          <w:sz w:val="22"/>
          <w:szCs w:val="22"/>
          <w:lang w:val="es-ES"/>
        </w:rPr>
      </w:pPr>
      <w:r>
        <w:rPr>
          <w:color w:val="FF0000"/>
          <w:sz w:val="22"/>
          <w:szCs w:val="22"/>
          <w:lang w:val="es-ES"/>
        </w:rPr>
        <w:t>Esto… en abstracto.</w:t>
      </w:r>
      <w:bookmarkStart w:id="0" w:name="_GoBack"/>
      <w:bookmarkEnd w:id="0"/>
    </w:p>
    <w:p w14:paraId="172D5BE9" w14:textId="1D75D907" w:rsidR="001806EA" w:rsidRDefault="001806EA" w:rsidP="00D34B90">
      <w:pPr>
        <w:pStyle w:val="NormalWeb"/>
        <w:spacing w:before="240" w:beforeAutospacing="0" w:after="240" w:afterAutospacing="0"/>
        <w:jc w:val="both"/>
        <w:rPr>
          <w:color w:val="FF0000"/>
          <w:sz w:val="22"/>
          <w:szCs w:val="22"/>
          <w:lang w:val="es-ES"/>
        </w:rPr>
      </w:pPr>
      <w:r>
        <w:rPr>
          <w:color w:val="FF0000"/>
          <w:sz w:val="22"/>
          <w:szCs w:val="22"/>
          <w:lang w:val="es-ES"/>
        </w:rPr>
        <w:t xml:space="preserve">Pero si tomamos en cuenta el hecho de que esto es un informe de lectura y no has dicho nada del texto que refieres en tus fuentes, luego, hay un problema enorme. </w:t>
      </w:r>
    </w:p>
    <w:p w14:paraId="3403DB3F" w14:textId="754CFE4A" w:rsidR="0060092D" w:rsidRDefault="001806EA" w:rsidP="00D34B90">
      <w:pPr>
        <w:pStyle w:val="NormalWeb"/>
        <w:spacing w:before="240" w:beforeAutospacing="0" w:after="240" w:afterAutospacing="0"/>
        <w:jc w:val="both"/>
      </w:pPr>
      <w:r>
        <w:rPr>
          <w:color w:val="FF0000"/>
          <w:sz w:val="22"/>
          <w:szCs w:val="22"/>
          <w:lang w:val="es-ES"/>
        </w:rPr>
        <w:t>Puntos: 1</w:t>
      </w:r>
    </w:p>
    <w:p w14:paraId="6FDBD5E9" w14:textId="77777777" w:rsidR="00D34B90" w:rsidRDefault="00D34B90" w:rsidP="00103436">
      <w:pPr>
        <w:jc w:val="both"/>
        <w:rPr>
          <w:rFonts w:ascii="Times New Roman" w:hAnsi="Times New Roman" w:cs="Times New Roman"/>
          <w:b/>
          <w:bCs/>
        </w:rPr>
      </w:pPr>
    </w:p>
    <w:p w14:paraId="105470DE" w14:textId="52ED2CC8" w:rsidR="00542F05" w:rsidRPr="00D34B90" w:rsidRDefault="00542F05" w:rsidP="00103436">
      <w:pPr>
        <w:jc w:val="both"/>
        <w:rPr>
          <w:rFonts w:ascii="Times New Roman" w:hAnsi="Times New Roman" w:cs="Times New Roman"/>
          <w:b/>
          <w:bCs/>
        </w:rPr>
      </w:pPr>
      <w:r w:rsidRPr="00D34B90">
        <w:rPr>
          <w:rFonts w:ascii="Times New Roman" w:hAnsi="Times New Roman" w:cs="Times New Roman"/>
          <w:b/>
          <w:bCs/>
        </w:rPr>
        <w:t xml:space="preserve">Referencias Bibliográficas </w:t>
      </w:r>
    </w:p>
    <w:p w14:paraId="23FB138A" w14:textId="3C2E2FD1" w:rsidR="00542F05" w:rsidRPr="00542F05" w:rsidRDefault="00542F05" w:rsidP="00542F05">
      <w:pPr>
        <w:jc w:val="both"/>
        <w:rPr>
          <w:rFonts w:ascii="Times New Roman" w:hAnsi="Times New Roman" w:cs="Times New Roman"/>
          <w:lang w:val="es-MX"/>
        </w:rPr>
      </w:pPr>
      <w:r>
        <w:rPr>
          <w:rFonts w:ascii="Times New Roman" w:hAnsi="Times New Roman" w:cs="Times New Roman"/>
          <w:lang w:val="es-MX"/>
        </w:rPr>
        <w:t>Cortes,</w:t>
      </w:r>
      <w:r w:rsidR="00D34B90">
        <w:rPr>
          <w:rFonts w:ascii="Times New Roman" w:hAnsi="Times New Roman" w:cs="Times New Roman"/>
          <w:lang w:val="es-MX"/>
        </w:rPr>
        <w:t xml:space="preserve"> M.; Duarte, L.; </w:t>
      </w:r>
      <w:r>
        <w:rPr>
          <w:rFonts w:ascii="Times New Roman" w:hAnsi="Times New Roman" w:cs="Times New Roman"/>
          <w:lang w:val="es-MX"/>
        </w:rPr>
        <w:t>Espita,</w:t>
      </w:r>
      <w:r w:rsidR="00D34B90">
        <w:rPr>
          <w:rFonts w:ascii="Times New Roman" w:hAnsi="Times New Roman" w:cs="Times New Roman"/>
          <w:lang w:val="es-MX"/>
        </w:rPr>
        <w:t xml:space="preserve"> A.; </w:t>
      </w:r>
      <w:r>
        <w:rPr>
          <w:rFonts w:ascii="Times New Roman" w:hAnsi="Times New Roman" w:cs="Times New Roman"/>
          <w:lang w:val="es-MX"/>
        </w:rPr>
        <w:t>Moore,</w:t>
      </w:r>
      <w:r w:rsidR="00D34B90">
        <w:rPr>
          <w:rFonts w:ascii="Times New Roman" w:hAnsi="Times New Roman" w:cs="Times New Roman"/>
          <w:lang w:val="es-MX"/>
        </w:rPr>
        <w:t xml:space="preserve"> C. &amp; Prieto, S. (2016). Genero, cuerpo, poder y resistencia. Un dialogo critico con Judith Butler. Estudios Políticos, 50, pp. 82-97. </w:t>
      </w:r>
      <w:r>
        <w:rPr>
          <w:rFonts w:ascii="Times New Roman" w:hAnsi="Times New Roman" w:cs="Times New Roman"/>
          <w:lang w:val="es-MX"/>
        </w:rPr>
        <w:t xml:space="preserve"> </w:t>
      </w:r>
    </w:p>
    <w:sectPr w:rsidR="00542F05" w:rsidRPr="00542F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640A4"/>
    <w:multiLevelType w:val="hybridMultilevel"/>
    <w:tmpl w:val="AC18B604"/>
    <w:lvl w:ilvl="0" w:tplc="2C0E8DEA">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97"/>
    <w:rsid w:val="00057F7F"/>
    <w:rsid w:val="000925BE"/>
    <w:rsid w:val="000A053E"/>
    <w:rsid w:val="00103436"/>
    <w:rsid w:val="001806EA"/>
    <w:rsid w:val="00181A72"/>
    <w:rsid w:val="00206E7C"/>
    <w:rsid w:val="0022731D"/>
    <w:rsid w:val="00250A6A"/>
    <w:rsid w:val="002972AF"/>
    <w:rsid w:val="002B21DB"/>
    <w:rsid w:val="002B7700"/>
    <w:rsid w:val="00330D79"/>
    <w:rsid w:val="004109FD"/>
    <w:rsid w:val="00494FFF"/>
    <w:rsid w:val="004B05C0"/>
    <w:rsid w:val="00542F05"/>
    <w:rsid w:val="005D4A60"/>
    <w:rsid w:val="0060092D"/>
    <w:rsid w:val="00607EF0"/>
    <w:rsid w:val="006C7AA9"/>
    <w:rsid w:val="007C262A"/>
    <w:rsid w:val="007D18AC"/>
    <w:rsid w:val="008328E3"/>
    <w:rsid w:val="008B7697"/>
    <w:rsid w:val="009F598C"/>
    <w:rsid w:val="009F66C4"/>
    <w:rsid w:val="00A121AC"/>
    <w:rsid w:val="00A14FD7"/>
    <w:rsid w:val="00AB1BEB"/>
    <w:rsid w:val="00AC2C46"/>
    <w:rsid w:val="00B25082"/>
    <w:rsid w:val="00B409F7"/>
    <w:rsid w:val="00B977BB"/>
    <w:rsid w:val="00BD5362"/>
    <w:rsid w:val="00BF445C"/>
    <w:rsid w:val="00CB6D43"/>
    <w:rsid w:val="00D34B90"/>
    <w:rsid w:val="00D61D42"/>
    <w:rsid w:val="00E6500E"/>
    <w:rsid w:val="00EC4ADE"/>
    <w:rsid w:val="00F5294A"/>
    <w:rsid w:val="00F864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D5F2"/>
  <w15:chartTrackingRefBased/>
  <w15:docId w15:val="{48856D70-C328-4267-B534-C09943B9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4AD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C4ADE"/>
    <w:rPr>
      <w:b/>
      <w:bCs/>
    </w:rPr>
  </w:style>
  <w:style w:type="paragraph" w:styleId="Prrafodelista">
    <w:name w:val="List Paragraph"/>
    <w:basedOn w:val="Normal"/>
    <w:uiPriority w:val="34"/>
    <w:qFormat/>
    <w:rsid w:val="00542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472792">
      <w:bodyDiv w:val="1"/>
      <w:marLeft w:val="0"/>
      <w:marRight w:val="0"/>
      <w:marTop w:val="0"/>
      <w:marBottom w:val="0"/>
      <w:divBdr>
        <w:top w:val="none" w:sz="0" w:space="0" w:color="auto"/>
        <w:left w:val="none" w:sz="0" w:space="0" w:color="auto"/>
        <w:bottom w:val="none" w:sz="0" w:space="0" w:color="auto"/>
        <w:right w:val="none" w:sz="0" w:space="0" w:color="auto"/>
      </w:divBdr>
    </w:div>
    <w:div w:id="1762676968">
      <w:bodyDiv w:val="1"/>
      <w:marLeft w:val="0"/>
      <w:marRight w:val="0"/>
      <w:marTop w:val="0"/>
      <w:marBottom w:val="0"/>
      <w:divBdr>
        <w:top w:val="none" w:sz="0" w:space="0" w:color="auto"/>
        <w:left w:val="none" w:sz="0" w:space="0" w:color="auto"/>
        <w:bottom w:val="none" w:sz="0" w:space="0" w:color="auto"/>
        <w:right w:val="none" w:sz="0" w:space="0" w:color="auto"/>
      </w:divBdr>
    </w:div>
    <w:div w:id="177543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 Zambrano Culantres</dc:creator>
  <cp:keywords/>
  <dc:description/>
  <cp:lastModifiedBy>Usuario de Windows</cp:lastModifiedBy>
  <cp:revision>4</cp:revision>
  <dcterms:created xsi:type="dcterms:W3CDTF">2021-06-25T05:01:00Z</dcterms:created>
  <dcterms:modified xsi:type="dcterms:W3CDTF">2021-06-26T22:32:00Z</dcterms:modified>
</cp:coreProperties>
</file>