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105FA" w14:textId="2D101A2C" w:rsidR="00D955C5" w:rsidRDefault="00D955C5" w:rsidP="00D955C5">
      <w:pPr>
        <w:jc w:val="both"/>
        <w:rPr>
          <w:sz w:val="24"/>
          <w:szCs w:val="24"/>
        </w:rPr>
      </w:pPr>
      <w:r>
        <w:rPr>
          <w:sz w:val="24"/>
          <w:szCs w:val="24"/>
        </w:rPr>
        <w:t>Nombre: Fatima Mercedes Rojas Vilca</w:t>
      </w:r>
    </w:p>
    <w:p w14:paraId="720F4266" w14:textId="77777777" w:rsidR="00D955C5" w:rsidRDefault="00605A40" w:rsidP="00D955C5">
      <w:pPr>
        <w:jc w:val="both"/>
        <w:rPr>
          <w:b/>
          <w:sz w:val="24"/>
          <w:szCs w:val="24"/>
        </w:rPr>
      </w:pPr>
      <w:r>
        <w:pict w14:anchorId="1CBF5232">
          <v:rect id="_x0000_i1025" style="width:0;height:1.5pt" o:hralign="center" o:hrstd="t" o:hr="t" fillcolor="#a0a0a0" stroked="f"/>
        </w:pict>
      </w:r>
    </w:p>
    <w:p w14:paraId="4E73498D" w14:textId="77777777" w:rsidR="00D955C5" w:rsidRDefault="00D955C5" w:rsidP="00D955C5">
      <w:pPr>
        <w:jc w:val="both"/>
        <w:rPr>
          <w:b/>
          <w:sz w:val="24"/>
          <w:szCs w:val="24"/>
        </w:rPr>
      </w:pPr>
    </w:p>
    <w:p w14:paraId="2E57B462" w14:textId="6CFDA990" w:rsidR="00D955C5" w:rsidRDefault="00D955C5" w:rsidP="00D955C5">
      <w:pPr>
        <w:jc w:val="both"/>
        <w:rPr>
          <w:b/>
          <w:sz w:val="24"/>
          <w:szCs w:val="24"/>
        </w:rPr>
      </w:pPr>
      <w:r>
        <w:rPr>
          <w:b/>
          <w:sz w:val="24"/>
          <w:szCs w:val="24"/>
        </w:rPr>
        <w:t>Informe sobre la lectura “</w:t>
      </w:r>
      <w:r>
        <w:rPr>
          <w:b/>
          <w:i/>
          <w:sz w:val="24"/>
          <w:szCs w:val="24"/>
        </w:rPr>
        <w:t>La voluntad de creer</w:t>
      </w:r>
      <w:r>
        <w:rPr>
          <w:b/>
          <w:sz w:val="24"/>
          <w:szCs w:val="24"/>
        </w:rPr>
        <w:t>” de William James</w:t>
      </w:r>
    </w:p>
    <w:p w14:paraId="063B69DD" w14:textId="2805E6A6" w:rsidR="00D955C5" w:rsidRDefault="00D955C5"/>
    <w:p w14:paraId="44C6D627" w14:textId="1AB4A5DA" w:rsidR="00CB4BD8" w:rsidRDefault="00791B34" w:rsidP="00EC4E6A">
      <w:pPr>
        <w:spacing w:line="360" w:lineRule="auto"/>
        <w:jc w:val="both"/>
      </w:pPr>
      <w:r>
        <w:t>“</w:t>
      </w:r>
      <w:r w:rsidR="006435C0">
        <w:t>La voluntad de creer</w:t>
      </w:r>
      <w:r>
        <w:t>”</w:t>
      </w:r>
      <w:r w:rsidR="006435C0">
        <w:t xml:space="preserve"> comienza con una pequeña confesión</w:t>
      </w:r>
      <w:r w:rsidR="00CB4BD8">
        <w:t>;</w:t>
      </w:r>
      <w:r w:rsidR="006435C0">
        <w:t xml:space="preserve"> </w:t>
      </w:r>
      <w:r w:rsidR="00DB705A">
        <w:t xml:space="preserve">este ensayo se habría realizado por la propia de necesidad de </w:t>
      </w:r>
      <w:r>
        <w:t xml:space="preserve">William </w:t>
      </w:r>
      <w:r w:rsidR="00DB705A">
        <w:t xml:space="preserve">James de justificar </w:t>
      </w:r>
      <w:r w:rsidR="00754A0C">
        <w:t>el derecho a creer/libertad de creer</w:t>
      </w:r>
      <w:r w:rsidR="000E5C85">
        <w:t xml:space="preserve"> que origino</w:t>
      </w:r>
      <w:r w:rsidR="00605A40">
        <w:rPr>
          <w:rFonts w:ascii="Times New Roman" w:hAnsi="Times New Roman" w:cs="Times New Roman"/>
          <w:color w:val="FF0000"/>
          <w:lang w:val="es-ES"/>
        </w:rPr>
        <w:t>(</w:t>
      </w:r>
      <w:proofErr w:type="spellStart"/>
      <w:r w:rsidR="00605A40">
        <w:rPr>
          <w:rFonts w:ascii="Times New Roman" w:hAnsi="Times New Roman" w:cs="Times New Roman"/>
          <w:color w:val="FF0000"/>
          <w:lang w:val="es-ES"/>
        </w:rPr>
        <w:t>ó</w:t>
      </w:r>
      <w:proofErr w:type="spellEnd"/>
      <w:r w:rsidR="00605A40">
        <w:rPr>
          <w:rFonts w:ascii="Times New Roman" w:hAnsi="Times New Roman" w:cs="Times New Roman"/>
          <w:color w:val="FF0000"/>
          <w:lang w:val="es-ES"/>
        </w:rPr>
        <w:t>)</w:t>
      </w:r>
      <w:r w:rsidR="000E5C85">
        <w:t xml:space="preserve"> Charles </w:t>
      </w:r>
      <w:proofErr w:type="spellStart"/>
      <w:r w:rsidR="000E5C85">
        <w:t>Renouvier</w:t>
      </w:r>
      <w:proofErr w:type="spellEnd"/>
      <w:r w:rsidR="000E5C85">
        <w:t xml:space="preserve">. </w:t>
      </w:r>
      <w:r w:rsidR="00244674">
        <w:t xml:space="preserve">James lo califica diciendo que es </w:t>
      </w:r>
      <w:r w:rsidR="00AB2C90">
        <w:t xml:space="preserve">“un sermón sobre la justificación por la fe: la defensa de nuestro derecho a adoptar una actitud creyente en materias religiosa, sin que por ello </w:t>
      </w:r>
      <w:r w:rsidR="00F44FF1">
        <w:t>sal</w:t>
      </w:r>
      <w:r w:rsidR="00AB2C90">
        <w:t>ga condenada</w:t>
      </w:r>
      <w:r w:rsidR="00F44FF1">
        <w:t xml:space="preserve"> a coacción alguna lógica de nuestro intelecto”</w:t>
      </w:r>
      <w:r w:rsidR="00B622FB">
        <w:t xml:space="preserve"> (James, 1922, p. 1)</w:t>
      </w:r>
      <w:r w:rsidR="00CB4BD8">
        <w:t>.</w:t>
      </w:r>
    </w:p>
    <w:p w14:paraId="1462A624" w14:textId="3BCB19BC" w:rsidR="00CB4BD8" w:rsidRDefault="00AA318E" w:rsidP="00EC4E6A">
      <w:pPr>
        <w:spacing w:line="360" w:lineRule="auto"/>
        <w:jc w:val="both"/>
      </w:pPr>
      <w:r>
        <w:t xml:space="preserve">James menciona </w:t>
      </w:r>
      <w:r w:rsidR="00C93F99">
        <w:t xml:space="preserve">un aspecto de la vida que se considera relevante, el hecho de que nosotros en la vida vamos hacia la búsqueda de una verdad que la propia vida no tiene interés en mostrarnos. </w:t>
      </w:r>
      <w:r w:rsidR="003F1D49">
        <w:t>En esta misma línea, presentó una apreciación,</w:t>
      </w:r>
      <w:r w:rsidR="00BE7FC5">
        <w:t xml:space="preserve"> si bien con</w:t>
      </w:r>
      <w:r w:rsidR="005C4848">
        <w:t xml:space="preserve">sidero que </w:t>
      </w:r>
      <w:r w:rsidR="005E6B1D">
        <w:t xml:space="preserve">la vida es una búsqueda sin cesar ya sea de verdades o falsedades; </w:t>
      </w:r>
      <w:r w:rsidR="00B142E8">
        <w:t>James ocasionó que re</w:t>
      </w:r>
      <w:r w:rsidR="00492F09">
        <w:t>f</w:t>
      </w:r>
      <w:r w:rsidR="00B142E8">
        <w:t xml:space="preserve">lexione acerca de esa verdad </w:t>
      </w:r>
      <w:r w:rsidR="00492F09">
        <w:t>qu</w:t>
      </w:r>
      <w:r w:rsidR="00B142E8">
        <w:t xml:space="preserve">e se busca, puesto que, </w:t>
      </w:r>
      <w:r w:rsidR="00BA1F09">
        <w:t>si la vida no quiere mostrarno</w:t>
      </w:r>
      <w:r w:rsidR="0012736E">
        <w:t>s</w:t>
      </w:r>
      <w:r w:rsidR="00BA1F09">
        <w:t xml:space="preserve"> esa verdad, ¿cómo sabemos que se está buscando?</w:t>
      </w:r>
    </w:p>
    <w:p w14:paraId="79A707F3" w14:textId="069FEBE3" w:rsidR="0012736E" w:rsidRDefault="0012736E" w:rsidP="00EC4E6A">
      <w:pPr>
        <w:spacing w:line="360" w:lineRule="auto"/>
        <w:jc w:val="both"/>
      </w:pPr>
      <w:r>
        <w:t xml:space="preserve">Dejando de lado este comentario, paso a </w:t>
      </w:r>
      <w:r w:rsidR="00807BA2">
        <w:t xml:space="preserve">mencionar </w:t>
      </w:r>
      <w:r w:rsidR="001D72F6">
        <w:t>el resumen que le da</w:t>
      </w:r>
      <w:r w:rsidR="00807BA2">
        <w:t xml:space="preserve"> James </w:t>
      </w:r>
      <w:r w:rsidR="001D72F6">
        <w:t xml:space="preserve">a </w:t>
      </w:r>
      <w:r w:rsidR="00891F77">
        <w:t xml:space="preserve">su propio </w:t>
      </w:r>
      <w:r w:rsidR="001D72F6">
        <w:t>ensay</w:t>
      </w:r>
      <w:r w:rsidR="00891F77">
        <w:t>o</w:t>
      </w:r>
      <w:r w:rsidR="001D72F6">
        <w:t xml:space="preserve">: </w:t>
      </w:r>
    </w:p>
    <w:p w14:paraId="5C4E3AAC" w14:textId="00DAA30E" w:rsidR="004B4EE5" w:rsidRDefault="00473E30" w:rsidP="00EC4E6A">
      <w:pPr>
        <w:spacing w:line="360" w:lineRule="auto"/>
        <w:jc w:val="both"/>
      </w:pPr>
      <w:r>
        <w:tab/>
        <w:t>“Nuestra naturaleza pasional, no sólo puede, sino que debe, obrando cumplidamente</w:t>
      </w:r>
      <w:r w:rsidR="009607DB">
        <w:t>, optar entre proposiciones donde quiera que se presente una opción genuina, que por su naturaleza no puede ser decidida en el campo intelectual; pues decir en tales circunstancias</w:t>
      </w:r>
      <w:r w:rsidR="004B4EE5">
        <w:t>, “no decido, dejo la cuestión sin resolver”, es en sí mismo una decisión pasional, equivalente a decir sí o no; y se corre el mismo riesgo de perder la verdad que en el primer caso” (James, 1922, p. 7-8)</w:t>
      </w:r>
    </w:p>
    <w:p w14:paraId="5EADF0E7" w14:textId="4A38DFF6" w:rsidR="004B4EE5" w:rsidRDefault="00EC4E6A" w:rsidP="00EC4E6A">
      <w:pPr>
        <w:spacing w:line="360" w:lineRule="auto"/>
        <w:jc w:val="both"/>
      </w:pPr>
      <w:r>
        <w:t>L</w:t>
      </w:r>
      <w:r w:rsidR="00F71AEE">
        <w:t xml:space="preserve">uego de este resumen, </w:t>
      </w:r>
      <w:r w:rsidR="006B6F20">
        <w:t>nos presenta sus dos m</w:t>
      </w:r>
      <w:r w:rsidR="00026DD9">
        <w:t>odos de</w:t>
      </w:r>
      <w:r>
        <w:t xml:space="preserve"> obtener la </w:t>
      </w:r>
      <w:r w:rsidR="0093433C">
        <w:t>fe en que la verdad existe y en que nuestra inteligencia puede encontrarla</w:t>
      </w:r>
      <w:r w:rsidR="00ED189A">
        <w:t>, estos son: primero, el</w:t>
      </w:r>
      <w:r w:rsidR="00C4794C">
        <w:t xml:space="preserve"> </w:t>
      </w:r>
      <w:r w:rsidR="00ED189A">
        <w:t>modo absoluto</w:t>
      </w:r>
      <w:r w:rsidR="00C4794C">
        <w:t xml:space="preserve">, donde se dice que </w:t>
      </w:r>
      <w:r w:rsidR="00F814A8">
        <w:t xml:space="preserve">no solamente puedes llegar a la verdad, sino que también se sabe cuando has llegado a ella; mientras que el segundo, </w:t>
      </w:r>
      <w:r w:rsidR="004C52B2">
        <w:t>el modo empírico, nos dice que aún logrando alcanzarla exactamente no se sabe</w:t>
      </w:r>
      <w:r w:rsidR="006C17B3">
        <w:t xml:space="preserve"> decir</w:t>
      </w:r>
      <w:r w:rsidR="004C52B2">
        <w:t xml:space="preserve"> cuándo.</w:t>
      </w:r>
    </w:p>
    <w:p w14:paraId="08466122" w14:textId="67450CB6" w:rsidR="00F66032" w:rsidRDefault="009A6AF6" w:rsidP="00BE7FC5">
      <w:pPr>
        <w:spacing w:line="360" w:lineRule="auto"/>
        <w:jc w:val="both"/>
      </w:pPr>
      <w:r>
        <w:t xml:space="preserve">Se añade también la cuestión de </w:t>
      </w:r>
      <w:r w:rsidR="00061BA9">
        <w:t xml:space="preserve">tener o no creencias morales, definiendo que el corazón es el que decide, ya que si </w:t>
      </w:r>
      <w:r w:rsidR="00353046">
        <w:t xml:space="preserve">este </w:t>
      </w:r>
      <w:r w:rsidR="00353046" w:rsidRPr="00353046">
        <w:rPr>
          <w:i/>
          <w:iCs/>
        </w:rPr>
        <w:t>no quiere</w:t>
      </w:r>
      <w:r w:rsidR="00353046">
        <w:rPr>
          <w:i/>
          <w:iCs/>
        </w:rPr>
        <w:t xml:space="preserve"> </w:t>
      </w:r>
      <w:r w:rsidR="00353046">
        <w:t>jamás s</w:t>
      </w:r>
      <w:r w:rsidR="00F66032">
        <w:t>e podrá creer en un mundo de realidad moral.</w:t>
      </w:r>
      <w:r w:rsidR="00AE4BF8">
        <w:t xml:space="preserve"> Dejando claro que nuestra fe es basada en el deseo.</w:t>
      </w:r>
    </w:p>
    <w:p w14:paraId="35417A8A" w14:textId="1F4B56F1" w:rsidR="00905688" w:rsidRDefault="00AE4BF8" w:rsidP="00BE7FC5">
      <w:pPr>
        <w:spacing w:line="360" w:lineRule="auto"/>
        <w:jc w:val="both"/>
      </w:pPr>
      <w:r>
        <w:t xml:space="preserve">A modo de reflexión y conclusión, </w:t>
      </w:r>
      <w:r w:rsidR="00535511">
        <w:t xml:space="preserve">concuerdo con lo último mencionado, porque si bien muchas veces se presentan o muestran “verdades”, si el corazón o el sentimiento de deseo, no están de acuerdo con esa información recibida, simplemente se descarta y a pesar de ser verdad no podremos escapar de tal mentira porque considero que el deseo de creer en algo es </w:t>
      </w:r>
      <w:r w:rsidR="00905688">
        <w:t xml:space="preserve">indudablemente mucho más fuerte que cualquier información con </w:t>
      </w:r>
      <w:r w:rsidR="00905688">
        <w:lastRenderedPageBreak/>
        <w:t xml:space="preserve">pruebas. </w:t>
      </w:r>
      <w:r w:rsidR="001149BF">
        <w:t xml:space="preserve">Pero es claro que esta afirmación es una completa </w:t>
      </w:r>
      <w:r w:rsidR="009F6C9C">
        <w:t>amenaza a todo racionamiento crítico, puesto que al no aceptar otras versiones y/o</w:t>
      </w:r>
      <w:r w:rsidR="005E45B7">
        <w:t xml:space="preserve"> propuestas por el </w:t>
      </w:r>
      <w:r w:rsidR="005E45B7" w:rsidRPr="005E45B7">
        <w:rPr>
          <w:i/>
          <w:iCs/>
        </w:rPr>
        <w:t>no quere</w:t>
      </w:r>
      <w:r w:rsidR="005E45B7">
        <w:rPr>
          <w:i/>
          <w:iCs/>
        </w:rPr>
        <w:t>r,</w:t>
      </w:r>
      <w:r w:rsidR="00FB69DA">
        <w:rPr>
          <w:i/>
          <w:iCs/>
        </w:rPr>
        <w:t xml:space="preserve"> </w:t>
      </w:r>
      <w:r w:rsidR="00FB69DA">
        <w:t xml:space="preserve">se hace difícil el </w:t>
      </w:r>
      <w:r w:rsidR="007D1DE2">
        <w:t xml:space="preserve">pensamiento crítico </w:t>
      </w:r>
      <w:r w:rsidR="00941432">
        <w:t xml:space="preserve">de cada persona y lo que considero como lo primordial para </w:t>
      </w:r>
      <w:r w:rsidR="00790233">
        <w:t xml:space="preserve">el día a día, ya que constantemente se está recibiendo información por todos </w:t>
      </w:r>
      <w:r w:rsidR="00CA2E77">
        <w:t>los medios</w:t>
      </w:r>
      <w:r w:rsidR="007D1DE2">
        <w:t xml:space="preserve"> y que se seguirá recibiendo </w:t>
      </w:r>
      <w:r w:rsidR="003B128D">
        <w:t>a lo largo de nuestra vida. Por lo tanto, esa voluntad de creer, debe de se</w:t>
      </w:r>
      <w:r w:rsidR="00B4001E">
        <w:t xml:space="preserve">r por deseo y más importante, debe de ser fundada después de </w:t>
      </w:r>
      <w:r w:rsidR="007125FE">
        <w:t xml:space="preserve">abrirse a escuchar versiones de aquello. </w:t>
      </w:r>
    </w:p>
    <w:p w14:paraId="28531E9D" w14:textId="17CA3651" w:rsidR="00605A40" w:rsidRDefault="00605A40" w:rsidP="00BE7FC5">
      <w:pPr>
        <w:spacing w:line="360" w:lineRule="auto"/>
        <w:jc w:val="both"/>
      </w:pPr>
    </w:p>
    <w:p w14:paraId="43928DA1" w14:textId="7D15BD05" w:rsidR="00605A40" w:rsidRDefault="00605A40" w:rsidP="00BE7FC5">
      <w:pPr>
        <w:spacing w:line="360" w:lineRule="auto"/>
        <w:jc w:val="both"/>
        <w:rPr>
          <w:rFonts w:ascii="Times New Roman" w:hAnsi="Times New Roman" w:cs="Times New Roman"/>
          <w:color w:val="FF0000"/>
          <w:lang w:val="es-ES"/>
        </w:rPr>
      </w:pPr>
      <w:proofErr w:type="gramStart"/>
      <w:r>
        <w:rPr>
          <w:rFonts w:ascii="Times New Roman" w:hAnsi="Times New Roman" w:cs="Times New Roman"/>
          <w:color w:val="FF0000"/>
          <w:lang w:val="es-ES"/>
        </w:rPr>
        <w:t>Muy bien, buen trabajo!</w:t>
      </w:r>
      <w:proofErr w:type="gramEnd"/>
    </w:p>
    <w:p w14:paraId="46016E0A" w14:textId="2A63C383" w:rsidR="00605A40" w:rsidRPr="00FB69DA" w:rsidRDefault="00605A40" w:rsidP="00BE7FC5">
      <w:pPr>
        <w:spacing w:line="360" w:lineRule="auto"/>
        <w:jc w:val="both"/>
      </w:pPr>
      <w:r>
        <w:rPr>
          <w:rFonts w:ascii="Times New Roman" w:hAnsi="Times New Roman" w:cs="Times New Roman"/>
          <w:color w:val="FF0000"/>
          <w:lang w:val="es-ES"/>
        </w:rPr>
        <w:t>Puntos: 4</w:t>
      </w:r>
      <w:bookmarkStart w:id="0" w:name="_GoBack"/>
      <w:bookmarkEnd w:id="0"/>
    </w:p>
    <w:p w14:paraId="23D7EFA8" w14:textId="77777777" w:rsidR="00CB4BD8" w:rsidRDefault="00CB4BD8" w:rsidP="00BE7FC5">
      <w:pPr>
        <w:spacing w:line="360" w:lineRule="auto"/>
        <w:jc w:val="both"/>
      </w:pPr>
    </w:p>
    <w:p w14:paraId="5B23A9CB" w14:textId="77777777" w:rsidR="00B622FB" w:rsidRDefault="00B622FB"/>
    <w:p w14:paraId="7FCF4651" w14:textId="77777777" w:rsidR="00B622FB" w:rsidRDefault="00B622FB"/>
    <w:sectPr w:rsidR="00B622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C5"/>
    <w:rsid w:val="00026DD9"/>
    <w:rsid w:val="00061BA9"/>
    <w:rsid w:val="000E5C85"/>
    <w:rsid w:val="001149BF"/>
    <w:rsid w:val="0012736E"/>
    <w:rsid w:val="001D04FB"/>
    <w:rsid w:val="001D72F6"/>
    <w:rsid w:val="00244674"/>
    <w:rsid w:val="00353046"/>
    <w:rsid w:val="003B128D"/>
    <w:rsid w:val="003F1D49"/>
    <w:rsid w:val="00473E30"/>
    <w:rsid w:val="0049292C"/>
    <w:rsid w:val="00492F09"/>
    <w:rsid w:val="004B4EE5"/>
    <w:rsid w:val="004C52B2"/>
    <w:rsid w:val="00535511"/>
    <w:rsid w:val="005C4848"/>
    <w:rsid w:val="005D3188"/>
    <w:rsid w:val="005E45B7"/>
    <w:rsid w:val="005E6B1D"/>
    <w:rsid w:val="00605A40"/>
    <w:rsid w:val="006435C0"/>
    <w:rsid w:val="006B6F20"/>
    <w:rsid w:val="006C17B3"/>
    <w:rsid w:val="007125FE"/>
    <w:rsid w:val="00754A0C"/>
    <w:rsid w:val="00790233"/>
    <w:rsid w:val="00791B34"/>
    <w:rsid w:val="007D1DE2"/>
    <w:rsid w:val="007E4EEF"/>
    <w:rsid w:val="00807BA2"/>
    <w:rsid w:val="00891F77"/>
    <w:rsid w:val="00905688"/>
    <w:rsid w:val="0093433C"/>
    <w:rsid w:val="00941432"/>
    <w:rsid w:val="009607DB"/>
    <w:rsid w:val="009A6AF6"/>
    <w:rsid w:val="009F6C9C"/>
    <w:rsid w:val="00AA318E"/>
    <w:rsid w:val="00AB2C90"/>
    <w:rsid w:val="00AE49C8"/>
    <w:rsid w:val="00AE4BF8"/>
    <w:rsid w:val="00B142E8"/>
    <w:rsid w:val="00B4001E"/>
    <w:rsid w:val="00B622FB"/>
    <w:rsid w:val="00BA1F09"/>
    <w:rsid w:val="00BE7FC5"/>
    <w:rsid w:val="00C4794C"/>
    <w:rsid w:val="00C93F99"/>
    <w:rsid w:val="00CA2E77"/>
    <w:rsid w:val="00CB4BD8"/>
    <w:rsid w:val="00D955C5"/>
    <w:rsid w:val="00DB705A"/>
    <w:rsid w:val="00EC4E6A"/>
    <w:rsid w:val="00ED0E1C"/>
    <w:rsid w:val="00ED189A"/>
    <w:rsid w:val="00F44FF1"/>
    <w:rsid w:val="00F66032"/>
    <w:rsid w:val="00F71AEE"/>
    <w:rsid w:val="00F814A8"/>
    <w:rsid w:val="00FB69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BE03"/>
  <w15:chartTrackingRefBased/>
  <w15:docId w15:val="{6EABF21C-7340-48D9-BC6B-3F0BCD86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5C5"/>
    <w:pPr>
      <w:spacing w:after="0" w:line="276" w:lineRule="auto"/>
    </w:pPr>
    <w:rPr>
      <w:rFonts w:ascii="Arial" w:eastAsia="Arial" w:hAnsi="Arial" w:cs="Arial"/>
      <w:lang w:val="es-419"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85F6DE119FDC64DBB02791025CECD5A" ma:contentTypeVersion="13" ma:contentTypeDescription="Crear nuevo documento." ma:contentTypeScope="" ma:versionID="c9ca0c6f62f8cca32620dc8cd0d75894">
  <xsd:schema xmlns:xsd="http://www.w3.org/2001/XMLSchema" xmlns:xs="http://www.w3.org/2001/XMLSchema" xmlns:p="http://schemas.microsoft.com/office/2006/metadata/properties" xmlns:ns3="88248c00-9f39-4389-a908-dd6b66d45890" xmlns:ns4="a8b3278a-b24f-4357-9d72-2e314df498b1" targetNamespace="http://schemas.microsoft.com/office/2006/metadata/properties" ma:root="true" ma:fieldsID="d74e59c586d1ed8172faadaf7c4b266b" ns3:_="" ns4:_="">
    <xsd:import namespace="88248c00-9f39-4389-a908-dd6b66d45890"/>
    <xsd:import namespace="a8b3278a-b24f-4357-9d72-2e314df498b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48c00-9f39-4389-a908-dd6b66d458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3278a-b24f-4357-9d72-2e314df498b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C0D481-8A66-45A8-94E2-ADD6D1C1DC80}">
  <ds:schemaRefs>
    <ds:schemaRef ds:uri="http://schemas.microsoft.com/sharepoint/v3/contenttype/forms"/>
  </ds:schemaRefs>
</ds:datastoreItem>
</file>

<file path=customXml/itemProps2.xml><?xml version="1.0" encoding="utf-8"?>
<ds:datastoreItem xmlns:ds="http://schemas.openxmlformats.org/officeDocument/2006/customXml" ds:itemID="{300F35D0-9D78-401A-8579-2A26F6010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48c00-9f39-4389-a908-dd6b66d45890"/>
    <ds:schemaRef ds:uri="a8b3278a-b24f-4357-9d72-2e314df49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7031EA-C69A-4333-BAFF-1B96359722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Pages>
  <Words>507</Words>
  <Characters>2791</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Rojas</dc:creator>
  <cp:keywords/>
  <dc:description/>
  <cp:lastModifiedBy>Usuario de Windows</cp:lastModifiedBy>
  <cp:revision>61</cp:revision>
  <dcterms:created xsi:type="dcterms:W3CDTF">2021-06-25T20:38:00Z</dcterms:created>
  <dcterms:modified xsi:type="dcterms:W3CDTF">2021-06-26T23:10:00Z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0x010100985F6DE119FDC64DBB02791025CECD5A</vt:lpwstr>
  </property>
</Properties>
</file>