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23436" w14:textId="0F90163E" w:rsidR="00A84108" w:rsidRDefault="00854B3F" w:rsidP="00A84108">
      <w:pPr>
        <w:rPr>
          <w:lang w:val="es-ES"/>
        </w:rPr>
      </w:pPr>
      <w:r>
        <w:rPr>
          <w:lang w:val="es-ES"/>
        </w:rPr>
        <w:t xml:space="preserve">CONTROL </w:t>
      </w:r>
      <w:r w:rsidR="00996828">
        <w:rPr>
          <w:lang w:val="es-ES"/>
        </w:rPr>
        <w:t>3</w:t>
      </w:r>
    </w:p>
    <w:p w14:paraId="1896C050" w14:textId="25B204D8" w:rsidR="00A84108" w:rsidRDefault="00A84108" w:rsidP="00A84108">
      <w:pPr>
        <w:rPr>
          <w:lang w:val="es-ES"/>
        </w:rPr>
      </w:pPr>
      <w:r>
        <w:rPr>
          <w:lang w:val="es-ES"/>
        </w:rPr>
        <w:t xml:space="preserve">¿Qué elementos rescata </w:t>
      </w:r>
      <w:proofErr w:type="spellStart"/>
      <w:r>
        <w:rPr>
          <w:lang w:val="es-ES"/>
        </w:rPr>
        <w:t>Grondin</w:t>
      </w:r>
      <w:proofErr w:type="spellEnd"/>
      <w:r>
        <w:rPr>
          <w:lang w:val="es-ES"/>
        </w:rPr>
        <w:t xml:space="preserve"> de Kant para un</w:t>
      </w:r>
      <w:r w:rsidR="00996828">
        <w:rPr>
          <w:lang w:val="es-ES"/>
        </w:rPr>
        <w:t>a</w:t>
      </w:r>
      <w:r>
        <w:rPr>
          <w:lang w:val="es-ES"/>
        </w:rPr>
        <w:t xml:space="preserve"> filosofía de la religión hoy?</w:t>
      </w:r>
    </w:p>
    <w:p w14:paraId="79D45317" w14:textId="3A428068" w:rsidR="00A84108" w:rsidRDefault="00A84108" w:rsidP="00A84108">
      <w:pPr>
        <w:rPr>
          <w:lang w:val="es-ES"/>
        </w:rPr>
      </w:pPr>
    </w:p>
    <w:p w14:paraId="36FE16D8" w14:textId="78EACF9F" w:rsidR="005F5686" w:rsidRDefault="00434F56" w:rsidP="00A84108">
      <w:pPr>
        <w:rPr>
          <w:lang w:val="es-ES"/>
        </w:rPr>
      </w:pPr>
      <w:proofErr w:type="spellStart"/>
      <w:r>
        <w:rPr>
          <w:lang w:val="es-ES"/>
        </w:rPr>
        <w:t>Grondin</w:t>
      </w:r>
      <w:proofErr w:type="spellEnd"/>
      <w:r>
        <w:rPr>
          <w:lang w:val="es-ES"/>
        </w:rPr>
        <w:t xml:space="preserve"> analiza las investigaciones de Kant</w:t>
      </w:r>
      <w:r w:rsidR="00CD1FE1">
        <w:rPr>
          <w:lang w:val="es-ES"/>
        </w:rPr>
        <w:t xml:space="preserve"> </w:t>
      </w:r>
      <w:r>
        <w:rPr>
          <w:lang w:val="es-ES"/>
        </w:rPr>
        <w:t xml:space="preserve">para encontrar una constante que hace legitima la relectura </w:t>
      </w:r>
      <w:r w:rsidR="00822EB9">
        <w:rPr>
          <w:lang w:val="es-ES"/>
        </w:rPr>
        <w:t>de dichos</w:t>
      </w:r>
      <w:r>
        <w:rPr>
          <w:lang w:val="es-ES"/>
        </w:rPr>
        <w:t xml:space="preserve"> trabajos para atender a la religión </w:t>
      </w:r>
      <w:r w:rsidR="00822EB9">
        <w:rPr>
          <w:lang w:val="es-ES"/>
        </w:rPr>
        <w:t xml:space="preserve">como algo razonable y de indiscutible uso práctico. </w:t>
      </w:r>
      <w:r w:rsidR="00CF21CB">
        <w:rPr>
          <w:lang w:val="es-ES"/>
        </w:rPr>
        <w:t>Las proposiciones de Kant sobre</w:t>
      </w:r>
      <w:r w:rsidR="00822EB9">
        <w:rPr>
          <w:lang w:val="es-ES"/>
        </w:rPr>
        <w:t xml:space="preserve"> </w:t>
      </w:r>
      <w:r w:rsidR="00CF21CB">
        <w:rPr>
          <w:lang w:val="es-ES"/>
        </w:rPr>
        <w:t>l</w:t>
      </w:r>
      <w:r w:rsidR="00822EB9">
        <w:rPr>
          <w:lang w:val="es-ES"/>
        </w:rPr>
        <w:t>a idea de Dios</w:t>
      </w:r>
      <w:r w:rsidR="00CF21CB">
        <w:rPr>
          <w:lang w:val="es-ES"/>
        </w:rPr>
        <w:t xml:space="preserve"> y </w:t>
      </w:r>
      <w:r w:rsidR="00822EB9">
        <w:rPr>
          <w:lang w:val="es-ES"/>
        </w:rPr>
        <w:t>la idea del tiempo futuro (el esperar un mañana) son creencias razonables</w:t>
      </w:r>
      <w:r w:rsidR="00CF21CB">
        <w:rPr>
          <w:lang w:val="es-ES"/>
        </w:rPr>
        <w:t xml:space="preserve"> porque se sostienen dentro de la moral humana</w:t>
      </w:r>
      <w:r w:rsidR="005F5686">
        <w:rPr>
          <w:lang w:val="es-ES"/>
        </w:rPr>
        <w:t>, el mismo que explica los alcances del conocimiento dentro de la razón por tener esta una utilidad y fin en sí mismo</w:t>
      </w:r>
      <w:r w:rsidR="004E1D8D">
        <w:rPr>
          <w:lang w:val="es-ES"/>
        </w:rPr>
        <w:t>, porque un análisis individual concluye</w:t>
      </w:r>
      <w:r w:rsidR="00F47E72">
        <w:rPr>
          <w:lang w:val="es-ES"/>
        </w:rPr>
        <w:t xml:space="preserve"> en una propuest</w:t>
      </w:r>
      <w:r w:rsidR="004E1D8D">
        <w:rPr>
          <w:lang w:val="es-ES"/>
        </w:rPr>
        <w:t>a</w:t>
      </w:r>
      <w:r w:rsidR="00F47E72">
        <w:rPr>
          <w:lang w:val="es-ES"/>
        </w:rPr>
        <w:t>, subjetiva e introspectiva</w:t>
      </w:r>
      <w:r w:rsidR="004E1D8D">
        <w:rPr>
          <w:lang w:val="es-ES"/>
        </w:rPr>
        <w:t xml:space="preserve"> que no hacen un uso real y practico de la razón.</w:t>
      </w:r>
    </w:p>
    <w:p w14:paraId="5BD3060E" w14:textId="77777777" w:rsidR="005F5686" w:rsidRDefault="005F5686" w:rsidP="00A84108">
      <w:pPr>
        <w:rPr>
          <w:lang w:val="es-ES"/>
        </w:rPr>
      </w:pPr>
    </w:p>
    <w:p w14:paraId="057CA475" w14:textId="6CEF872D" w:rsidR="00882ABE" w:rsidRPr="00EE4C32" w:rsidRDefault="003C5648">
      <w:pPr>
        <w:rPr>
          <w:lang w:val="es-ES"/>
        </w:rPr>
      </w:pPr>
      <w:r>
        <w:rPr>
          <w:lang w:val="es-ES"/>
        </w:rPr>
        <w:t xml:space="preserve">Una filosofía de la religión actual desde una mirada Kantiana es posible porque precisamente, Kant ya agoto lo límites de los procesos racionales empíricos y concluye que todo lo correspondiente a la metafísica no puede ser analizado con los métodos que opera la ciencia, porque estos son insuficientes para su comprensión mas ello no lo hace irracional. La fe racional es mas bien la posibilitadora de la comprensión de lo metafísico, de Dios, de la religión, de la ética, por que dicha creencia nos expande de los </w:t>
      </w:r>
      <w:r w:rsidR="00F47E72">
        <w:rPr>
          <w:lang w:val="es-ES"/>
        </w:rPr>
        <w:t>límites</w:t>
      </w:r>
      <w:r>
        <w:rPr>
          <w:lang w:val="es-ES"/>
        </w:rPr>
        <w:t xml:space="preserve"> de la experiencia</w:t>
      </w:r>
      <w:r w:rsidR="00F47E72">
        <w:rPr>
          <w:lang w:val="es-ES"/>
        </w:rPr>
        <w:t xml:space="preserve"> a un algo trasciende lo conocido.</w:t>
      </w:r>
    </w:p>
    <w:sectPr w:rsidR="00882ABE" w:rsidRPr="00EE4C32" w:rsidSect="005A3F7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lunaW03-Regular">
    <w:panose1 w:val="00000000000000000000"/>
    <w:charset w:val="00"/>
    <w:family w:val="modern"/>
    <w:notTrueType/>
    <w:pitch w:val="variable"/>
    <w:sig w:usb0="A000002F" w:usb1="1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1785 GLC Baskerville">
    <w:altName w:val="Cambria"/>
    <w:charset w:val="00"/>
    <w:family w:val="roman"/>
    <w:pitch w:val="variable"/>
    <w:sig w:usb0="A00000AF" w:usb1="D000205B" w:usb2="00000000" w:usb3="00000000" w:csb0="00000093" w:csb1="00000000"/>
  </w:font>
  <w:font w:name="Georgia Pro Cond Light">
    <w:altName w:val="Georgia Pro Cond Light"/>
    <w:charset w:val="00"/>
    <w:family w:val="roman"/>
    <w:pitch w:val="variable"/>
    <w:sig w:usb0="800002AF" w:usb1="00000003" w:usb2="00000000" w:usb3="00000000" w:csb0="0000009F" w:csb1="00000000"/>
  </w:font>
  <w:font w:name="Baskerville No.2">
    <w:altName w:val="Baskerville Old Face"/>
    <w:panose1 w:val="00000000000000000000"/>
    <w:charset w:val="00"/>
    <w:family w:val="modern"/>
    <w:notTrueType/>
    <w:pitch w:val="variable"/>
    <w:sig w:usb0="A000002F" w:usb1="4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32"/>
    <w:rsid w:val="00002911"/>
    <w:rsid w:val="000B461C"/>
    <w:rsid w:val="0014191B"/>
    <w:rsid w:val="001823AD"/>
    <w:rsid w:val="001A1226"/>
    <w:rsid w:val="00256B33"/>
    <w:rsid w:val="00257DB7"/>
    <w:rsid w:val="002E31E7"/>
    <w:rsid w:val="0034750F"/>
    <w:rsid w:val="003C5648"/>
    <w:rsid w:val="00434F56"/>
    <w:rsid w:val="004E1D8D"/>
    <w:rsid w:val="00530F9B"/>
    <w:rsid w:val="0055055E"/>
    <w:rsid w:val="005A3F77"/>
    <w:rsid w:val="005F5686"/>
    <w:rsid w:val="006A4B6D"/>
    <w:rsid w:val="006B2E13"/>
    <w:rsid w:val="00785A8C"/>
    <w:rsid w:val="007F569B"/>
    <w:rsid w:val="007F6CB6"/>
    <w:rsid w:val="00822EB9"/>
    <w:rsid w:val="0085205E"/>
    <w:rsid w:val="00854B3F"/>
    <w:rsid w:val="00882ABE"/>
    <w:rsid w:val="008F0806"/>
    <w:rsid w:val="009064A5"/>
    <w:rsid w:val="009470CB"/>
    <w:rsid w:val="00996828"/>
    <w:rsid w:val="009E068E"/>
    <w:rsid w:val="00A84108"/>
    <w:rsid w:val="00B3112A"/>
    <w:rsid w:val="00CB5BF8"/>
    <w:rsid w:val="00CD1FE1"/>
    <w:rsid w:val="00CF21CB"/>
    <w:rsid w:val="00DC36F5"/>
    <w:rsid w:val="00EE4C32"/>
    <w:rsid w:val="00F2480A"/>
    <w:rsid w:val="00F47E72"/>
    <w:rsid w:val="00FD2488"/>
    <w:rsid w:val="00FE5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F4E3"/>
  <w15:chartTrackingRefBased/>
  <w15:docId w15:val="{7FD7BBC4-D762-4477-A101-55878DA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lunaW03-Regular" w:eastAsia="Times New Roman" w:hAnsi="CallunaW03-Regular" w:cs="1785 GLC Baskerville"/>
        <w:sz w:val="24"/>
        <w:szCs w:val="24"/>
        <w:lang w:val="es-ES" w:eastAsia="en-US" w:bidi="ar-SA"/>
        <w14:numForm w14:val="oldStyle"/>
      </w:rPr>
    </w:rPrDefault>
    <w:pPrDefault>
      <w:pPr>
        <w:spacing w:after="120" w:line="276" w:lineRule="auto"/>
        <w:ind w:firstLine="35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5E"/>
    <w:pPr>
      <w:spacing w:after="0" w:line="360" w:lineRule="auto"/>
      <w:ind w:firstLine="0"/>
    </w:pPr>
    <w:rPr>
      <w:rFonts w:ascii="Georgia Pro Cond Light" w:hAnsi="Georgia Pro Cond Light" w:cs="Times New Roman"/>
      <w:lang w:val="es-PE" w:eastAsia="es-ES"/>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Baskerville"/>
    <w:uiPriority w:val="1"/>
    <w:qFormat/>
    <w:rsid w:val="00257DB7"/>
    <w:pPr>
      <w:spacing w:after="0" w:line="240" w:lineRule="auto"/>
    </w:pPr>
    <w:rPr>
      <w:rFonts w:ascii="Baskerville No.2" w:hAnsi="Baskerville No.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D58D-4205-4254-A40A-A0CA9313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 Sole</dc:creator>
  <cp:keywords/>
  <dc:description/>
  <cp:lastModifiedBy>Jeancarlo Flores De Paz</cp:lastModifiedBy>
  <cp:revision>9</cp:revision>
  <dcterms:created xsi:type="dcterms:W3CDTF">2021-10-07T07:13:00Z</dcterms:created>
  <dcterms:modified xsi:type="dcterms:W3CDTF">2021-10-12T07:06:00Z</dcterms:modified>
</cp:coreProperties>
</file>