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37DE5" w14:textId="77777777" w:rsidR="007D7F99" w:rsidRPr="00642FD7" w:rsidRDefault="007D7F99" w:rsidP="007D7F99">
      <w:pPr>
        <w:pStyle w:val="Ttulo1"/>
      </w:pPr>
      <w:r w:rsidRPr="00DC7C11">
        <w:t>El</w:t>
      </w:r>
      <w:r w:rsidRPr="00FB2C5E">
        <w:rPr>
          <w:b w:val="0"/>
        </w:rPr>
        <w:t xml:space="preserve"> </w:t>
      </w:r>
      <w:r w:rsidRPr="00DC7C11">
        <w:t>método</w:t>
      </w:r>
      <w:r w:rsidRPr="00FB2C5E">
        <w:rPr>
          <w:b w:val="0"/>
        </w:rPr>
        <w:t xml:space="preserve"> </w:t>
      </w:r>
      <w:r w:rsidRPr="00DC7C11">
        <w:t>del</w:t>
      </w:r>
      <w:r w:rsidRPr="00FB2C5E">
        <w:rPr>
          <w:b w:val="0"/>
        </w:rPr>
        <w:t xml:space="preserve"> </w:t>
      </w:r>
      <w:r w:rsidRPr="00DC7C11">
        <w:t>discurso.</w:t>
      </w:r>
      <w:r w:rsidRPr="00FB2C5E">
        <w:rPr>
          <w:b w:val="0"/>
        </w:rPr>
        <w:t xml:space="preserve"> </w:t>
      </w:r>
      <w:r w:rsidRPr="00DC7C11">
        <w:t>Estudio</w:t>
      </w:r>
      <w:r w:rsidRPr="00FB2C5E">
        <w:rPr>
          <w:b w:val="0"/>
        </w:rPr>
        <w:t xml:space="preserve"> </w:t>
      </w:r>
      <w:r w:rsidRPr="00DC7C11">
        <w:t>de</w:t>
      </w:r>
      <w:r w:rsidRPr="00FB2C5E">
        <w:rPr>
          <w:b w:val="0"/>
        </w:rPr>
        <w:t xml:space="preserve"> </w:t>
      </w:r>
      <w:r w:rsidRPr="00DC7C11">
        <w:t>la</w:t>
      </w:r>
      <w:r w:rsidRPr="00FB2C5E">
        <w:rPr>
          <w:b w:val="0"/>
        </w:rPr>
        <w:t xml:space="preserve"> </w:t>
      </w:r>
      <w:r w:rsidRPr="00DC7C11">
        <w:t>relación</w:t>
      </w:r>
      <w:r w:rsidRPr="00FB2C5E">
        <w:rPr>
          <w:b w:val="0"/>
        </w:rPr>
        <w:t xml:space="preserve"> </w:t>
      </w:r>
      <w:r w:rsidRPr="00DC7C11">
        <w:t>entre</w:t>
      </w:r>
      <w:r w:rsidRPr="00FB2C5E">
        <w:rPr>
          <w:b w:val="0"/>
        </w:rPr>
        <w:t xml:space="preserve"> </w:t>
      </w:r>
      <w:r w:rsidRPr="00DC7C11">
        <w:t>los</w:t>
      </w:r>
      <w:r w:rsidRPr="00FB2C5E">
        <w:rPr>
          <w:b w:val="0"/>
        </w:rPr>
        <w:t xml:space="preserve"> </w:t>
      </w:r>
      <w:r w:rsidRPr="00DC7C11">
        <w:rPr>
          <w:i/>
        </w:rPr>
        <w:t>Ejercicios</w:t>
      </w:r>
      <w:r w:rsidRPr="00FB2C5E">
        <w:rPr>
          <w:b w:val="0"/>
        </w:rPr>
        <w:t xml:space="preserve"> </w:t>
      </w:r>
      <w:r w:rsidRPr="00DC7C11">
        <w:rPr>
          <w:i/>
        </w:rPr>
        <w:t>espirituales</w:t>
      </w:r>
      <w:r w:rsidRPr="00FB2C5E">
        <w:rPr>
          <w:b w:val="0"/>
        </w:rPr>
        <w:t xml:space="preserve"> </w:t>
      </w:r>
      <w:r w:rsidRPr="00DC7C11">
        <w:t>y</w:t>
      </w:r>
      <w:r w:rsidRPr="00FB2C5E">
        <w:rPr>
          <w:b w:val="0"/>
        </w:rPr>
        <w:t xml:space="preserve"> </w:t>
      </w:r>
      <w:r w:rsidRPr="00DC7C11">
        <w:t>Descartes</w:t>
      </w:r>
    </w:p>
    <w:p w14:paraId="5851B586" w14:textId="77777777" w:rsidR="007D7F99" w:rsidRPr="00642FD7" w:rsidRDefault="007D7F99" w:rsidP="007D7F99">
      <w:pPr>
        <w:pStyle w:val="Autor"/>
      </w:pPr>
      <w:bookmarkStart w:id="0" w:name="_Toc506396384"/>
      <w:r w:rsidRPr="00642FD7">
        <w:t>Rafael</w:t>
      </w:r>
      <w:r w:rsidRPr="00FB2C5E">
        <w:rPr>
          <w:b w:val="0"/>
        </w:rPr>
        <w:t xml:space="preserve"> </w:t>
      </w:r>
      <w:r w:rsidRPr="00642FD7">
        <w:t>Fernández</w:t>
      </w:r>
      <w:r w:rsidRPr="00FB2C5E">
        <w:rPr>
          <w:b w:val="0"/>
        </w:rPr>
        <w:t xml:space="preserve"> </w:t>
      </w:r>
      <w:r w:rsidRPr="00642FD7">
        <w:t>Hart,</w:t>
      </w:r>
      <w:r w:rsidRPr="00FB2C5E">
        <w:rPr>
          <w:b w:val="0"/>
        </w:rPr>
        <w:t xml:space="preserve"> </w:t>
      </w:r>
      <w:r w:rsidRPr="00642FD7">
        <w:t>S</w:t>
      </w:r>
      <w:r>
        <w:t>.</w:t>
      </w:r>
      <w:r w:rsidRPr="00642FD7">
        <w:t>J</w:t>
      </w:r>
      <w:r>
        <w:t>.</w:t>
      </w:r>
      <w:bookmarkEnd w:id="0"/>
    </w:p>
    <w:p w14:paraId="51ADAEEB" w14:textId="77777777" w:rsidR="007D7F99" w:rsidRPr="00642FD7" w:rsidRDefault="007D7F99" w:rsidP="007D7F99">
      <w:pPr>
        <w:pStyle w:val="Autor"/>
      </w:pPr>
      <w:bookmarkStart w:id="1" w:name="_Toc506396385"/>
      <w:r w:rsidRPr="00642FD7">
        <w:t>Universidad</w:t>
      </w:r>
      <w:r w:rsidRPr="00FB2C5E">
        <w:rPr>
          <w:b w:val="0"/>
        </w:rPr>
        <w:t xml:space="preserve"> </w:t>
      </w:r>
      <w:r w:rsidRPr="00642FD7">
        <w:t>Antonio</w:t>
      </w:r>
      <w:r w:rsidRPr="00FB2C5E">
        <w:rPr>
          <w:b w:val="0"/>
        </w:rPr>
        <w:t xml:space="preserve"> </w:t>
      </w:r>
      <w:r w:rsidRPr="00642FD7">
        <w:t>Ruiz</w:t>
      </w:r>
      <w:r w:rsidRPr="00FB2C5E">
        <w:rPr>
          <w:b w:val="0"/>
        </w:rPr>
        <w:t xml:space="preserve"> </w:t>
      </w:r>
      <w:r w:rsidRPr="00642FD7">
        <w:t>de</w:t>
      </w:r>
      <w:r w:rsidRPr="00FB2C5E">
        <w:rPr>
          <w:b w:val="0"/>
        </w:rPr>
        <w:t xml:space="preserve"> </w:t>
      </w:r>
      <w:r w:rsidRPr="00642FD7">
        <w:t>Montoya</w:t>
      </w:r>
      <w:bookmarkEnd w:id="1"/>
    </w:p>
    <w:p w14:paraId="0F1C5407" w14:textId="77777777" w:rsidR="007D7F99" w:rsidRPr="00642FD7" w:rsidRDefault="007D7F99" w:rsidP="007D7F99">
      <w:pPr>
        <w:pStyle w:val="Primerprrafo"/>
      </w:pPr>
      <w:r w:rsidRPr="00642FD7">
        <w:t xml:space="preserve">La pregunta por el modo </w:t>
      </w:r>
      <w:r>
        <w:t>en que</w:t>
      </w:r>
      <w:r w:rsidRPr="00642FD7">
        <w:t xml:space="preserve"> se puede adquirir un conocimiento nuevo y cómo es posible que esto se transforme en un itinerario transitable para cualquiera, nos han llevado a estudiar la relación de Descartes con su formación en La Flèche. La construcción de la filosofía cartesiana sensible al método que debe seguirse para adquirir conocimientos seguros no debe reducirse a una teoría epistemológica. La filosofía de Descartes también es una narrativa de su propio camino; por este motivo pretendemos poner en valor un elemento crucial en este proceso autobiográfico en el que emerge lo esencial del método.</w:t>
      </w:r>
    </w:p>
    <w:p w14:paraId="4CD03E2D" w14:textId="77777777" w:rsidR="007D7F99" w:rsidRPr="00642FD7" w:rsidRDefault="007D7F99" w:rsidP="007D7F99">
      <w:r w:rsidRPr="00642FD7">
        <w:t xml:space="preserve">No se puede decir que el término </w:t>
      </w:r>
      <w:r>
        <w:t>«</w:t>
      </w:r>
      <w:r w:rsidRPr="00642FD7">
        <w:t>método</w:t>
      </w:r>
      <w:r>
        <w:t>»</w:t>
      </w:r>
      <w:r w:rsidRPr="00642FD7">
        <w:t xml:space="preserve"> haya sido una creación cartesiana, pero el aporte de Descartes recrea la filosofía al desarrollar las primeras condiciones del conocer. Su cometido, como lo señala él mismo, era el acceso a evidencias; a certezas claras y distintas sin confusión con la falsedad. Descartes, en sintonía con Francis Bacon a quien ha leído, fustigaba a la escolástica, ya decadente para ese entonces, su limitación para procurar un conocimiento nuevo. </w:t>
      </w:r>
    </w:p>
    <w:p w14:paraId="6BEE0F93" w14:textId="77777777" w:rsidR="007D7F99" w:rsidRPr="00642FD7" w:rsidRDefault="007D7F99" w:rsidP="007D7F99">
      <w:r w:rsidRPr="00642FD7">
        <w:t>Ahora bien, cabe preguntarse cuáles son las posibilidades del método que nace de la tesis cartesiana y sobre todo si es un método replicable por cualquier otro que quisiera tener nuevos conocimientos. En otras palabras, ¿es el método de Descartes relevante y efectivo más allá de Descartes? Quiero adelantar que el ejercicio de pensar el método, como lo hace Descartes, tiene la ventaja de eludir ciertas discrepancias doctrinales propias a su época todavía escolástica y se centra sobre aspectos pragmáticos y pedagógicos.</w:t>
      </w:r>
    </w:p>
    <w:p w14:paraId="26D86254" w14:textId="77777777" w:rsidR="007D7F99" w:rsidRPr="00642FD7" w:rsidRDefault="007D7F99" w:rsidP="007D7F99">
      <w:r w:rsidRPr="00642FD7">
        <w:t>Junto a la pregunta apenas aludida, podemos inquirir: ¿cómo aparece este discurso cartesiano? Y, sobre todo</w:t>
      </w:r>
      <w:r>
        <w:t>,</w:t>
      </w:r>
      <w:r w:rsidRPr="00642FD7">
        <w:t xml:space="preserve"> ¿de dónde procede? No sin ironía</w:t>
      </w:r>
      <w:r w:rsidRPr="00642FD7">
        <w:rPr>
          <w:vertAlign w:val="superscript"/>
        </w:rPr>
        <w:footnoteReference w:id="1"/>
      </w:r>
      <w:r w:rsidRPr="00642FD7">
        <w:t>, el filósofo francés había puntualizado la crisis del modelo pedagógico que lo había educado</w:t>
      </w:r>
      <w:commentRangeStart w:id="2"/>
      <w:commentRangeStart w:id="3"/>
      <w:r w:rsidRPr="00642FD7">
        <w:rPr>
          <w:vertAlign w:val="superscript"/>
        </w:rPr>
        <w:footnoteReference w:id="2"/>
      </w:r>
      <w:commentRangeEnd w:id="2"/>
      <w:r>
        <w:rPr>
          <w:rStyle w:val="Refdecomentario"/>
          <w:rFonts w:cs="Times New Roman"/>
          <w:lang w:val="es-ES_tradnl" w:eastAsia="es-ES"/>
        </w:rPr>
        <w:commentReference w:id="2"/>
      </w:r>
      <w:commentRangeEnd w:id="3"/>
      <w:r>
        <w:rPr>
          <w:rStyle w:val="Refdecomentario"/>
          <w:rFonts w:cs="Times New Roman"/>
          <w:lang w:val="es-ES_tradnl" w:eastAsia="es-ES"/>
        </w:rPr>
        <w:commentReference w:id="3"/>
      </w:r>
      <w:r w:rsidRPr="00642FD7">
        <w:t xml:space="preserve">. Aunque Descartes </w:t>
      </w:r>
      <w:r w:rsidRPr="00642FD7">
        <w:lastRenderedPageBreak/>
        <w:t>acepta la deuda que tiene con su pasado, se ha producido un punto de inflexión en su autobiografía. Las letras y sobre todo la escolástica, a través de egregios profesores de La Flèche, había entrado en crisis mucho antes y sus escombros no dejaban ver bien en qué dirección debía reorientarse el conocimiento. El pensar filosófico tenía enfrente una tarea precisa: crear conocimiento validando un nuevo camino de aprendizaje.</w:t>
      </w:r>
    </w:p>
    <w:p w14:paraId="564107F5" w14:textId="77777777" w:rsidR="007D7F99" w:rsidRPr="00642FD7" w:rsidRDefault="007D7F99" w:rsidP="007D7F99">
      <w:r w:rsidRPr="00642FD7">
        <w:t>He encontrado provechoso recoger entre los escombros del aprendizaje cartesiano algunos elementos que permitan comprender la elaboración de su método en su etapa más primitiva incluso si eso supone mirar de cerca su historia.</w:t>
      </w:r>
    </w:p>
    <w:p w14:paraId="17DB1ADF" w14:textId="77777777" w:rsidR="007D7F99" w:rsidRPr="00642FD7" w:rsidRDefault="007D7F99" w:rsidP="007D7F99">
      <w:r w:rsidRPr="00642FD7">
        <w:t>Ya que Descartes inicia su periplo filosófico con un texto plagado de evidentes referencias autobiográficas</w:t>
      </w:r>
      <w:r w:rsidRPr="00642FD7">
        <w:rPr>
          <w:vertAlign w:val="superscript"/>
        </w:rPr>
        <w:footnoteReference w:id="3"/>
      </w:r>
      <w:r w:rsidRPr="00642FD7">
        <w:t xml:space="preserve">, característica que puede prolongarse al conjunto de la obra cartesiana (Beyssade, 2001, p. 13), es fundamental preguntarse desde allí si es posible seguir tras los pasos de Descartes; en otras palabras, buscamos saber si hay un método y en qué consiste. Para profundizar en este filón propongo hurgar en la autobiografía de Descartes: ¿qué relación existe entre el texto de los </w:t>
      </w:r>
      <w:r w:rsidRPr="00642FD7">
        <w:rPr>
          <w:i/>
        </w:rPr>
        <w:t>Ejercicios</w:t>
      </w:r>
      <w:r w:rsidRPr="00D61715">
        <w:t xml:space="preserve"> </w:t>
      </w:r>
      <w:r w:rsidRPr="00642FD7">
        <w:rPr>
          <w:i/>
        </w:rPr>
        <w:t>espirituales</w:t>
      </w:r>
      <w:r w:rsidRPr="00D61715">
        <w:t xml:space="preserve"> </w:t>
      </w:r>
      <w:r w:rsidRPr="00642FD7">
        <w:t>de Ignacio de Loyola y Descartes?</w:t>
      </w:r>
    </w:p>
    <w:p w14:paraId="4BA2A0D2" w14:textId="77777777" w:rsidR="007D7F99" w:rsidRPr="00D61715" w:rsidRDefault="007D7F99" w:rsidP="007D7F99">
      <w:pPr>
        <w:pStyle w:val="Ttulo2"/>
      </w:pPr>
      <w:r w:rsidRPr="00642FD7">
        <w:t>1.</w:t>
      </w:r>
      <w:r w:rsidRPr="00FB2C5E">
        <w:rPr>
          <w:b w:val="0"/>
        </w:rPr>
        <w:t xml:space="preserve"> </w:t>
      </w:r>
      <w:r w:rsidRPr="00642FD7">
        <w:t>Relación</w:t>
      </w:r>
      <w:r w:rsidRPr="00FB2C5E">
        <w:rPr>
          <w:b w:val="0"/>
        </w:rPr>
        <w:t xml:space="preserve"> </w:t>
      </w:r>
      <w:r w:rsidRPr="00642FD7">
        <w:t>entre</w:t>
      </w:r>
      <w:r w:rsidRPr="00FB2C5E">
        <w:rPr>
          <w:b w:val="0"/>
        </w:rPr>
        <w:t xml:space="preserve"> </w:t>
      </w:r>
      <w:r w:rsidRPr="00642FD7">
        <w:t>los</w:t>
      </w:r>
      <w:r w:rsidRPr="00FB2C5E">
        <w:rPr>
          <w:b w:val="0"/>
        </w:rPr>
        <w:t xml:space="preserve"> </w:t>
      </w:r>
      <w:r w:rsidRPr="00642FD7">
        <w:rPr>
          <w:i/>
        </w:rPr>
        <w:t>Ejercicios</w:t>
      </w:r>
      <w:r w:rsidRPr="00FB2C5E">
        <w:rPr>
          <w:b w:val="0"/>
        </w:rPr>
        <w:t xml:space="preserve"> </w:t>
      </w:r>
      <w:r w:rsidRPr="00642FD7">
        <w:rPr>
          <w:i/>
        </w:rPr>
        <w:t>espirituales</w:t>
      </w:r>
      <w:r w:rsidRPr="00FB2C5E">
        <w:rPr>
          <w:b w:val="0"/>
        </w:rPr>
        <w:t xml:space="preserve"> </w:t>
      </w:r>
      <w:r w:rsidRPr="00D61715">
        <w:t>y</w:t>
      </w:r>
      <w:r w:rsidRPr="00FB2C5E">
        <w:rPr>
          <w:b w:val="0"/>
        </w:rPr>
        <w:t xml:space="preserve"> </w:t>
      </w:r>
      <w:r w:rsidRPr="00642FD7">
        <w:rPr>
          <w:i/>
        </w:rPr>
        <w:t>Descartes</w:t>
      </w:r>
      <w:r w:rsidRPr="00642FD7">
        <w:t>:</w:t>
      </w:r>
      <w:r w:rsidRPr="00FB2C5E">
        <w:rPr>
          <w:b w:val="0"/>
        </w:rPr>
        <w:t xml:space="preserve"> </w:t>
      </w:r>
      <w:r w:rsidRPr="00642FD7">
        <w:t>meditación</w:t>
      </w:r>
      <w:r w:rsidRPr="00FB2C5E">
        <w:rPr>
          <w:b w:val="0"/>
        </w:rPr>
        <w:t xml:space="preserve"> </w:t>
      </w:r>
      <w:r w:rsidRPr="00642FD7">
        <w:t>o</w:t>
      </w:r>
      <w:r w:rsidRPr="00FB2C5E">
        <w:rPr>
          <w:b w:val="0"/>
        </w:rPr>
        <w:t xml:space="preserve"> </w:t>
      </w:r>
      <w:r w:rsidRPr="00642FD7">
        <w:t>contemplación</w:t>
      </w:r>
    </w:p>
    <w:p w14:paraId="390080E4" w14:textId="77777777" w:rsidR="007D7F99" w:rsidRPr="00642FD7" w:rsidRDefault="007D7F99" w:rsidP="007D7F99">
      <w:r w:rsidRPr="00642FD7">
        <w:t xml:space="preserve">En las </w:t>
      </w:r>
      <w:r w:rsidRPr="00642FD7">
        <w:rPr>
          <w:i/>
        </w:rPr>
        <w:t>Reglas</w:t>
      </w:r>
      <w:r w:rsidRPr="00FB2C5E">
        <w:t xml:space="preserve"> </w:t>
      </w:r>
      <w:r w:rsidRPr="00642FD7">
        <w:rPr>
          <w:i/>
        </w:rPr>
        <w:t>para</w:t>
      </w:r>
      <w:r w:rsidRPr="00FB2C5E">
        <w:t xml:space="preserve"> </w:t>
      </w:r>
      <w:r w:rsidRPr="00642FD7">
        <w:rPr>
          <w:i/>
        </w:rPr>
        <w:t>la</w:t>
      </w:r>
      <w:r w:rsidRPr="00FB2C5E">
        <w:t xml:space="preserve"> </w:t>
      </w:r>
      <w:r w:rsidRPr="00642FD7">
        <w:rPr>
          <w:i/>
        </w:rPr>
        <w:t>dirección</w:t>
      </w:r>
      <w:r w:rsidRPr="00FB2C5E">
        <w:t xml:space="preserve"> </w:t>
      </w:r>
      <w:r w:rsidRPr="00642FD7">
        <w:rPr>
          <w:i/>
        </w:rPr>
        <w:t>del</w:t>
      </w:r>
      <w:r w:rsidRPr="00FB2C5E">
        <w:t xml:space="preserve"> </w:t>
      </w:r>
      <w:r w:rsidRPr="00642FD7">
        <w:rPr>
          <w:i/>
        </w:rPr>
        <w:t>espíritu</w:t>
      </w:r>
      <w:r w:rsidRPr="00642FD7">
        <w:t>, Descartes explica cómo define un método:</w:t>
      </w:r>
    </w:p>
    <w:p w14:paraId="635D742E" w14:textId="77777777" w:rsidR="007D7F99" w:rsidRPr="00642FD7" w:rsidRDefault="007D7F99" w:rsidP="007D7F99">
      <w:pPr>
        <w:pStyle w:val="Cita"/>
      </w:pPr>
      <w:r w:rsidRPr="00642FD7">
        <w:t>Así pues, entiendo por método reglas ciertas y fáciles mediante las cuales el que las observe exactamente no tomará nunca nada falso por verdadero, y, no empleando inútilmente ningún esfuerzo de la mente, sino aumentando siempre gradualmente su ciencia, llegará al conocimiento verdadero de todo aquello de que es capaz.</w:t>
      </w:r>
      <w:r>
        <w:t xml:space="preserve"> </w:t>
      </w:r>
    </w:p>
    <w:p w14:paraId="133F023F" w14:textId="77777777" w:rsidR="007D7F99" w:rsidRPr="00642FD7" w:rsidRDefault="007D7F99" w:rsidP="007D7F99">
      <w:pPr>
        <w:pStyle w:val="Cita"/>
      </w:pPr>
      <w:r w:rsidRPr="00642FD7">
        <w:t>Y hay que resaltar aquí estas dos cosas: no tomar nunca nada falso por verdadero y llegar al conocimiento de todas las cosas. (Descartes, 1989,</w:t>
      </w:r>
      <w:r>
        <w:t xml:space="preserve"> </w:t>
      </w:r>
      <w:r w:rsidRPr="00642FD7">
        <w:t>pp.</w:t>
      </w:r>
      <w:r>
        <w:t xml:space="preserve"> </w:t>
      </w:r>
      <w:r w:rsidRPr="00642FD7">
        <w:t xml:space="preserve">79-80). </w:t>
      </w:r>
    </w:p>
    <w:p w14:paraId="7345F630" w14:textId="77777777" w:rsidR="007D7F99" w:rsidRPr="00642FD7" w:rsidRDefault="007D7F99" w:rsidP="007D7F99">
      <w:r w:rsidRPr="00642FD7">
        <w:t xml:space="preserve">Un método es pues un conjunto de reglas que permiten discernir entre lo verdadero y lo falso para llegar al conocimiento. O, todavía más escuetamente, el método es el instrumento de acceso a la verdad, cosa que sabemos sobradamente. </w:t>
      </w:r>
    </w:p>
    <w:p w14:paraId="5E027E54" w14:textId="77777777" w:rsidR="007D7F99" w:rsidRPr="00642FD7" w:rsidRDefault="007D7F99" w:rsidP="007D7F99">
      <w:r w:rsidRPr="00642FD7">
        <w:t>Pero la primera obra de Descartes, el</w:t>
      </w:r>
      <w:r w:rsidRPr="00FB2C5E">
        <w:t xml:space="preserve"> </w:t>
      </w:r>
      <w:r w:rsidRPr="00642FD7">
        <w:rPr>
          <w:i/>
        </w:rPr>
        <w:t>Discurso</w:t>
      </w:r>
      <w:r w:rsidRPr="00FB2C5E">
        <w:t xml:space="preserve"> </w:t>
      </w:r>
      <w:r w:rsidRPr="00642FD7">
        <w:rPr>
          <w:i/>
        </w:rPr>
        <w:t>del</w:t>
      </w:r>
      <w:r w:rsidRPr="00FB2C5E">
        <w:t xml:space="preserve"> </w:t>
      </w:r>
      <w:r w:rsidRPr="00642FD7">
        <w:rPr>
          <w:i/>
        </w:rPr>
        <w:t>método,</w:t>
      </w:r>
      <w:r w:rsidRPr="00642FD7">
        <w:t xml:space="preserve"> no parece haber tenido todavía la intención de ofrecer un método transitable por otros: el</w:t>
      </w:r>
      <w:r>
        <w:t xml:space="preserve"> objetivo del</w:t>
      </w:r>
      <w:r w:rsidRPr="00FB2C5E">
        <w:t xml:space="preserve"> </w:t>
      </w:r>
      <w:r w:rsidRPr="00642FD7">
        <w:rPr>
          <w:i/>
        </w:rPr>
        <w:t>Discurso</w:t>
      </w:r>
      <w:r w:rsidRPr="00FB2C5E">
        <w:t xml:space="preserve"> </w:t>
      </w:r>
      <w:r w:rsidRPr="00642FD7">
        <w:rPr>
          <w:i/>
        </w:rPr>
        <w:t>del</w:t>
      </w:r>
      <w:r w:rsidRPr="00FB2C5E">
        <w:t xml:space="preserve"> </w:t>
      </w:r>
      <w:r w:rsidRPr="00642FD7">
        <w:rPr>
          <w:i/>
        </w:rPr>
        <w:t>método</w:t>
      </w:r>
      <w:r w:rsidRPr="00FB2C5E">
        <w:t xml:space="preserve"> </w:t>
      </w:r>
      <w:r>
        <w:t>«</w:t>
      </w:r>
      <w:r w:rsidRPr="00642FD7">
        <w:t xml:space="preserve">no es el de enseñar […] el método que cada cual ha de seguir para dirigir bien su razón, sino </w:t>
      </w:r>
      <w:r>
        <w:lastRenderedPageBreak/>
        <w:t>solo</w:t>
      </w:r>
      <w:r w:rsidRPr="00642FD7">
        <w:t xml:space="preserve"> exponer como [el mismo Descartes ha procurado conducir la suya]</w:t>
      </w:r>
      <w:r>
        <w:t>»</w:t>
      </w:r>
      <w:r w:rsidRPr="00642FD7">
        <w:t xml:space="preserve"> (Descartes, 2010, pp. 34-35). ¿A qué responde entonces este discurso y a qué método nos introduce? Ya que este método funciona o</w:t>
      </w:r>
      <w:r>
        <w:t>riginalmente para su autor y so</w:t>
      </w:r>
      <w:r w:rsidRPr="00642FD7">
        <w:t xml:space="preserve">lo por extensión para quien encontrara útil su propuesta, la respuesta a estas preguntas está en la formación cartesiana en la que se gesta un modo propio de concebir el discurso del sujeto. Este discurso nos llevará a la relación, muchas veces discutida, de Descartes con los </w:t>
      </w:r>
      <w:r w:rsidRPr="00642FD7">
        <w:rPr>
          <w:i/>
        </w:rPr>
        <w:t>Ejercicios</w:t>
      </w:r>
      <w:r w:rsidRPr="00FB2C5E">
        <w:t xml:space="preserve"> </w:t>
      </w:r>
      <w:r w:rsidRPr="00642FD7">
        <w:rPr>
          <w:i/>
        </w:rPr>
        <w:t>espirituales</w:t>
      </w:r>
      <w:r w:rsidRPr="00FB2C5E">
        <w:t xml:space="preserve"> </w:t>
      </w:r>
      <w:r w:rsidRPr="00642FD7">
        <w:t>más que con Ignacio de Loyola. Acaso este último tenga relevancia, pero no parece seguro intentar, sin riesgo de temeridad, vincular al fundador vizcaíno con el filósofo francés salvo que se proceda por la mediación de las obras pías que en aquel entonces se acostumbraba leer. Pero ocuparme de esta última posibilidad supondría un trabajo histórico que prefiero reservar para otros.</w:t>
      </w:r>
    </w:p>
    <w:p w14:paraId="20B55620" w14:textId="77777777" w:rsidR="007D7F99" w:rsidRPr="00642FD7" w:rsidRDefault="007D7F99" w:rsidP="007D7F99">
      <w:r w:rsidRPr="00642FD7">
        <w:t xml:space="preserve">Procuraré centrarme en la relación con los </w:t>
      </w:r>
      <w:r w:rsidRPr="00642FD7">
        <w:rPr>
          <w:i/>
        </w:rPr>
        <w:t>Ejercicios</w:t>
      </w:r>
      <w:r w:rsidRPr="00FB2C5E">
        <w:t xml:space="preserve"> </w:t>
      </w:r>
      <w:r w:rsidRPr="00642FD7">
        <w:rPr>
          <w:i/>
        </w:rPr>
        <w:t>espirituales</w:t>
      </w:r>
      <w:r w:rsidRPr="007253DA">
        <w:t xml:space="preserve"> </w:t>
      </w:r>
      <w:r w:rsidRPr="00642FD7">
        <w:t>de Ignacio de Loyola. Ramón Sánchez Ramón</w:t>
      </w:r>
      <w:r>
        <w:t>,</w:t>
      </w:r>
      <w:r w:rsidRPr="00642FD7">
        <w:t xml:space="preserve"> en un artículo en torno a las raíces ignacianas de Descartes</w:t>
      </w:r>
      <w:r>
        <w:t>,</w:t>
      </w:r>
      <w:r w:rsidRPr="00642FD7">
        <w:t xml:space="preserve"> hace un estudio del estado de la cuestión en torno a este tema. Según </w:t>
      </w:r>
      <w:r>
        <w:t>este autor</w:t>
      </w:r>
      <w:r w:rsidRPr="00642FD7">
        <w:t xml:space="preserve"> la temática es planteada originalmente por Leslie J. Beck (2010, p. 998). </w:t>
      </w:r>
    </w:p>
    <w:p w14:paraId="67B5DBE5" w14:textId="77777777" w:rsidR="007D7F99" w:rsidRPr="00642FD7" w:rsidRDefault="007D7F99" w:rsidP="007D7F99">
      <w:r w:rsidRPr="00642FD7">
        <w:t xml:space="preserve">En efecto, en su estudio sobre las </w:t>
      </w:r>
      <w:r w:rsidRPr="00642FD7">
        <w:rPr>
          <w:i/>
        </w:rPr>
        <w:t>Meditaciones</w:t>
      </w:r>
      <w:r w:rsidRPr="007253DA">
        <w:t xml:space="preserve"> </w:t>
      </w:r>
      <w:r w:rsidRPr="00642FD7">
        <w:rPr>
          <w:i/>
        </w:rPr>
        <w:t>metafísicas</w:t>
      </w:r>
      <w:r w:rsidRPr="007253DA">
        <w:t xml:space="preserve">, </w:t>
      </w:r>
      <w:r w:rsidRPr="00642FD7">
        <w:t>Beck incluyó una anécdota del jesuita Gabriel Daniel</w:t>
      </w:r>
      <w:r>
        <w:t xml:space="preserve">, </w:t>
      </w:r>
      <w:r w:rsidRPr="00642FD7">
        <w:rPr>
          <w:i/>
        </w:rPr>
        <w:t>Voyage</w:t>
      </w:r>
      <w:r w:rsidRPr="00FB2C5E">
        <w:t xml:space="preserve"> </w:t>
      </w:r>
      <w:r w:rsidRPr="00642FD7">
        <w:rPr>
          <w:i/>
        </w:rPr>
        <w:t>du</w:t>
      </w:r>
      <w:r w:rsidRPr="00FB2C5E">
        <w:t xml:space="preserve"> </w:t>
      </w:r>
      <w:r w:rsidRPr="00642FD7">
        <w:rPr>
          <w:i/>
        </w:rPr>
        <w:t>monde</w:t>
      </w:r>
      <w:r w:rsidRPr="00FB2C5E">
        <w:t xml:space="preserve"> </w:t>
      </w:r>
      <w:r w:rsidRPr="00642FD7">
        <w:rPr>
          <w:i/>
        </w:rPr>
        <w:t>de</w:t>
      </w:r>
      <w:r w:rsidRPr="00FB2C5E">
        <w:t xml:space="preserve"> </w:t>
      </w:r>
      <w:r w:rsidRPr="00642FD7">
        <w:rPr>
          <w:i/>
        </w:rPr>
        <w:t>Descartes</w:t>
      </w:r>
      <w:r w:rsidRPr="00642FD7">
        <w:t xml:space="preserve">, según la cual en el siglo XVII alguna persona solicitó durante la semana santa un ejemplar de las </w:t>
      </w:r>
      <w:r w:rsidRPr="00642FD7">
        <w:rPr>
          <w:i/>
        </w:rPr>
        <w:t>Meditaciones</w:t>
      </w:r>
      <w:r w:rsidRPr="00FB2C5E">
        <w:t xml:space="preserve"> </w:t>
      </w:r>
      <w:r w:rsidRPr="00642FD7">
        <w:rPr>
          <w:i/>
        </w:rPr>
        <w:t>metafísicas</w:t>
      </w:r>
      <w:r w:rsidRPr="00642FD7">
        <w:t xml:space="preserve"> como lectura piadosa (Sánchez, 2010,</w:t>
      </w:r>
      <w:r>
        <w:t xml:space="preserve"> </w:t>
      </w:r>
      <w:r w:rsidRPr="00642FD7">
        <w:t xml:space="preserve">p. 981; Daniel, 2011, pos. 108). Sobre esta base se puede decir que muy tempranamente se indagó en torno a la relación entre las meditaciones cartesianas y el ejercicio devocional de la meditación; práctica que era conocida incluso antes de la aparición de los </w:t>
      </w:r>
      <w:r w:rsidRPr="00642FD7">
        <w:rPr>
          <w:i/>
        </w:rPr>
        <w:t>Ejercicios</w:t>
      </w:r>
      <w:r w:rsidRPr="00FB2C5E">
        <w:t xml:space="preserve"> </w:t>
      </w:r>
      <w:r w:rsidRPr="00642FD7">
        <w:rPr>
          <w:i/>
        </w:rPr>
        <w:t>espirituales</w:t>
      </w:r>
      <w:r w:rsidRPr="00C91013">
        <w:t xml:space="preserve"> </w:t>
      </w:r>
      <w:r w:rsidRPr="00642FD7">
        <w:t xml:space="preserve">ignacianos. </w:t>
      </w:r>
      <w:r>
        <w:t>«</w:t>
      </w:r>
      <w:r w:rsidRPr="00642FD7">
        <w:t xml:space="preserve">Hasta tres veces vuelve Beck a relacionar las </w:t>
      </w:r>
      <w:r w:rsidRPr="00642FD7">
        <w:rPr>
          <w:i/>
          <w:iCs/>
        </w:rPr>
        <w:t>Meditaciones</w:t>
      </w:r>
      <w:r w:rsidRPr="00C91013">
        <w:rPr>
          <w:iCs/>
        </w:rPr>
        <w:t xml:space="preserve"> </w:t>
      </w:r>
      <w:r w:rsidRPr="00642FD7">
        <w:t xml:space="preserve">con los </w:t>
      </w:r>
      <w:r w:rsidRPr="00642FD7">
        <w:rPr>
          <w:i/>
          <w:iCs/>
        </w:rPr>
        <w:t>Ejercicios</w:t>
      </w:r>
      <w:r w:rsidRPr="00FB2C5E">
        <w:rPr>
          <w:iCs/>
        </w:rPr>
        <w:t xml:space="preserve"> </w:t>
      </w:r>
      <w:r w:rsidRPr="00642FD7">
        <w:t>y siempre para insistir en matices que refuerzan la relación entre los contenidos filosóficos y la experiencia personal de la meditación. A mi parecer, la deuda con Beck de los investigadores posteriores es mucho mayor que la mera referencia que suelen dedicarle</w:t>
      </w:r>
      <w:r>
        <w:t>»</w:t>
      </w:r>
      <w:r w:rsidRPr="00642FD7">
        <w:t xml:space="preserve"> (Sánchez, 2010, p.</w:t>
      </w:r>
      <w:r>
        <w:t xml:space="preserve"> 985).</w:t>
      </w:r>
    </w:p>
    <w:p w14:paraId="46C1CAF7" w14:textId="77777777" w:rsidR="007D7F99" w:rsidRPr="00642FD7" w:rsidRDefault="007D7F99" w:rsidP="007D7F99">
      <w:r w:rsidRPr="00642FD7">
        <w:t xml:space="preserve">Así, Sánchez Ramón recuerda una de las líneas de investigación relevantes y según esta, Beck otorga valor a la meditación porque esta hace posible la </w:t>
      </w:r>
      <w:r>
        <w:t>«</w:t>
      </w:r>
      <w:r w:rsidRPr="00642FD7">
        <w:t>transformación de la investigación filosófica en actividad</w:t>
      </w:r>
      <w:r>
        <w:t xml:space="preserve">» </w:t>
      </w:r>
      <w:r w:rsidRPr="00642FD7">
        <w:t>(2010,</w:t>
      </w:r>
      <w:r>
        <w:t xml:space="preserve"> </w:t>
      </w:r>
      <w:r w:rsidRPr="00642FD7">
        <w:t xml:space="preserve">p. 999), es decir porque en virtud de la meditación, la filosofía (en particular la cartesiana) deja de ser un saber ya acabado o cerrado en sí mismo y deviene en una experiencia personal de la que es posible esperar nuevos aprendizajes. Más claramente, sostiene Sánchez Ramón: </w:t>
      </w:r>
      <w:r>
        <w:t>«</w:t>
      </w:r>
      <w:r w:rsidRPr="00642FD7">
        <w:t>Los autores de esta línea de investigación [como la de Beck</w:t>
      </w:r>
      <w:r>
        <w:t>]</w:t>
      </w:r>
      <w:r w:rsidRPr="00642FD7">
        <w:t xml:space="preserve"> habrían descuidado la [relación] que en realidad parece mucho más interesante, esto es, [aquella que se da] entre el uso de la meditación con el contenido y la argumentación filosófica </w:t>
      </w:r>
      <w:r w:rsidRPr="00642FD7">
        <w:lastRenderedPageBreak/>
        <w:t>de Descartes</w:t>
      </w:r>
      <w:r>
        <w:t>»</w:t>
      </w:r>
      <w:r w:rsidRPr="00642FD7">
        <w:t xml:space="preserve"> (p. 999). Aunque, sin duda, este aserto cuenta con valiosos soportes argumentativos, me parece que puede ser interrogado y, desde luego, matizado. En efecto, la meditación puede ser cuestionada con el fin de hacer aparecer mejor los vasos comunicantes entre los </w:t>
      </w:r>
      <w:r w:rsidRPr="00642FD7">
        <w:rPr>
          <w:i/>
        </w:rPr>
        <w:t>Ejercicios</w:t>
      </w:r>
      <w:r w:rsidRPr="00FB2C5E">
        <w:t xml:space="preserve"> </w:t>
      </w:r>
      <w:r w:rsidRPr="00642FD7">
        <w:rPr>
          <w:i/>
        </w:rPr>
        <w:t>espirituales</w:t>
      </w:r>
      <w:r w:rsidRPr="00C91013">
        <w:t xml:space="preserve"> </w:t>
      </w:r>
      <w:r w:rsidRPr="00642FD7">
        <w:t xml:space="preserve">y Descartes. </w:t>
      </w:r>
    </w:p>
    <w:p w14:paraId="1394395A" w14:textId="77777777" w:rsidR="007D7F99" w:rsidRPr="00642FD7" w:rsidRDefault="007D7F99" w:rsidP="007D7F99">
      <w:r w:rsidRPr="00642FD7">
        <w:t xml:space="preserve">Lo primero que hay que señalar es que la meditación no es el único ejercicio espiritual relevante en los </w:t>
      </w:r>
      <w:r w:rsidRPr="00642FD7">
        <w:rPr>
          <w:i/>
        </w:rPr>
        <w:t>Ejercicios</w:t>
      </w:r>
      <w:r w:rsidRPr="00FB2C5E">
        <w:t xml:space="preserve"> </w:t>
      </w:r>
      <w:r w:rsidRPr="00642FD7">
        <w:rPr>
          <w:i/>
        </w:rPr>
        <w:t>espirituales</w:t>
      </w:r>
      <w:r w:rsidRPr="00642FD7">
        <w:t>. Si partiésemos d</w:t>
      </w:r>
      <w:r>
        <w:t>el hecho de que la meditación so</w:t>
      </w:r>
      <w:r w:rsidRPr="00642FD7">
        <w:t xml:space="preserve">lo es uno de los posibles ejercicios propuestos por el texto de los </w:t>
      </w:r>
      <w:r w:rsidRPr="00642FD7">
        <w:rPr>
          <w:i/>
        </w:rPr>
        <w:t>Ejercicios</w:t>
      </w:r>
      <w:r w:rsidRPr="00FB2C5E">
        <w:t xml:space="preserve"> </w:t>
      </w:r>
      <w:r w:rsidRPr="00642FD7">
        <w:rPr>
          <w:i/>
        </w:rPr>
        <w:t>espirituales</w:t>
      </w:r>
      <w:r w:rsidRPr="00C91013">
        <w:t xml:space="preserve"> </w:t>
      </w:r>
      <w:r w:rsidRPr="00642FD7">
        <w:t xml:space="preserve">y no el principal, podríamos hacer visible que la posición de Beck y de la </w:t>
      </w:r>
      <w:r>
        <w:t>línea Thompson, como la llama Sá</w:t>
      </w:r>
      <w:r w:rsidRPr="00642FD7">
        <w:t>nchez</w:t>
      </w:r>
      <w:r>
        <w:t xml:space="preserve"> Ramón</w:t>
      </w:r>
      <w:r w:rsidRPr="00642FD7">
        <w:t>, proyectan cierto cartesianismo de primer nivel sobre la relación</w:t>
      </w:r>
      <w:r>
        <w:t>,</w:t>
      </w:r>
      <w:r w:rsidRPr="00642FD7">
        <w:t xml:space="preserve"> ya que es, en efecto, Descartes quien desarrolla unas meditaciones. En otras palabras, en la interpretación de la relación proyectan a Descartes sobre los </w:t>
      </w:r>
      <w:r w:rsidRPr="00642FD7">
        <w:rPr>
          <w:i/>
        </w:rPr>
        <w:t>Ejercicios</w:t>
      </w:r>
      <w:r w:rsidRPr="00FB2C5E">
        <w:t xml:space="preserve"> </w:t>
      </w:r>
      <w:r w:rsidRPr="00642FD7">
        <w:rPr>
          <w:i/>
        </w:rPr>
        <w:t>espirituales</w:t>
      </w:r>
      <w:r w:rsidRPr="00C91013">
        <w:t xml:space="preserve">. </w:t>
      </w:r>
      <w:r w:rsidRPr="00642FD7">
        <w:t xml:space="preserve">Pero podemos avanzar en esta perspectiva y justificar mejor por qué no es central la meditación desde el punto de vista de los </w:t>
      </w:r>
      <w:r w:rsidRPr="00642FD7">
        <w:rPr>
          <w:i/>
        </w:rPr>
        <w:t>Ejercicios</w:t>
      </w:r>
      <w:r w:rsidRPr="00FB2C5E">
        <w:t xml:space="preserve"> </w:t>
      </w:r>
      <w:r w:rsidRPr="00642FD7">
        <w:rPr>
          <w:i/>
        </w:rPr>
        <w:t>espirituales</w:t>
      </w:r>
      <w:r w:rsidRPr="00642FD7">
        <w:t>.</w:t>
      </w:r>
    </w:p>
    <w:p w14:paraId="38690072" w14:textId="77777777" w:rsidR="007D7F99" w:rsidRPr="00642FD7" w:rsidRDefault="007D7F99" w:rsidP="007D7F99">
      <w:r w:rsidRPr="00642FD7">
        <w:t xml:space="preserve">En el texto autógrafo de los </w:t>
      </w:r>
      <w:r w:rsidRPr="00642FD7">
        <w:rPr>
          <w:i/>
        </w:rPr>
        <w:t>Ejercicios</w:t>
      </w:r>
      <w:r w:rsidRPr="00FB2C5E">
        <w:t xml:space="preserve"> </w:t>
      </w:r>
      <w:r w:rsidRPr="00642FD7">
        <w:rPr>
          <w:i/>
        </w:rPr>
        <w:t>espirituales</w:t>
      </w:r>
      <w:r w:rsidRPr="00642FD7">
        <w:t xml:space="preserve">, el sustantivo </w:t>
      </w:r>
      <w:r>
        <w:t>«</w:t>
      </w:r>
      <w:r w:rsidRPr="00642FD7">
        <w:t>meditación</w:t>
      </w:r>
      <w:r>
        <w:t>»</w:t>
      </w:r>
      <w:r w:rsidRPr="00642FD7">
        <w:t xml:space="preserve"> (en sin</w:t>
      </w:r>
      <w:r>
        <w:t xml:space="preserve">gular o plural) aparece quince </w:t>
      </w:r>
      <w:r w:rsidRPr="00642FD7">
        <w:t xml:space="preserve">veces. El verbo </w:t>
      </w:r>
      <w:r>
        <w:t>«</w:t>
      </w:r>
      <w:r w:rsidRPr="00642FD7">
        <w:t>meditar</w:t>
      </w:r>
      <w:r>
        <w:t>»</w:t>
      </w:r>
      <w:r w:rsidRPr="00642FD7">
        <w:t xml:space="preserve">, ocho veces. Mientras tanto, el sustantivo (en singular o plural) </w:t>
      </w:r>
      <w:r>
        <w:t>«</w:t>
      </w:r>
      <w:r w:rsidRPr="00642FD7">
        <w:t>contemplación</w:t>
      </w:r>
      <w:r>
        <w:t>»</w:t>
      </w:r>
      <w:r w:rsidRPr="00642FD7">
        <w:t xml:space="preserve"> aparece </w:t>
      </w:r>
      <w:r>
        <w:t>53</w:t>
      </w:r>
      <w:r w:rsidRPr="00642FD7">
        <w:t xml:space="preserve"> veces y el verbo, </w:t>
      </w:r>
      <w:r>
        <w:t>«</w:t>
      </w:r>
      <w:r w:rsidRPr="00642FD7">
        <w:t>contemplar</w:t>
      </w:r>
      <w:r>
        <w:t>»</w:t>
      </w:r>
      <w:r w:rsidRPr="00642FD7">
        <w:t xml:space="preserve">, </w:t>
      </w:r>
      <w:r>
        <w:t>28</w:t>
      </w:r>
      <w:r w:rsidRPr="00642FD7">
        <w:t xml:space="preserve"> veces. La diferencia es aplastante con respecto a la masiva presencia del ejercicio de la contemplación a lo largo del texto y de la práctica de los</w:t>
      </w:r>
      <w:r>
        <w:t xml:space="preserve"> ejercicios. Pero no se trata so</w:t>
      </w:r>
      <w:r w:rsidRPr="00642FD7">
        <w:t xml:space="preserve">lo de una cuestión de sumas y restas. Este método de oración es el principal cuando se trata de desplegar la imaginación de la persona ejercitante y por ello su presencia aumenta progresivamente a partir de la segunda semana de los </w:t>
      </w:r>
      <w:r w:rsidRPr="00642FD7">
        <w:rPr>
          <w:i/>
        </w:rPr>
        <w:t>Ejercicios</w:t>
      </w:r>
      <w:r w:rsidRPr="00FB2C5E">
        <w:t xml:space="preserve"> </w:t>
      </w:r>
      <w:r w:rsidRPr="00642FD7">
        <w:rPr>
          <w:i/>
        </w:rPr>
        <w:t>espirituales</w:t>
      </w:r>
      <w:r w:rsidRPr="00C91013">
        <w:t xml:space="preserve"> </w:t>
      </w:r>
      <w:r w:rsidRPr="00642FD7">
        <w:t xml:space="preserve">hasta la última </w:t>
      </w:r>
      <w:r>
        <w:t>«</w:t>
      </w:r>
      <w:r w:rsidRPr="00642FD7">
        <w:t>contemplación para alcanzar amor</w:t>
      </w:r>
      <w:r>
        <w:t>»,</w:t>
      </w:r>
      <w:r w:rsidRPr="00642FD7">
        <w:t xml:space="preserve"> que es la puerta de salida de esta práctica. </w:t>
      </w:r>
    </w:p>
    <w:p w14:paraId="2F42EB95" w14:textId="77777777" w:rsidR="007D7F99" w:rsidRPr="00642FD7" w:rsidRDefault="007D7F99" w:rsidP="007D7F99">
      <w:pPr>
        <w:rPr>
          <w:lang w:val="es-ES"/>
        </w:rPr>
      </w:pPr>
      <w:r>
        <w:t>Dicho esto, o bien</w:t>
      </w:r>
      <w:r w:rsidRPr="00642FD7">
        <w:t xml:space="preserve"> Descartes tomó el rábano por las hojas y dio preeminencia a un tipo de ejercicio (y a un método) de modo arbitrario; o bien la interpretación de Beck parte de Descartes, y, en consecuencia, prioriza un ejercicio sin tener total conciencia de la centralidad que tiene la contemplación en los </w:t>
      </w:r>
      <w:r w:rsidRPr="00642FD7">
        <w:rPr>
          <w:i/>
        </w:rPr>
        <w:t>Ejercicios</w:t>
      </w:r>
      <w:r w:rsidRPr="00FB2C5E">
        <w:t xml:space="preserve"> </w:t>
      </w:r>
      <w:r w:rsidRPr="00642FD7">
        <w:rPr>
          <w:i/>
        </w:rPr>
        <w:t>espirituales</w:t>
      </w:r>
      <w:r w:rsidRPr="00C91013">
        <w:t>.</w:t>
      </w:r>
      <w:r w:rsidRPr="00FB2C5E">
        <w:t xml:space="preserve"> </w:t>
      </w:r>
      <w:r w:rsidRPr="00642FD7">
        <w:t>Para no endurecer las posiciones, se puede decir que</w:t>
      </w:r>
      <w:r w:rsidRPr="00642FD7">
        <w:rPr>
          <w:lang w:val="es-ES"/>
        </w:rPr>
        <w:t>, frente a estas alternativas</w:t>
      </w:r>
      <w:r>
        <w:rPr>
          <w:lang w:val="es-ES"/>
        </w:rPr>
        <w:t>, haría falta un tercer posible</w:t>
      </w:r>
      <w:r w:rsidRPr="00642FD7">
        <w:rPr>
          <w:lang w:val="es-ES"/>
        </w:rPr>
        <w:t xml:space="preserve"> y este comenzaría por entender mejor los </w:t>
      </w:r>
      <w:r w:rsidRPr="00642FD7">
        <w:rPr>
          <w:i/>
          <w:lang w:val="es-ES"/>
        </w:rPr>
        <w:t>Ejercicios</w:t>
      </w:r>
      <w:r w:rsidRPr="00FB2C5E">
        <w:rPr>
          <w:lang w:val="es-ES"/>
        </w:rPr>
        <w:t xml:space="preserve"> </w:t>
      </w:r>
      <w:r w:rsidRPr="00642FD7">
        <w:rPr>
          <w:i/>
          <w:lang w:val="es-ES"/>
        </w:rPr>
        <w:t>espirituales</w:t>
      </w:r>
      <w:r>
        <w:rPr>
          <w:lang w:val="es-ES"/>
        </w:rPr>
        <w:t>.</w:t>
      </w:r>
      <w:r w:rsidRPr="00C91013">
        <w:rPr>
          <w:lang w:val="es-ES"/>
        </w:rPr>
        <w:t xml:space="preserve"> </w:t>
      </w:r>
      <w:r>
        <w:rPr>
          <w:lang w:val="es-ES"/>
        </w:rPr>
        <w:t>E</w:t>
      </w:r>
      <w:r w:rsidRPr="00642FD7">
        <w:rPr>
          <w:lang w:val="es-ES"/>
        </w:rPr>
        <w:t>n este sentido, si bien es cierto</w:t>
      </w:r>
      <w:r>
        <w:rPr>
          <w:lang w:val="es-ES"/>
        </w:rPr>
        <w:t>,</w:t>
      </w:r>
      <w:r w:rsidRPr="00642FD7">
        <w:rPr>
          <w:lang w:val="es-ES"/>
        </w:rPr>
        <w:t xml:space="preserve"> la meditación difiere de la contemplación, es un ejercicio que no se opone a algunas especificidades de ella, en particular en lo que se refiere a la dimensión afectiva e imaginativa. </w:t>
      </w:r>
    </w:p>
    <w:p w14:paraId="355488A0" w14:textId="77777777" w:rsidR="007D7F99" w:rsidRPr="00642FD7" w:rsidRDefault="007D7F99" w:rsidP="007D7F99">
      <w:r w:rsidRPr="00642FD7">
        <w:rPr>
          <w:lang w:val="es-ES"/>
        </w:rPr>
        <w:t xml:space="preserve">Aunque la contemplación es el ejercicio que prevalece en el texto de los </w:t>
      </w:r>
      <w:r w:rsidRPr="00642FD7">
        <w:rPr>
          <w:i/>
        </w:rPr>
        <w:t>Ejercicios</w:t>
      </w:r>
      <w:r w:rsidRPr="00FB2C5E">
        <w:t xml:space="preserve"> </w:t>
      </w:r>
      <w:r w:rsidRPr="00642FD7">
        <w:rPr>
          <w:i/>
        </w:rPr>
        <w:t>espirituales</w:t>
      </w:r>
      <w:r w:rsidRPr="00C91013">
        <w:t>,</w:t>
      </w:r>
      <w:r>
        <w:t xml:space="preserve"> </w:t>
      </w:r>
      <w:r>
        <w:rPr>
          <w:lang w:val="es-ES"/>
        </w:rPr>
        <w:t>a favor de la tesis de Beck</w:t>
      </w:r>
      <w:r w:rsidRPr="00642FD7">
        <w:rPr>
          <w:lang w:val="es-ES"/>
        </w:rPr>
        <w:t xml:space="preserve"> se podría decir que existe un estilo propio de meditación ignaciana </w:t>
      </w:r>
      <w:r w:rsidRPr="00642FD7">
        <w:rPr>
          <w:lang w:val="es-ES"/>
        </w:rPr>
        <w:lastRenderedPageBreak/>
        <w:t xml:space="preserve">que facilita una complementariedad entre ambos ejercicios. </w:t>
      </w:r>
      <w:r>
        <w:t>Pero lo que acabamos de decir</w:t>
      </w:r>
      <w:r w:rsidRPr="00642FD7">
        <w:t xml:space="preserve"> tiene ciertas complicaciones.</w:t>
      </w:r>
    </w:p>
    <w:p w14:paraId="070A1F45" w14:textId="77777777" w:rsidR="007D7F99" w:rsidRPr="00642FD7" w:rsidRDefault="007D7F99" w:rsidP="007D7F99">
      <w:r w:rsidRPr="00642FD7">
        <w:t xml:space="preserve">En efecto, en ninguna parte de su obra Descartes parece especialmente intrigado por el ejercicio de la contemplación (estrategia central de los </w:t>
      </w:r>
      <w:r w:rsidRPr="00642FD7">
        <w:rPr>
          <w:i/>
        </w:rPr>
        <w:t>Ejercicios</w:t>
      </w:r>
      <w:r w:rsidRPr="00FB2C5E">
        <w:t xml:space="preserve"> </w:t>
      </w:r>
      <w:r w:rsidRPr="00642FD7">
        <w:rPr>
          <w:i/>
        </w:rPr>
        <w:t>espirituales</w:t>
      </w:r>
      <w:r w:rsidRPr="00642FD7">
        <w:rPr>
          <w:lang w:val="es-ES"/>
        </w:rPr>
        <w:t>)</w:t>
      </w:r>
      <w:r w:rsidRPr="00642FD7">
        <w:t xml:space="preserve">. No existen tampoco entre las publicaciones de Descartes unas </w:t>
      </w:r>
      <w:r w:rsidRPr="00642FD7">
        <w:rPr>
          <w:i/>
        </w:rPr>
        <w:t>Contemplaciones</w:t>
      </w:r>
      <w:r w:rsidRPr="00FB2C5E">
        <w:t xml:space="preserve"> </w:t>
      </w:r>
      <w:r w:rsidRPr="00642FD7">
        <w:rPr>
          <w:i/>
        </w:rPr>
        <w:t>metafísicas</w:t>
      </w:r>
      <w:r w:rsidRPr="00642FD7">
        <w:t xml:space="preserve">. Peor aún, Descartes probablemente, como lo recuerda Sánchez Ramón, no leyó los </w:t>
      </w:r>
      <w:r w:rsidRPr="00642FD7">
        <w:rPr>
          <w:i/>
        </w:rPr>
        <w:t>Ejercicios</w:t>
      </w:r>
      <w:r w:rsidRPr="00C91013">
        <w:t xml:space="preserve"> </w:t>
      </w:r>
      <w:r w:rsidRPr="00642FD7">
        <w:rPr>
          <w:i/>
        </w:rPr>
        <w:t>espirituales</w:t>
      </w:r>
      <w:r w:rsidRPr="00C91013">
        <w:rPr>
          <w:vertAlign w:val="superscript"/>
        </w:rPr>
        <w:footnoteReference w:id="4"/>
      </w:r>
      <w:r w:rsidRPr="00C91013">
        <w:t>,</w:t>
      </w:r>
      <w:r w:rsidRPr="00642FD7">
        <w:t xml:space="preserve"> y, por último, no hay ni siquiera en la obra cartesiana referencias directas o explícitas a los </w:t>
      </w:r>
      <w:r w:rsidRPr="00642FD7">
        <w:rPr>
          <w:i/>
        </w:rPr>
        <w:t>Ejercicios</w:t>
      </w:r>
      <w:r w:rsidRPr="00FB2C5E">
        <w:t xml:space="preserve"> </w:t>
      </w:r>
      <w:r w:rsidRPr="00642FD7">
        <w:rPr>
          <w:i/>
        </w:rPr>
        <w:t>espirituales</w:t>
      </w:r>
      <w:r w:rsidRPr="00C91013">
        <w:t xml:space="preserve">. </w:t>
      </w:r>
      <w:r w:rsidRPr="00642FD7">
        <w:t xml:space="preserve">Estamos, pues, ante un </w:t>
      </w:r>
      <w:r w:rsidRPr="00642FD7">
        <w:rPr>
          <w:i/>
        </w:rPr>
        <w:t>impasse</w:t>
      </w:r>
      <w:r w:rsidRPr="00642FD7">
        <w:t xml:space="preserve"> en el que los hechos no parecen dar mucho más de sí.</w:t>
      </w:r>
    </w:p>
    <w:p w14:paraId="2A5E55F0" w14:textId="77777777" w:rsidR="007D7F99" w:rsidRPr="00642FD7" w:rsidRDefault="007D7F99" w:rsidP="007D7F99">
      <w:r w:rsidRPr="00642FD7">
        <w:rPr>
          <w:lang w:val="es-ES"/>
        </w:rPr>
        <w:t xml:space="preserve">De esta manera, no podemos extraer mucho del debate en torno a los términos e interesa más bien hacer un giro hacia la relación que existe entre la lógica general de los </w:t>
      </w:r>
      <w:r w:rsidRPr="00642FD7">
        <w:rPr>
          <w:i/>
          <w:lang w:val="es-ES"/>
        </w:rPr>
        <w:t>Ejercicios</w:t>
      </w:r>
      <w:r w:rsidRPr="00C91013">
        <w:rPr>
          <w:lang w:val="es-ES"/>
        </w:rPr>
        <w:t xml:space="preserve"> </w:t>
      </w:r>
      <w:r w:rsidRPr="00642FD7">
        <w:rPr>
          <w:i/>
          <w:lang w:val="es-ES"/>
        </w:rPr>
        <w:t>espirituales</w:t>
      </w:r>
      <w:r w:rsidRPr="00FB2C5E">
        <w:rPr>
          <w:lang w:val="es-ES"/>
        </w:rPr>
        <w:t xml:space="preserve"> </w:t>
      </w:r>
      <w:r w:rsidRPr="00642FD7">
        <w:rPr>
          <w:lang w:val="es-ES"/>
        </w:rPr>
        <w:t>y la inauguración de la obra cartesiana sin detenerse solo en un concepto</w:t>
      </w:r>
      <w:r w:rsidRPr="00642FD7">
        <w:rPr>
          <w:vertAlign w:val="superscript"/>
          <w:lang w:val="es-ES"/>
        </w:rPr>
        <w:footnoteReference w:id="5"/>
      </w:r>
      <w:r w:rsidRPr="00642FD7">
        <w:rPr>
          <w:lang w:val="es-ES"/>
        </w:rPr>
        <w:t xml:space="preserve">. </w:t>
      </w:r>
    </w:p>
    <w:p w14:paraId="001390B0" w14:textId="77777777" w:rsidR="007D7F99" w:rsidRPr="00642FD7" w:rsidRDefault="007D7F99" w:rsidP="007D7F99">
      <w:r w:rsidRPr="00642FD7">
        <w:t>Sabemos que Descarte</w:t>
      </w:r>
      <w:r>
        <w:t>s recibió una formación jesuita-</w:t>
      </w:r>
      <w:r w:rsidRPr="00642FD7">
        <w:t xml:space="preserve">ignaciana durante ocho años en La Flèche y que, la formación habitual de los estudiantes, suponía la práctica de los </w:t>
      </w:r>
      <w:r w:rsidRPr="00642FD7">
        <w:rPr>
          <w:i/>
        </w:rPr>
        <w:t>Ejercicios</w:t>
      </w:r>
      <w:r w:rsidRPr="00FB2C5E">
        <w:t xml:space="preserve"> </w:t>
      </w:r>
      <w:r w:rsidRPr="00642FD7">
        <w:rPr>
          <w:i/>
        </w:rPr>
        <w:t>espirituales</w:t>
      </w:r>
      <w:r w:rsidRPr="00642FD7">
        <w:t xml:space="preserve"> por lo menos durante la Semana Santa. Sería muy extraño que, a lo largo de su formación, Descartes hubiese pasado sin practicar en más de una oportunidad estos ejercicios</w:t>
      </w:r>
      <w:r w:rsidRPr="00642FD7">
        <w:rPr>
          <w:i/>
        </w:rPr>
        <w:t>.</w:t>
      </w:r>
      <w:r w:rsidRPr="00FB2C5E">
        <w:t xml:space="preserve"> </w:t>
      </w:r>
      <w:r w:rsidRPr="00642FD7">
        <w:t xml:space="preserve">Pero esto no es lo más relevante ahora, sino más bien poner en evidencia, como he señalado hace poco, la lógica que emerge de la experiencia de los </w:t>
      </w:r>
      <w:r w:rsidRPr="00642FD7">
        <w:rPr>
          <w:i/>
        </w:rPr>
        <w:t>Ejercicios</w:t>
      </w:r>
      <w:r w:rsidRPr="00FB2C5E">
        <w:t xml:space="preserve"> </w:t>
      </w:r>
      <w:r w:rsidRPr="00642FD7">
        <w:rPr>
          <w:i/>
        </w:rPr>
        <w:t>espirituales</w:t>
      </w:r>
      <w:r w:rsidRPr="00FB2C5E">
        <w:t xml:space="preserve"> </w:t>
      </w:r>
      <w:r w:rsidRPr="00642FD7">
        <w:t>que constituyen ya ellos mismos un método</w:t>
      </w:r>
      <w:r w:rsidRPr="00642FD7">
        <w:rPr>
          <w:i/>
        </w:rPr>
        <w:t>.</w:t>
      </w:r>
      <w:r w:rsidRPr="00FB2C5E">
        <w:t xml:space="preserve"> </w:t>
      </w:r>
      <w:r w:rsidRPr="00642FD7">
        <w:t>Nuestra hipótesis es que ese método influye en la tesis cartesiana y puede preverse</w:t>
      </w:r>
      <w:r>
        <w:t>,</w:t>
      </w:r>
      <w:r w:rsidRPr="00642FD7">
        <w:t xml:space="preserve"> en consecuencia</w:t>
      </w:r>
      <w:r>
        <w:t>,</w:t>
      </w:r>
      <w:r w:rsidRPr="00642FD7">
        <w:t xml:space="preserve"> cierta continuidad entre los ejercicios espirituales ignacianos y el método cartesiano.</w:t>
      </w:r>
    </w:p>
    <w:p w14:paraId="09A261C5" w14:textId="77777777" w:rsidR="007D7F99" w:rsidRPr="00642FD7" w:rsidRDefault="007D7F99" w:rsidP="007D7F99">
      <w:pPr>
        <w:pStyle w:val="Ttulo2"/>
      </w:pPr>
      <w:r w:rsidRPr="008D0A2B">
        <w:t>2.</w:t>
      </w:r>
      <w:r w:rsidRPr="00FB2C5E">
        <w:rPr>
          <w:b w:val="0"/>
        </w:rPr>
        <w:t xml:space="preserve"> </w:t>
      </w:r>
      <w:r w:rsidRPr="008D0A2B">
        <w:t>Análisis</w:t>
      </w:r>
      <w:r w:rsidRPr="00FB2C5E">
        <w:rPr>
          <w:b w:val="0"/>
        </w:rPr>
        <w:t xml:space="preserve"> </w:t>
      </w:r>
      <w:r w:rsidRPr="008D0A2B">
        <w:t>de</w:t>
      </w:r>
      <w:r w:rsidRPr="00FB2C5E">
        <w:rPr>
          <w:b w:val="0"/>
        </w:rPr>
        <w:t xml:space="preserve"> </w:t>
      </w:r>
      <w:r w:rsidRPr="008D0A2B">
        <w:t>la</w:t>
      </w:r>
      <w:r w:rsidRPr="00FB2C5E">
        <w:rPr>
          <w:b w:val="0"/>
        </w:rPr>
        <w:t xml:space="preserve"> </w:t>
      </w:r>
      <w:r w:rsidRPr="008D0A2B">
        <w:t>relación</w:t>
      </w:r>
      <w:r w:rsidRPr="00FB2C5E">
        <w:rPr>
          <w:b w:val="0"/>
        </w:rPr>
        <w:t xml:space="preserve"> </w:t>
      </w:r>
      <w:r w:rsidRPr="008D0A2B">
        <w:t>entre</w:t>
      </w:r>
      <w:r w:rsidRPr="00FB2C5E">
        <w:rPr>
          <w:b w:val="0"/>
        </w:rPr>
        <w:t xml:space="preserve"> </w:t>
      </w:r>
      <w:r w:rsidRPr="008D0A2B">
        <w:t>los</w:t>
      </w:r>
      <w:r w:rsidRPr="00FB2C5E">
        <w:rPr>
          <w:b w:val="0"/>
        </w:rPr>
        <w:t xml:space="preserve"> </w:t>
      </w:r>
      <w:r w:rsidRPr="008D0A2B">
        <w:rPr>
          <w:i/>
        </w:rPr>
        <w:t>Ejercicios</w:t>
      </w:r>
      <w:r w:rsidRPr="00FB2C5E">
        <w:rPr>
          <w:b w:val="0"/>
        </w:rPr>
        <w:t xml:space="preserve"> </w:t>
      </w:r>
      <w:r w:rsidRPr="008D0A2B">
        <w:rPr>
          <w:i/>
        </w:rPr>
        <w:t>espirituales</w:t>
      </w:r>
      <w:r w:rsidRPr="00FB2C5E">
        <w:rPr>
          <w:b w:val="0"/>
        </w:rPr>
        <w:t xml:space="preserve"> </w:t>
      </w:r>
      <w:r w:rsidRPr="008D0A2B">
        <w:t>y</w:t>
      </w:r>
      <w:r w:rsidRPr="00FB2C5E">
        <w:rPr>
          <w:b w:val="0"/>
        </w:rPr>
        <w:t xml:space="preserve"> </w:t>
      </w:r>
      <w:r w:rsidRPr="008D0A2B">
        <w:t>Descartes</w:t>
      </w:r>
    </w:p>
    <w:p w14:paraId="358D6E07" w14:textId="77777777" w:rsidR="007D7F99" w:rsidRPr="00642FD7" w:rsidRDefault="007D7F99" w:rsidP="007D7F99">
      <w:r w:rsidRPr="00642FD7">
        <w:t xml:space="preserve">Lo dicho hasta aquí todavía no permite ver con nitidez cómo asir la relación que se somete a examen sobre todo después de haber puesto en cuestión lo que parecía ser el punto de coincidencia más sólido, a saber: </w:t>
      </w:r>
      <w:r>
        <w:t>la centralidad de la meditación. Centralidad, está</w:t>
      </w:r>
      <w:r w:rsidRPr="00642FD7">
        <w:t xml:space="preserve"> claro, que no puede rechazarse en la obra cartesiana y que pone en evidencia el inventario de Sánchez Ramón, pero sí en los </w:t>
      </w:r>
      <w:r w:rsidRPr="00642FD7">
        <w:rPr>
          <w:i/>
        </w:rPr>
        <w:t>Ejercicios</w:t>
      </w:r>
      <w:r w:rsidRPr="00FB2C5E">
        <w:t xml:space="preserve"> </w:t>
      </w:r>
      <w:r w:rsidRPr="00642FD7">
        <w:rPr>
          <w:i/>
        </w:rPr>
        <w:t>espirituales</w:t>
      </w:r>
      <w:r>
        <w:t>,</w:t>
      </w:r>
      <w:r w:rsidRPr="00C91013">
        <w:t xml:space="preserve"> </w:t>
      </w:r>
      <w:r w:rsidRPr="00642FD7">
        <w:t xml:space="preserve">ya que, como acaba de explicarse, la contemplación </w:t>
      </w:r>
      <w:r w:rsidRPr="00642FD7">
        <w:lastRenderedPageBreak/>
        <w:t>está en el centro de la estrategia ignaciana</w:t>
      </w:r>
      <w:r w:rsidRPr="00642FD7">
        <w:rPr>
          <w:vertAlign w:val="superscript"/>
        </w:rPr>
        <w:footnoteReference w:id="6"/>
      </w:r>
      <w:r w:rsidRPr="00642FD7">
        <w:t xml:space="preserve">. Si nos remitimos al sentido general de los </w:t>
      </w:r>
      <w:r w:rsidRPr="00642FD7">
        <w:rPr>
          <w:i/>
        </w:rPr>
        <w:t>Ejercicios</w:t>
      </w:r>
      <w:r w:rsidRPr="00FB2C5E">
        <w:t xml:space="preserve"> </w:t>
      </w:r>
      <w:r w:rsidRPr="00642FD7">
        <w:rPr>
          <w:i/>
        </w:rPr>
        <w:t>espirituales</w:t>
      </w:r>
      <w:r w:rsidRPr="00C91013">
        <w:t xml:space="preserve"> </w:t>
      </w:r>
      <w:r w:rsidRPr="00642FD7">
        <w:t xml:space="preserve">tal vez podamos encontrar otro punto de anclaje o de coincidencia que descanse ya no sobre un concepto, sino sobre una práctica: los ejercicios espirituales son un instrumento pedagógico-espiritual por el que el individuo realiza un itinerario personal de transformación y que es explicado en términos de </w:t>
      </w:r>
      <w:r>
        <w:t>«</w:t>
      </w:r>
      <w:r w:rsidRPr="00642FD7">
        <w:t>ordenar afectos</w:t>
      </w:r>
      <w:r>
        <w:t>»</w:t>
      </w:r>
      <w:r w:rsidRPr="00642FD7">
        <w:t xml:space="preserve"> (</w:t>
      </w:r>
      <w:r w:rsidRPr="00726FB9">
        <w:rPr>
          <w:i/>
        </w:rPr>
        <w:t>Ejercicios</w:t>
      </w:r>
      <w:r>
        <w:t xml:space="preserve"> </w:t>
      </w:r>
      <w:r w:rsidRPr="00726FB9">
        <w:rPr>
          <w:i/>
        </w:rPr>
        <w:t>espirituales</w:t>
      </w:r>
      <w:r>
        <w:t>, 21</w:t>
      </w:r>
      <w:r w:rsidRPr="00642FD7">
        <w:t>). ¿Cómo es esto posible? ¿Cuáles son las condiciones de posibilidad de esta transformación? El texto señala con claridad que el instructor debe dejar al Creador en relación con la creatura (</w:t>
      </w:r>
      <w:r w:rsidRPr="00726FB9">
        <w:rPr>
          <w:i/>
        </w:rPr>
        <w:t>Ejercicios</w:t>
      </w:r>
      <w:r>
        <w:t xml:space="preserve"> </w:t>
      </w:r>
      <w:r w:rsidRPr="00726FB9">
        <w:rPr>
          <w:i/>
        </w:rPr>
        <w:t>espirituales</w:t>
      </w:r>
      <w:r>
        <w:t>, 15</w:t>
      </w:r>
      <w:r w:rsidRPr="00642FD7">
        <w:t xml:space="preserve">), es decir, en un espacio de aislamiento en el que el sujeto se halle frente a sí en una relación </w:t>
      </w:r>
      <w:r>
        <w:t>sui gé</w:t>
      </w:r>
      <w:r w:rsidRPr="008D0A2B">
        <w:t>neris.</w:t>
      </w:r>
      <w:r w:rsidRPr="00642FD7">
        <w:t xml:space="preserve"> Este dispositivo se propicia con el fin de que este encuentro, desasido de interferencias externas, provoque respuestas duraderas, es decir, de fondo. Pero, a decir verdad, no será una respuesta que brote enteramente del comercio consigo mismo (para expresarlo como Descartes) ya que siempre habrá una relación. En este sentido, los ejercicios no buscan suprimir el afecto, pues hay relación, sino ordenarlo. Ahora bien, podemos ensayar una apreciación más acotada de la práctica que instituyen los </w:t>
      </w:r>
      <w:r w:rsidRPr="00642FD7">
        <w:rPr>
          <w:i/>
        </w:rPr>
        <w:t>Ejercicios</w:t>
      </w:r>
      <w:r w:rsidRPr="00FB2C5E">
        <w:t xml:space="preserve"> </w:t>
      </w:r>
      <w:r w:rsidRPr="00642FD7">
        <w:rPr>
          <w:i/>
        </w:rPr>
        <w:t>espirituales</w:t>
      </w:r>
      <w:r w:rsidRPr="00642FD7">
        <w:t>: puesto que la condición es estarse libre de interferencias, los ejercicios espirituales son un método de desmontaje de las ideas</w:t>
      </w:r>
      <w:r w:rsidRPr="00642FD7">
        <w:rPr>
          <w:vertAlign w:val="superscript"/>
        </w:rPr>
        <w:footnoteReference w:id="7"/>
      </w:r>
      <w:r w:rsidRPr="00642FD7">
        <w:t xml:space="preserve"> sobre la realidad con el fin de aproximarse a ella, </w:t>
      </w:r>
      <w:r w:rsidRPr="00642FD7">
        <w:lastRenderedPageBreak/>
        <w:t xml:space="preserve">pero desde el afecto, quiero decir, desde una experiencia de la realidad misma. En el caso cartesiano se han creado las condiciones para una experiencia: yo soy. </w:t>
      </w:r>
    </w:p>
    <w:p w14:paraId="0DC2D12A" w14:textId="77777777" w:rsidR="007D7F99" w:rsidRPr="00642FD7" w:rsidRDefault="007D7F99" w:rsidP="007D7F99">
      <w:r w:rsidRPr="00642FD7">
        <w:t xml:space="preserve">Veamos por partes lo que acabo de sostener. En primer lugar, por </w:t>
      </w:r>
      <w:r>
        <w:t>«</w:t>
      </w:r>
      <w:r w:rsidRPr="00642FD7">
        <w:t>desmontaje</w:t>
      </w:r>
      <w:r>
        <w:t>»</w:t>
      </w:r>
      <w:r w:rsidRPr="00642FD7">
        <w:t xml:space="preserve"> entiendo una descodificación de las ideas sobre relaciones (con p</w:t>
      </w:r>
      <w:r>
        <w:t>ersonas, cosas, el entorno, etcétera</w:t>
      </w:r>
      <w:r w:rsidRPr="00642FD7">
        <w:t>) a la luz de una relación fundante</w:t>
      </w:r>
      <w:r w:rsidRPr="00642FD7">
        <w:rPr>
          <w:vertAlign w:val="superscript"/>
        </w:rPr>
        <w:footnoteReference w:id="8"/>
      </w:r>
      <w:r w:rsidRPr="00642FD7">
        <w:t xml:space="preserve">; el Creador en los </w:t>
      </w:r>
      <w:r w:rsidRPr="00642FD7">
        <w:rPr>
          <w:i/>
        </w:rPr>
        <w:t>Ejercicios</w:t>
      </w:r>
      <w:r w:rsidRPr="00FB2C5E">
        <w:t xml:space="preserve"> </w:t>
      </w:r>
      <w:r w:rsidRPr="00642FD7">
        <w:rPr>
          <w:i/>
        </w:rPr>
        <w:t>espirituales</w:t>
      </w:r>
      <w:r w:rsidRPr="00131E06">
        <w:t xml:space="preserve"> </w:t>
      </w:r>
      <w:r w:rsidRPr="00642FD7">
        <w:t xml:space="preserve">o el Infinito para Descartes. De allí que la primera palabra que aprende el ejercitante sea la </w:t>
      </w:r>
      <w:r>
        <w:t>«</w:t>
      </w:r>
      <w:r w:rsidRPr="00642FD7">
        <w:t>indiferencia</w:t>
      </w:r>
      <w:r>
        <w:t>»,</w:t>
      </w:r>
      <w:r w:rsidRPr="00642FD7">
        <w:t xml:space="preserve"> que debe entenderse como espacio de separación entre el sujeto y sus creencias en torno a sí mismo y a lo real. No se trata, como he sostenido, de aniquilar relaciones sino de volver a ellas desde el espacio creado por la indiferencia. De esta manera</w:t>
      </w:r>
      <w:r>
        <w:t>,</w:t>
      </w:r>
      <w:r w:rsidRPr="00642FD7">
        <w:t xml:space="preserve"> aparece la realidad desde la relación que mantengo con ella porque la experimento </w:t>
      </w:r>
      <w:r>
        <w:t>«</w:t>
      </w:r>
      <w:r w:rsidRPr="00642FD7">
        <w:t>en su originalidad</w:t>
      </w:r>
      <w:r>
        <w:t>»</w:t>
      </w:r>
      <w:r w:rsidRPr="00642FD7">
        <w:t xml:space="preserve"> al destruir las ideas que tenía sobre ella. No me cabe duda, este método es un preludio de la fenomenología contemporánea, en especial porque el desmontaje es una refundación permanente del afecto, es decir</w:t>
      </w:r>
      <w:r>
        <w:t>,</w:t>
      </w:r>
      <w:r w:rsidRPr="00642FD7">
        <w:t xml:space="preserve"> del modo de vivenciar la realidad. En segundo lugar, el desmontaje pone en fuga las ideas sobre lo real y sobre nuestra relación con lo real. En efecto, hay que vencer las ideas</w:t>
      </w:r>
      <w:r w:rsidRPr="00642FD7">
        <w:rPr>
          <w:vertAlign w:val="superscript"/>
        </w:rPr>
        <w:footnoteReference w:id="9"/>
      </w:r>
      <w:r>
        <w:t xml:space="preserve"> </w:t>
      </w:r>
      <w:r w:rsidRPr="00642FD7">
        <w:t xml:space="preserve">que tenemos sobre el mundo y esto se produce </w:t>
      </w:r>
      <w:r>
        <w:t>cuando se sale</w:t>
      </w:r>
      <w:r w:rsidRPr="00642FD7">
        <w:t xml:space="preserve"> del ámbito puramente teorético y </w:t>
      </w:r>
      <w:r>
        <w:t>se avanza</w:t>
      </w:r>
      <w:r w:rsidRPr="00642FD7">
        <w:t xml:space="preserve"> hacia una visión del mundo desde el afecto y la voluntad. Esto explica por</w:t>
      </w:r>
      <w:r>
        <w:t xml:space="preserve"> </w:t>
      </w:r>
      <w:r w:rsidRPr="00642FD7">
        <w:t>qué los ejercicios tienen una finalidad práctica. Dicho esto, hay que subrayar que el desmontaje es completamente operativo</w:t>
      </w:r>
      <w:r>
        <w:t>,</w:t>
      </w:r>
      <w:r w:rsidRPr="00642FD7">
        <w:t xml:space="preserve"> ya que apela al fondo del sujeto en su máximo grado de aislamiento po</w:t>
      </w:r>
      <w:r>
        <w:t>sible, en el espacio de la nada</w:t>
      </w:r>
      <w:r w:rsidRPr="00642FD7">
        <w:t xml:space="preserve"> y también en el espacio del deseo absoluto</w:t>
      </w:r>
      <w:r>
        <w:t>,</w:t>
      </w:r>
      <w:r w:rsidRPr="00642FD7">
        <w:t xml:space="preserve"> porque no se identifica con ningu</w:t>
      </w:r>
      <w:r>
        <w:t>na realidad del entorno</w:t>
      </w:r>
      <w:r w:rsidRPr="00642FD7">
        <w:t xml:space="preserve"> sino con una relación fundante. Cuando Descartes se propo</w:t>
      </w:r>
      <w:r>
        <w:t>ne tomar distancia en relación con</w:t>
      </w:r>
      <w:r w:rsidRPr="00642FD7">
        <w:t xml:space="preserve"> todo lo que ha aprendido hace efectivo precisamente el primer principio de los </w:t>
      </w:r>
      <w:r w:rsidRPr="00642FD7">
        <w:rPr>
          <w:i/>
        </w:rPr>
        <w:t>Ejercicios</w:t>
      </w:r>
      <w:r w:rsidRPr="00726FB9">
        <w:t xml:space="preserve"> </w:t>
      </w:r>
      <w:r w:rsidRPr="00642FD7">
        <w:rPr>
          <w:i/>
        </w:rPr>
        <w:t>espirituales</w:t>
      </w:r>
      <w:r w:rsidRPr="00642FD7">
        <w:t>, es decir</w:t>
      </w:r>
      <w:r>
        <w:t>,</w:t>
      </w:r>
      <w:r w:rsidRPr="00642FD7">
        <w:t xml:space="preserve"> desmontar sus ideas sobre el mundo y sobre él mismo en el mundo.</w:t>
      </w:r>
    </w:p>
    <w:p w14:paraId="05DEF8A0" w14:textId="77777777" w:rsidR="007D7F99" w:rsidRPr="00642FD7" w:rsidRDefault="007D7F99" w:rsidP="007D7F99">
      <w:r w:rsidRPr="00642FD7">
        <w:t>Con lo dicho, este método supone una inflexión, un giro, una ruptura o una conversión que hace aparecer las cosas de otro modo, c</w:t>
      </w:r>
      <w:r>
        <w:t>omo si ellas se tornasen nuevas. E</w:t>
      </w:r>
      <w:r w:rsidRPr="00642FD7">
        <w:t xml:space="preserve">l método busca quebrar una actitud y provocar una conversión. Así, no me parece imposible ubicar este punto de inflexión en Descartes en diferentes pasajes de su </w:t>
      </w:r>
      <w:r w:rsidRPr="00642FD7">
        <w:rPr>
          <w:i/>
        </w:rPr>
        <w:t>Discurso</w:t>
      </w:r>
      <w:r w:rsidRPr="00642FD7">
        <w:t xml:space="preserve">. </w:t>
      </w:r>
    </w:p>
    <w:p w14:paraId="55F4C6B9" w14:textId="77777777" w:rsidR="007D7F99" w:rsidRPr="00642FD7" w:rsidRDefault="007D7F99" w:rsidP="007D7F99">
      <w:r w:rsidRPr="00642FD7">
        <w:lastRenderedPageBreak/>
        <w:t xml:space="preserve">Ahora bien, lo que sostengo es que en este desmontaje coinciden la propuesta ignaciana y la cartesiana. Con todo, en el caso cartesiano aparentemente no alcanzamos lo que se prevería de acuerdo a los </w:t>
      </w:r>
      <w:r w:rsidRPr="00642FD7">
        <w:rPr>
          <w:i/>
        </w:rPr>
        <w:t>Ejercicios</w:t>
      </w:r>
      <w:r w:rsidRPr="00FB2C5E">
        <w:t xml:space="preserve"> </w:t>
      </w:r>
      <w:r w:rsidRPr="00642FD7">
        <w:rPr>
          <w:i/>
        </w:rPr>
        <w:t>espirituales</w:t>
      </w:r>
      <w:r w:rsidRPr="00642FD7">
        <w:t xml:space="preserve">. En la obra cartesiana iniciada con el </w:t>
      </w:r>
      <w:r w:rsidRPr="00642FD7">
        <w:rPr>
          <w:i/>
        </w:rPr>
        <w:t>Discurso</w:t>
      </w:r>
      <w:r w:rsidRPr="00FB2C5E">
        <w:t xml:space="preserve"> </w:t>
      </w:r>
      <w:r w:rsidRPr="00642FD7">
        <w:rPr>
          <w:i/>
        </w:rPr>
        <w:t>del</w:t>
      </w:r>
      <w:r w:rsidRPr="00FB2C5E">
        <w:t xml:space="preserve"> </w:t>
      </w:r>
      <w:r w:rsidRPr="00642FD7">
        <w:rPr>
          <w:i/>
        </w:rPr>
        <w:t>método</w:t>
      </w:r>
      <w:r w:rsidRPr="00726FB9">
        <w:t xml:space="preserve"> </w:t>
      </w:r>
      <w:r w:rsidRPr="00642FD7">
        <w:t>puede constatarse un desmontaje de las ideas y de la propia autobiografía, y en este sentido se verifica una inf</w:t>
      </w:r>
      <w:r>
        <w:t>lexión. H</w:t>
      </w:r>
      <w:r w:rsidRPr="00642FD7">
        <w:t>ay también, desde luego, una descodificación con respecto a lo que las ideas producen en el sujeto y a lo que ellas d</w:t>
      </w:r>
      <w:r>
        <w:t>icen de las cosas y la realidad.</w:t>
      </w:r>
      <w:r w:rsidRPr="00642FD7">
        <w:t xml:space="preserve"> </w:t>
      </w:r>
      <w:r>
        <w:t>Em</w:t>
      </w:r>
      <w:r w:rsidRPr="00642FD7">
        <w:t>pero</w:t>
      </w:r>
      <w:r>
        <w:t>,</w:t>
      </w:r>
      <w:r w:rsidRPr="00642FD7">
        <w:t xml:space="preserve"> aparentemente no habría una relación fundante afectiva, aunque hayamos reconocido la relevancia que ha adquirido en su tesis filosófica el Infinito. Veamos el punto.</w:t>
      </w:r>
    </w:p>
    <w:p w14:paraId="2A7894AE" w14:textId="77777777" w:rsidR="007D7F99" w:rsidRPr="00642FD7" w:rsidRDefault="007D7F99" w:rsidP="007D7F99">
      <w:r w:rsidRPr="00642FD7">
        <w:t>Aun a riesgo de ingresar en un terreno más confuso y complejo</w:t>
      </w:r>
      <w:r>
        <w:t>,</w:t>
      </w:r>
      <w:r w:rsidRPr="00642FD7">
        <w:t xml:space="preserve"> admitamos que es cierto lo que señala Beyssade sobre la obra de Descartes:</w:t>
      </w:r>
      <w:r>
        <w:t xml:space="preserve"> «</w:t>
      </w:r>
      <w:r w:rsidRPr="00642FD7">
        <w:t>La recuperación del espíritu por él mismo, no se aprende, no puede venir del exterior</w:t>
      </w:r>
      <w:r>
        <w:t>»</w:t>
      </w:r>
      <w:r w:rsidRPr="00642FD7">
        <w:rPr>
          <w:vertAlign w:val="superscript"/>
        </w:rPr>
        <w:footnoteReference w:id="10"/>
      </w:r>
      <w:r>
        <w:t xml:space="preserve"> </w:t>
      </w:r>
      <w:r w:rsidRPr="00642FD7">
        <w:t>(</w:t>
      </w:r>
      <w:r>
        <w:t>2001,</w:t>
      </w:r>
      <w:r w:rsidRPr="00642FD7">
        <w:t xml:space="preserve"> p. 33).</w:t>
      </w:r>
      <w:r>
        <w:t xml:space="preserve"> </w:t>
      </w:r>
      <w:r w:rsidRPr="00642FD7">
        <w:t>Esto querría decir que mi espíritu es</w:t>
      </w:r>
      <w:r>
        <w:t>,</w:t>
      </w:r>
      <w:r w:rsidRPr="00642FD7">
        <w:t xml:space="preserve"> pues</w:t>
      </w:r>
      <w:r>
        <w:t>,</w:t>
      </w:r>
      <w:r w:rsidRPr="00642FD7">
        <w:t xml:space="preserve"> agente de sí mismo</w:t>
      </w:r>
      <w:r>
        <w:t>,</w:t>
      </w:r>
      <w:r w:rsidRPr="00642FD7">
        <w:t xml:space="preserve"> lo que constituye la negación misma de la relación fundante aludida. </w:t>
      </w:r>
    </w:p>
    <w:p w14:paraId="6EEC9925" w14:textId="77777777" w:rsidR="007D7F99" w:rsidRPr="00642FD7" w:rsidRDefault="007D7F99" w:rsidP="007D7F99">
      <w:r w:rsidRPr="00642FD7">
        <w:t xml:space="preserve">Podemos sacar provecho de la presente observación de Beyssade en la medida en que asignemos una preeminencia al método de la meditación, pero ahora en el sentido ignaciano: la meditación en </w:t>
      </w:r>
      <w:r>
        <w:t>este último</w:t>
      </w:r>
      <w:r w:rsidRPr="00642FD7">
        <w:t xml:space="preserve"> sentido tiene un caráct</w:t>
      </w:r>
      <w:r>
        <w:t>er exploratorio e introductorio. A</w:t>
      </w:r>
      <w:r w:rsidRPr="00642FD7">
        <w:t>simismo, ella es una actividad del espíritu. Así, pues,</w:t>
      </w:r>
      <w:r>
        <w:t xml:space="preserve"> </w:t>
      </w:r>
      <w:r w:rsidRPr="00642FD7">
        <w:t xml:space="preserve">es pertinente sostener que el espíritu adquiere por sí mismo su tonalidad y posición temática, como lo señala Beyssade. Con todo, lo que no señala </w:t>
      </w:r>
      <w:r>
        <w:t>este autor</w:t>
      </w:r>
      <w:r w:rsidRPr="00642FD7">
        <w:t xml:space="preserve">, y que resultaría valioso añadir, es que en los </w:t>
      </w:r>
      <w:r w:rsidRPr="00642FD7">
        <w:rPr>
          <w:i/>
        </w:rPr>
        <w:t>Ejercicios</w:t>
      </w:r>
      <w:r w:rsidRPr="00FB2C5E">
        <w:t xml:space="preserve"> </w:t>
      </w:r>
      <w:r w:rsidRPr="00642FD7">
        <w:rPr>
          <w:i/>
        </w:rPr>
        <w:t>espirituales</w:t>
      </w:r>
      <w:r w:rsidRPr="0031757C">
        <w:t xml:space="preserve"> </w:t>
      </w:r>
      <w:r w:rsidRPr="00642FD7">
        <w:t xml:space="preserve">la meditación, entendida como actividad, prepara la contemplación o el momento de pasividad (Demoustier, 2006, p. 183). Este momento de pasividad, en la filosofía cartesiana, se revela ante el Infinito puesto en mí, situación metafísica primera del sujeto, que </w:t>
      </w:r>
      <w:r>
        <w:t>Lévinas</w:t>
      </w:r>
      <w:r w:rsidRPr="00642FD7">
        <w:t xml:space="preserve"> llama, </w:t>
      </w:r>
      <w:r>
        <w:t>«</w:t>
      </w:r>
      <w:r w:rsidRPr="00642FD7">
        <w:t>pasividad más pasiva que cualquier pasividad</w:t>
      </w:r>
      <w:r>
        <w:t>»</w:t>
      </w:r>
      <w:r w:rsidRPr="00642FD7">
        <w:t xml:space="preserve"> (1961, pp. 247</w:t>
      </w:r>
      <w:r>
        <w:t xml:space="preserve">-248 y </w:t>
      </w:r>
      <w:r w:rsidRPr="00642FD7">
        <w:t xml:space="preserve">302; </w:t>
      </w:r>
      <w:commentRangeStart w:id="4"/>
      <w:commentRangeStart w:id="5"/>
      <w:r w:rsidRPr="0031757C">
        <w:t>1974</w:t>
      </w:r>
      <w:commentRangeEnd w:id="4"/>
      <w:r>
        <w:rPr>
          <w:rStyle w:val="Refdecomentario"/>
          <w:rFonts w:cs="Times New Roman"/>
          <w:lang w:val="es-ES_tradnl" w:eastAsia="es-ES"/>
        </w:rPr>
        <w:commentReference w:id="4"/>
      </w:r>
      <w:commentRangeEnd w:id="5"/>
      <w:r>
        <w:rPr>
          <w:rStyle w:val="Refdecomentario"/>
          <w:rFonts w:cs="Times New Roman"/>
          <w:lang w:val="es-ES_tradnl" w:eastAsia="es-ES"/>
        </w:rPr>
        <w:commentReference w:id="5"/>
      </w:r>
      <w:r w:rsidRPr="00642FD7">
        <w:t>,</w:t>
      </w:r>
      <w:r>
        <w:t xml:space="preserve"> pp. 64 y </w:t>
      </w:r>
      <w:r w:rsidRPr="00642FD7">
        <w:t xml:space="preserve">85). Así, aunque lo dicho por Beyssade es exacto, necesita complementarse: </w:t>
      </w:r>
      <w:r>
        <w:t>«</w:t>
      </w:r>
      <w:r w:rsidRPr="00642FD7">
        <w:t>La recuperación del espíritu por él mismo, no se aprende, no puede venir del exterior</w:t>
      </w:r>
      <w:r>
        <w:t>»</w:t>
      </w:r>
      <w:r w:rsidRPr="00642FD7">
        <w:t xml:space="preserve">, salvo que este espíritu </w:t>
      </w:r>
      <w:r>
        <w:t>sea</w:t>
      </w:r>
      <w:r w:rsidRPr="00642FD7">
        <w:t xml:space="preserve"> habitado por aquello que lo precede. Por tanto, no ha desaparecido la relación fundante afectiva; ella es esbozada por el m</w:t>
      </w:r>
      <w:r>
        <w:t>omento activo que la precede, so</w:t>
      </w:r>
      <w:r w:rsidRPr="00642FD7">
        <w:t xml:space="preserve">lo lógicamente. </w:t>
      </w:r>
    </w:p>
    <w:p w14:paraId="05BC1AA7" w14:textId="77777777" w:rsidR="007D7F99" w:rsidRPr="00642FD7" w:rsidRDefault="007D7F99" w:rsidP="007D7F99">
      <w:r w:rsidRPr="00642FD7">
        <w:t>En conclusión, podríamos decir que el método cartesiano tiene lo que ot</w:t>
      </w:r>
      <w:r>
        <w:t>ro filósofo llamó elementos pre</w:t>
      </w:r>
      <w:r w:rsidRPr="00642FD7">
        <w:t>filosóficos que, por cierto, le dan su dirección y cu</w:t>
      </w:r>
      <w:r>
        <w:t>mplimiento. Estos elementos pre</w:t>
      </w:r>
      <w:r w:rsidRPr="00642FD7">
        <w:t xml:space="preserve">filosóficos hay que buscarlos del lado de densas experiencias metafísicas (Vieillard-Baron, </w:t>
      </w:r>
      <w:r w:rsidRPr="00642FD7">
        <w:lastRenderedPageBreak/>
        <w:t>2005, p. 40) entre las que se enc</w:t>
      </w:r>
      <w:r>
        <w:t>uentra el método ignaciano no so</w:t>
      </w:r>
      <w:r w:rsidRPr="00642FD7">
        <w:t xml:space="preserve">lo para comprender que la contemplación es preparada disponiendo al sujeto, sino que tal cosa </w:t>
      </w:r>
      <w:r>
        <w:t>únicamente</w:t>
      </w:r>
      <w:r w:rsidRPr="00642FD7">
        <w:t xml:space="preserve"> es posible al desmontar la subjetividad y recodif</w:t>
      </w:r>
      <w:r>
        <w:t>icarla a la luz de una relación</w:t>
      </w:r>
      <w:r w:rsidRPr="00642FD7">
        <w:t xml:space="preserve"> que he llamado fundante. Finalizado un momento lógico de actividad aparece otro pasivo, anterior desde el punto de visto metafísico, que supone el inicio de la intersubjetividad. Pero todavía no ha quedado claro si este método es transitable.</w:t>
      </w:r>
    </w:p>
    <w:p w14:paraId="1C573609" w14:textId="77777777" w:rsidR="007D7F99" w:rsidRPr="007D7F99" w:rsidRDefault="007D7F99" w:rsidP="007D7F99">
      <w:pPr>
        <w:pStyle w:val="Cita"/>
        <w:rPr>
          <w:b w:val="0"/>
          <w:bCs w:val="0"/>
        </w:rPr>
      </w:pPr>
      <w:r w:rsidRPr="007D7F99">
        <w:rPr>
          <w:b w:val="0"/>
          <w:bCs w:val="0"/>
        </w:rPr>
        <w:t>Pero, sin temor, puedo decir que creo que fue una gran ventura para mí el haberme metido desde joven por ciertos caminos, que me han llevado a ciertas consideraciones y máximas, con las que he formado un método, en el cual paréceme que tengo un medio para aumentar gradualmente mi conocimiento y elevarlo poco a poco hasta el punto más alto a que la mediocridad de mi ingenio y la brevedad de mi vida puedan permitirle llegar (Descartes, 2010, pp. 33-34).</w:t>
      </w:r>
    </w:p>
    <w:p w14:paraId="58C0C80B" w14:textId="77777777" w:rsidR="007D7F99" w:rsidRPr="00642FD7" w:rsidRDefault="007D7F99" w:rsidP="007D7F99">
      <w:r w:rsidRPr="00642FD7">
        <w:t>¿Cómo es que este método es transitable? Lo es en la medida en que establece condiciones formales de posibilidad para hacer filosofía, es decir</w:t>
      </w:r>
      <w:r>
        <w:t>,</w:t>
      </w:r>
      <w:r w:rsidRPr="00642FD7">
        <w:t xml:space="preserve"> el acceso al conocimiento nuevo supone la puesta en crisis del sujeto por la operación de un desmontaje </w:t>
      </w:r>
      <w:r>
        <w:t>de todo lo que lo invade, ocupa o</w:t>
      </w:r>
      <w:r w:rsidRPr="00642FD7">
        <w:t xml:space="preserve"> distrae</w:t>
      </w:r>
      <w:r>
        <w:t>,</w:t>
      </w:r>
      <w:r w:rsidRPr="00642FD7">
        <w:t xml:space="preserve"> ya que se ha acostumbrado a sí mismo y a sus propias voces. El método exige una conversión por la que se abandonen lugares comunes, pero también modos </w:t>
      </w:r>
      <w:r>
        <w:t>de ser y hacer consuetudinarios. So</w:t>
      </w:r>
      <w:r w:rsidRPr="00642FD7">
        <w:t>lo entonces se han creado las condiciones para recibir conocimiento nuevo, acoger al otro o percibir lo que era un hecho desde siempre</w:t>
      </w:r>
      <w:r>
        <w:t>:</w:t>
      </w:r>
      <w:r w:rsidRPr="00642FD7">
        <w:t xml:space="preserve"> que el infinito estaba puesto en mí y preparaba la puesta entre paréntesis de mi propio modo de ser.</w:t>
      </w:r>
    </w:p>
    <w:p w14:paraId="76C7207D" w14:textId="77777777" w:rsidR="007D7F99" w:rsidRDefault="007D7F99" w:rsidP="007D7F99">
      <w:pPr>
        <w:pStyle w:val="Ttulo2"/>
        <w:rPr>
          <w:lang w:val="en-US"/>
        </w:rPr>
      </w:pPr>
      <w:proofErr w:type="spellStart"/>
      <w:r w:rsidRPr="00642FD7">
        <w:rPr>
          <w:lang w:val="en-US"/>
        </w:rPr>
        <w:t>Bibliografía</w:t>
      </w:r>
      <w:proofErr w:type="spellEnd"/>
    </w:p>
    <w:p w14:paraId="50365B16" w14:textId="77777777" w:rsidR="007D7F99" w:rsidRPr="00642FD7" w:rsidRDefault="007D7F99" w:rsidP="007D7F99">
      <w:pPr>
        <w:pStyle w:val="Bib1"/>
        <w:rPr>
          <w:lang w:val="fr-FR"/>
        </w:rPr>
      </w:pPr>
      <w:proofErr w:type="spellStart"/>
      <w:r>
        <w:rPr>
          <w:lang w:val="en-US"/>
        </w:rPr>
        <w:t>Ariew</w:t>
      </w:r>
      <w:proofErr w:type="spellEnd"/>
      <w:r>
        <w:rPr>
          <w:lang w:val="en-US"/>
        </w:rPr>
        <w:t>, Roger (2003</w:t>
      </w:r>
      <w:r w:rsidRPr="00642FD7">
        <w:rPr>
          <w:lang w:val="en-US"/>
        </w:rPr>
        <w:t>). Descartes and the Jesuits: Doubt, Novelty, and the Eucharist</w:t>
      </w:r>
      <w:r>
        <w:rPr>
          <w:lang w:val="en-US"/>
        </w:rPr>
        <w:t xml:space="preserve">. </w:t>
      </w:r>
      <w:proofErr w:type="spellStart"/>
      <w:r>
        <w:rPr>
          <w:lang w:val="en-US"/>
        </w:rPr>
        <w:t>En</w:t>
      </w:r>
      <w:proofErr w:type="spellEnd"/>
      <w:r>
        <w:rPr>
          <w:lang w:val="en-US"/>
        </w:rPr>
        <w:t xml:space="preserve"> Mordechai Feingold (ed.</w:t>
      </w:r>
      <w:r w:rsidRPr="00642FD7">
        <w:rPr>
          <w:lang w:val="en-US"/>
        </w:rPr>
        <w:t xml:space="preserve">), </w:t>
      </w:r>
      <w:r w:rsidRPr="00642FD7">
        <w:rPr>
          <w:i/>
          <w:lang w:val="en-US"/>
        </w:rPr>
        <w:t>Jesuit</w:t>
      </w:r>
      <w:r w:rsidRPr="00FB2C5E">
        <w:rPr>
          <w:lang w:val="en-US"/>
        </w:rPr>
        <w:t xml:space="preserve"> </w:t>
      </w:r>
      <w:r w:rsidRPr="00642FD7">
        <w:rPr>
          <w:i/>
          <w:lang w:val="en-US"/>
        </w:rPr>
        <w:t>Science</w:t>
      </w:r>
      <w:r w:rsidRPr="00FB2C5E">
        <w:rPr>
          <w:lang w:val="en-US"/>
        </w:rPr>
        <w:t xml:space="preserve"> </w:t>
      </w:r>
      <w:r w:rsidRPr="00642FD7">
        <w:rPr>
          <w:i/>
          <w:lang w:val="en-US"/>
        </w:rPr>
        <w:t>and</w:t>
      </w:r>
      <w:r w:rsidRPr="00FB2C5E">
        <w:rPr>
          <w:lang w:val="en-US"/>
        </w:rPr>
        <w:t xml:space="preserve"> </w:t>
      </w:r>
      <w:r w:rsidRPr="00642FD7">
        <w:rPr>
          <w:i/>
          <w:lang w:val="en-US"/>
        </w:rPr>
        <w:t>the</w:t>
      </w:r>
      <w:r w:rsidRPr="00FB2C5E">
        <w:rPr>
          <w:lang w:val="en-US"/>
        </w:rPr>
        <w:t xml:space="preserve"> </w:t>
      </w:r>
      <w:r w:rsidRPr="00642FD7">
        <w:rPr>
          <w:i/>
          <w:lang w:val="en-US"/>
        </w:rPr>
        <w:t>Republic</w:t>
      </w:r>
      <w:r w:rsidRPr="00FB2C5E">
        <w:rPr>
          <w:lang w:val="en-US"/>
        </w:rPr>
        <w:t xml:space="preserve"> </w:t>
      </w:r>
      <w:r w:rsidRPr="00642FD7">
        <w:rPr>
          <w:i/>
          <w:lang w:val="en-US"/>
        </w:rPr>
        <w:t>of</w:t>
      </w:r>
      <w:r w:rsidRPr="00FB2C5E">
        <w:rPr>
          <w:lang w:val="en-US"/>
        </w:rPr>
        <w:t xml:space="preserve"> </w:t>
      </w:r>
      <w:r w:rsidRPr="00642FD7">
        <w:rPr>
          <w:i/>
          <w:lang w:val="en-US"/>
        </w:rPr>
        <w:t>Letters.</w:t>
      </w:r>
      <w:r w:rsidRPr="00FB2C5E">
        <w:rPr>
          <w:lang w:val="en-US"/>
        </w:rPr>
        <w:t xml:space="preserve"> </w:t>
      </w:r>
      <w:proofErr w:type="spellStart"/>
      <w:r w:rsidRPr="00FB2C5E">
        <w:rPr>
          <w:lang w:val="fr-FR"/>
        </w:rPr>
        <w:t>Edición</w:t>
      </w:r>
      <w:proofErr w:type="spellEnd"/>
      <w:r w:rsidRPr="00FB2C5E">
        <w:rPr>
          <w:lang w:val="fr-FR"/>
        </w:rPr>
        <w:t xml:space="preserve"> de </w:t>
      </w:r>
      <w:r w:rsidRPr="00642FD7">
        <w:rPr>
          <w:lang w:val="fr-FR"/>
        </w:rPr>
        <w:t xml:space="preserve">Kindle. </w:t>
      </w:r>
      <w:proofErr w:type="gramStart"/>
      <w:r w:rsidRPr="00642FD7">
        <w:rPr>
          <w:lang w:val="fr-FR"/>
        </w:rPr>
        <w:t>Boston:</w:t>
      </w:r>
      <w:proofErr w:type="gramEnd"/>
      <w:r w:rsidRPr="00642FD7">
        <w:rPr>
          <w:lang w:val="fr-FR"/>
        </w:rPr>
        <w:t xml:space="preserve"> MIT.</w:t>
      </w:r>
    </w:p>
    <w:p w14:paraId="5051489D" w14:textId="77777777" w:rsidR="007D7F99" w:rsidRPr="00642FD7" w:rsidRDefault="007D7F99" w:rsidP="007D7F99">
      <w:pPr>
        <w:pStyle w:val="Bib1"/>
        <w:rPr>
          <w:lang w:val="fr-FR"/>
        </w:rPr>
      </w:pPr>
      <w:proofErr w:type="spellStart"/>
      <w:r>
        <w:rPr>
          <w:lang w:val="fr-FR"/>
        </w:rPr>
        <w:t>Beyssade</w:t>
      </w:r>
      <w:proofErr w:type="spellEnd"/>
      <w:r>
        <w:rPr>
          <w:lang w:val="fr-FR"/>
        </w:rPr>
        <w:t>, Jean-</w:t>
      </w:r>
      <w:r w:rsidRPr="00642FD7">
        <w:rPr>
          <w:lang w:val="fr-FR"/>
        </w:rPr>
        <w:t xml:space="preserve">Marie (2001). </w:t>
      </w:r>
      <w:r w:rsidRPr="00642FD7">
        <w:rPr>
          <w:i/>
          <w:lang w:val="fr-FR"/>
        </w:rPr>
        <w:t>Études</w:t>
      </w:r>
      <w:r w:rsidRPr="00FB2C5E">
        <w:rPr>
          <w:lang w:val="fr-FR"/>
        </w:rPr>
        <w:t xml:space="preserve"> </w:t>
      </w:r>
      <w:r w:rsidRPr="00642FD7">
        <w:rPr>
          <w:i/>
          <w:lang w:val="fr-FR"/>
        </w:rPr>
        <w:t>sur</w:t>
      </w:r>
      <w:r w:rsidRPr="00FB2C5E">
        <w:rPr>
          <w:lang w:val="fr-FR"/>
        </w:rPr>
        <w:t xml:space="preserve"> </w:t>
      </w:r>
      <w:r w:rsidRPr="00642FD7">
        <w:rPr>
          <w:i/>
          <w:lang w:val="fr-FR"/>
        </w:rPr>
        <w:t>Descartes</w:t>
      </w:r>
      <w:r w:rsidRPr="00642FD7">
        <w:rPr>
          <w:lang w:val="fr-FR"/>
        </w:rPr>
        <w:t xml:space="preserve">. </w:t>
      </w:r>
      <w:proofErr w:type="spellStart"/>
      <w:proofErr w:type="gramStart"/>
      <w:r w:rsidRPr="00642FD7">
        <w:rPr>
          <w:lang w:val="fr-FR"/>
        </w:rPr>
        <w:t>París</w:t>
      </w:r>
      <w:proofErr w:type="spellEnd"/>
      <w:r w:rsidRPr="00642FD7">
        <w:rPr>
          <w:lang w:val="fr-FR"/>
        </w:rPr>
        <w:t>:</w:t>
      </w:r>
      <w:proofErr w:type="gramEnd"/>
      <w:r w:rsidRPr="00642FD7">
        <w:rPr>
          <w:lang w:val="fr-FR"/>
        </w:rPr>
        <w:t xml:space="preserve"> Éditions du Seuil</w:t>
      </w:r>
      <w:r>
        <w:rPr>
          <w:lang w:val="fr-FR"/>
        </w:rPr>
        <w:t>.</w:t>
      </w:r>
    </w:p>
    <w:p w14:paraId="595B7EE8" w14:textId="77777777" w:rsidR="007D7F99" w:rsidRPr="00642FD7" w:rsidRDefault="007D7F99" w:rsidP="007D7F99">
      <w:pPr>
        <w:pStyle w:val="Bib1"/>
      </w:pPr>
      <w:proofErr w:type="spellStart"/>
      <w:r w:rsidRPr="00642FD7">
        <w:rPr>
          <w:lang w:val="fr-FR"/>
        </w:rPr>
        <w:t>Copleston</w:t>
      </w:r>
      <w:proofErr w:type="spellEnd"/>
      <w:r w:rsidRPr="00642FD7">
        <w:rPr>
          <w:lang w:val="fr-FR"/>
        </w:rPr>
        <w:t xml:space="preserve">, Frederick (2015). </w:t>
      </w:r>
      <w:r>
        <w:rPr>
          <w:i/>
        </w:rPr>
        <w:t>Historia</w:t>
      </w:r>
      <w:r w:rsidRPr="00FB2C5E">
        <w:t xml:space="preserve"> </w:t>
      </w:r>
      <w:r>
        <w:rPr>
          <w:i/>
        </w:rPr>
        <w:t>de</w:t>
      </w:r>
      <w:r w:rsidRPr="00FB2C5E">
        <w:t xml:space="preserve"> </w:t>
      </w:r>
      <w:r>
        <w:rPr>
          <w:i/>
        </w:rPr>
        <w:t>la</w:t>
      </w:r>
      <w:r w:rsidRPr="00FB2C5E">
        <w:t xml:space="preserve"> </w:t>
      </w:r>
      <w:r>
        <w:rPr>
          <w:i/>
        </w:rPr>
        <w:t>f</w:t>
      </w:r>
      <w:r w:rsidRPr="00642FD7">
        <w:rPr>
          <w:i/>
        </w:rPr>
        <w:t>ilosofía.</w:t>
      </w:r>
      <w:r w:rsidRPr="00FB2C5E">
        <w:t xml:space="preserve"> </w:t>
      </w:r>
      <w:r>
        <w:t>Tomo</w:t>
      </w:r>
      <w:r w:rsidRPr="00642FD7">
        <w:t xml:space="preserve"> 2: </w:t>
      </w:r>
      <w:r>
        <w:rPr>
          <w:i/>
        </w:rPr>
        <w:t>De</w:t>
      </w:r>
      <w:r w:rsidRPr="00FB2C5E">
        <w:t xml:space="preserve"> </w:t>
      </w:r>
      <w:r>
        <w:rPr>
          <w:i/>
        </w:rPr>
        <w:t>la</w:t>
      </w:r>
      <w:r w:rsidRPr="00FB2C5E">
        <w:t xml:space="preserve"> </w:t>
      </w:r>
      <w:r>
        <w:rPr>
          <w:i/>
        </w:rPr>
        <w:t>escolástica</w:t>
      </w:r>
      <w:r w:rsidRPr="00FB2C5E">
        <w:t xml:space="preserve"> </w:t>
      </w:r>
      <w:r>
        <w:rPr>
          <w:i/>
        </w:rPr>
        <w:t>al</w:t>
      </w:r>
      <w:r w:rsidRPr="00FB2C5E">
        <w:t xml:space="preserve"> </w:t>
      </w:r>
      <w:r>
        <w:rPr>
          <w:i/>
        </w:rPr>
        <w:t>e</w:t>
      </w:r>
      <w:r w:rsidRPr="00614610">
        <w:rPr>
          <w:i/>
        </w:rPr>
        <w:t>mpirismo</w:t>
      </w:r>
      <w:r w:rsidRPr="00642FD7">
        <w:t>. Barcelona: Planeta.</w:t>
      </w:r>
    </w:p>
    <w:p w14:paraId="26207C40" w14:textId="77777777" w:rsidR="007D7F99" w:rsidRPr="00642FD7" w:rsidRDefault="007D7F99" w:rsidP="007D7F99">
      <w:pPr>
        <w:pStyle w:val="Bib1"/>
      </w:pPr>
      <w:r w:rsidRPr="00642FD7">
        <w:t>Daniel</w:t>
      </w:r>
      <w:r>
        <w:t>,</w:t>
      </w:r>
      <w:r w:rsidRPr="00642FD7">
        <w:t xml:space="preserve"> Gabriel (1970</w:t>
      </w:r>
      <w:r>
        <w:t>[</w:t>
      </w:r>
      <w:r w:rsidRPr="00642FD7">
        <w:t>1690</w:t>
      </w:r>
      <w:r>
        <w:t>]</w:t>
      </w:r>
      <w:r w:rsidRPr="00642FD7">
        <w:t xml:space="preserve">). </w:t>
      </w:r>
      <w:r w:rsidRPr="00642FD7">
        <w:rPr>
          <w:i/>
        </w:rPr>
        <w:t>Voyage</w:t>
      </w:r>
      <w:r w:rsidRPr="00FB2C5E">
        <w:t xml:space="preserve"> </w:t>
      </w:r>
      <w:r w:rsidRPr="00642FD7">
        <w:rPr>
          <w:i/>
        </w:rPr>
        <w:t>du</w:t>
      </w:r>
      <w:r w:rsidRPr="00FB2C5E">
        <w:t xml:space="preserve"> </w:t>
      </w:r>
      <w:r w:rsidRPr="00642FD7">
        <w:rPr>
          <w:i/>
        </w:rPr>
        <w:t>monde</w:t>
      </w:r>
      <w:r w:rsidRPr="00FB2C5E">
        <w:t xml:space="preserve"> </w:t>
      </w:r>
      <w:r w:rsidRPr="00642FD7">
        <w:rPr>
          <w:i/>
        </w:rPr>
        <w:t>de</w:t>
      </w:r>
      <w:r w:rsidRPr="00FB2C5E">
        <w:t xml:space="preserve"> </w:t>
      </w:r>
      <w:r w:rsidRPr="00642FD7">
        <w:rPr>
          <w:i/>
        </w:rPr>
        <w:t>Descartes</w:t>
      </w:r>
      <w:r>
        <w:t>. Edición de Kindle. Á</w:t>
      </w:r>
      <w:r w:rsidRPr="00642FD7">
        <w:t>msterdam: Rodopi.</w:t>
      </w:r>
      <w:r>
        <w:t xml:space="preserve"> </w:t>
      </w:r>
    </w:p>
    <w:p w14:paraId="474B614A" w14:textId="77777777" w:rsidR="007D7F99" w:rsidRPr="00642FD7" w:rsidRDefault="007D7F99" w:rsidP="007D7F99">
      <w:pPr>
        <w:pStyle w:val="Bib1"/>
      </w:pPr>
      <w:r w:rsidRPr="00642FD7">
        <w:t>De Loyola, Ignacio</w:t>
      </w:r>
      <w:r>
        <w:t xml:space="preserve"> (1990)</w:t>
      </w:r>
      <w:r w:rsidRPr="00642FD7">
        <w:t xml:space="preserve">. </w:t>
      </w:r>
      <w:r w:rsidRPr="00642FD7">
        <w:rPr>
          <w:i/>
        </w:rPr>
        <w:t>Ejercicios</w:t>
      </w:r>
      <w:r w:rsidRPr="00FB2C5E">
        <w:t xml:space="preserve"> </w:t>
      </w:r>
      <w:r w:rsidRPr="00642FD7">
        <w:rPr>
          <w:i/>
        </w:rPr>
        <w:t>espirituales</w:t>
      </w:r>
      <w:r w:rsidRPr="00642FD7">
        <w:t>. Introducción, texto, notas y vocabulario por Cándido de Dalmases, S.J. Santander: Sal Terrae.</w:t>
      </w:r>
    </w:p>
    <w:p w14:paraId="31E03D02" w14:textId="77777777" w:rsidR="007D7F99" w:rsidRPr="00642FD7" w:rsidRDefault="007D7F99" w:rsidP="007D7F99">
      <w:pPr>
        <w:pStyle w:val="Bib1"/>
        <w:rPr>
          <w:lang w:val="fr-FR"/>
        </w:rPr>
      </w:pPr>
      <w:proofErr w:type="spellStart"/>
      <w:r w:rsidRPr="00642FD7">
        <w:rPr>
          <w:lang w:val="fr-FR"/>
        </w:rPr>
        <w:t>Demoustier</w:t>
      </w:r>
      <w:proofErr w:type="spellEnd"/>
      <w:r w:rsidRPr="00642FD7">
        <w:rPr>
          <w:lang w:val="fr-FR"/>
        </w:rPr>
        <w:t xml:space="preserve">, Adrien (2006). </w:t>
      </w:r>
      <w:r w:rsidRPr="00642FD7">
        <w:rPr>
          <w:i/>
          <w:lang w:val="fr-FR"/>
        </w:rPr>
        <w:t>Les</w:t>
      </w:r>
      <w:r w:rsidRPr="00FB2C5E">
        <w:rPr>
          <w:lang w:val="fr-FR"/>
        </w:rPr>
        <w:t xml:space="preserve"> </w:t>
      </w:r>
      <w:r w:rsidRPr="00642FD7">
        <w:rPr>
          <w:i/>
          <w:lang w:val="fr-FR"/>
        </w:rPr>
        <w:t>Exercices</w:t>
      </w:r>
      <w:r w:rsidRPr="00FB2C5E">
        <w:rPr>
          <w:lang w:val="fr-FR"/>
        </w:rPr>
        <w:t xml:space="preserve"> </w:t>
      </w:r>
      <w:r>
        <w:rPr>
          <w:i/>
          <w:lang w:val="fr-FR"/>
        </w:rPr>
        <w:t>S</w:t>
      </w:r>
      <w:r w:rsidRPr="00642FD7">
        <w:rPr>
          <w:i/>
          <w:lang w:val="fr-FR"/>
        </w:rPr>
        <w:t>pirituels</w:t>
      </w:r>
      <w:r w:rsidRPr="00FB2C5E">
        <w:rPr>
          <w:lang w:val="fr-FR"/>
        </w:rPr>
        <w:t xml:space="preserve"> </w:t>
      </w:r>
      <w:r w:rsidRPr="00642FD7">
        <w:rPr>
          <w:i/>
          <w:lang w:val="fr-FR"/>
        </w:rPr>
        <w:t>de</w:t>
      </w:r>
      <w:r w:rsidRPr="00FB2C5E">
        <w:rPr>
          <w:lang w:val="fr-FR"/>
        </w:rPr>
        <w:t xml:space="preserve"> </w:t>
      </w:r>
      <w:r w:rsidRPr="00642FD7">
        <w:rPr>
          <w:i/>
          <w:lang w:val="fr-FR"/>
        </w:rPr>
        <w:t>Saint</w:t>
      </w:r>
      <w:r w:rsidRPr="00FB2C5E">
        <w:rPr>
          <w:lang w:val="fr-FR"/>
        </w:rPr>
        <w:t xml:space="preserve"> </w:t>
      </w:r>
      <w:r w:rsidRPr="00642FD7">
        <w:rPr>
          <w:i/>
          <w:lang w:val="fr-FR"/>
        </w:rPr>
        <w:t>Ignace</w:t>
      </w:r>
      <w:r w:rsidRPr="00FB2C5E">
        <w:rPr>
          <w:lang w:val="fr-FR"/>
        </w:rPr>
        <w:t xml:space="preserve"> </w:t>
      </w:r>
      <w:r w:rsidRPr="00642FD7">
        <w:rPr>
          <w:i/>
          <w:lang w:val="fr-FR"/>
        </w:rPr>
        <w:t>de</w:t>
      </w:r>
      <w:r w:rsidRPr="00FB2C5E">
        <w:rPr>
          <w:lang w:val="fr-FR"/>
        </w:rPr>
        <w:t xml:space="preserve"> </w:t>
      </w:r>
      <w:r w:rsidRPr="00642FD7">
        <w:rPr>
          <w:i/>
          <w:lang w:val="fr-FR"/>
        </w:rPr>
        <w:t>Loyola.</w:t>
      </w:r>
      <w:r w:rsidRPr="00FB2C5E">
        <w:rPr>
          <w:lang w:val="fr-FR"/>
        </w:rPr>
        <w:t xml:space="preserve"> </w:t>
      </w:r>
      <w:r w:rsidRPr="00642FD7">
        <w:rPr>
          <w:i/>
          <w:lang w:val="fr-FR"/>
        </w:rPr>
        <w:t>Lecture</w:t>
      </w:r>
      <w:r w:rsidRPr="00FB2C5E">
        <w:rPr>
          <w:lang w:val="fr-FR"/>
        </w:rPr>
        <w:t xml:space="preserve"> </w:t>
      </w:r>
      <w:r w:rsidRPr="00642FD7">
        <w:rPr>
          <w:i/>
          <w:lang w:val="fr-FR"/>
        </w:rPr>
        <w:t>et</w:t>
      </w:r>
      <w:r w:rsidRPr="00FB2C5E">
        <w:rPr>
          <w:lang w:val="fr-FR"/>
        </w:rPr>
        <w:t xml:space="preserve"> </w:t>
      </w:r>
      <w:r w:rsidRPr="00642FD7">
        <w:rPr>
          <w:i/>
          <w:lang w:val="fr-FR"/>
        </w:rPr>
        <w:t>pratique</w:t>
      </w:r>
      <w:r w:rsidRPr="00FB2C5E">
        <w:rPr>
          <w:lang w:val="fr-FR"/>
        </w:rPr>
        <w:t xml:space="preserve"> </w:t>
      </w:r>
      <w:r w:rsidRPr="00642FD7">
        <w:rPr>
          <w:i/>
          <w:lang w:val="fr-FR"/>
        </w:rPr>
        <w:t>d</w:t>
      </w:r>
      <w:r>
        <w:rPr>
          <w:i/>
          <w:lang w:val="fr-FR"/>
        </w:rPr>
        <w:t>’</w:t>
      </w:r>
      <w:r w:rsidRPr="00642FD7">
        <w:rPr>
          <w:i/>
          <w:lang w:val="fr-FR"/>
        </w:rPr>
        <w:t>un</w:t>
      </w:r>
      <w:r w:rsidRPr="00FB2C5E">
        <w:rPr>
          <w:lang w:val="fr-FR"/>
        </w:rPr>
        <w:t xml:space="preserve"> </w:t>
      </w:r>
      <w:r w:rsidRPr="00642FD7">
        <w:rPr>
          <w:i/>
          <w:lang w:val="fr-FR"/>
        </w:rPr>
        <w:t>texte</w:t>
      </w:r>
      <w:r w:rsidRPr="00642FD7">
        <w:rPr>
          <w:lang w:val="fr-FR"/>
        </w:rPr>
        <w:t>.</w:t>
      </w:r>
      <w:r>
        <w:rPr>
          <w:lang w:val="fr-FR"/>
        </w:rPr>
        <w:t xml:space="preserve"> </w:t>
      </w:r>
      <w:proofErr w:type="spellStart"/>
      <w:proofErr w:type="gramStart"/>
      <w:r w:rsidRPr="00642FD7">
        <w:rPr>
          <w:lang w:val="fr-FR"/>
        </w:rPr>
        <w:t>París</w:t>
      </w:r>
      <w:proofErr w:type="spellEnd"/>
      <w:r w:rsidRPr="00642FD7">
        <w:rPr>
          <w:lang w:val="fr-FR"/>
        </w:rPr>
        <w:t>:</w:t>
      </w:r>
      <w:proofErr w:type="gramEnd"/>
      <w:r w:rsidRPr="00642FD7">
        <w:rPr>
          <w:lang w:val="fr-FR"/>
        </w:rPr>
        <w:t xml:space="preserve"> Éditions Facultés</w:t>
      </w:r>
      <w:r>
        <w:rPr>
          <w:lang w:val="fr-FR"/>
        </w:rPr>
        <w:t xml:space="preserve"> </w:t>
      </w:r>
      <w:r w:rsidRPr="00642FD7">
        <w:rPr>
          <w:lang w:val="fr-FR"/>
        </w:rPr>
        <w:t>Jésuites de Paris.</w:t>
      </w:r>
    </w:p>
    <w:p w14:paraId="02914980" w14:textId="77777777" w:rsidR="007D7F99" w:rsidRPr="00582342" w:rsidRDefault="007D7F99" w:rsidP="007D7F99">
      <w:pPr>
        <w:pStyle w:val="Bib1"/>
      </w:pPr>
      <w:proofErr w:type="spellStart"/>
      <w:r w:rsidRPr="00642FD7">
        <w:rPr>
          <w:lang w:val="fr-FR"/>
        </w:rPr>
        <w:t>Denissoff</w:t>
      </w:r>
      <w:proofErr w:type="spellEnd"/>
      <w:r w:rsidRPr="00642FD7">
        <w:rPr>
          <w:lang w:val="fr-FR"/>
        </w:rPr>
        <w:t>, Elie (1968).</w:t>
      </w:r>
      <w:r>
        <w:rPr>
          <w:lang w:val="fr-FR"/>
        </w:rPr>
        <w:t xml:space="preserve"> </w:t>
      </w:r>
      <w:r w:rsidRPr="00642FD7">
        <w:rPr>
          <w:lang w:val="fr-FR"/>
        </w:rPr>
        <w:t>La nature du savoir scientifique</w:t>
      </w:r>
      <w:r>
        <w:rPr>
          <w:lang w:val="fr-FR"/>
        </w:rPr>
        <w:t xml:space="preserve"> </w:t>
      </w:r>
      <w:r w:rsidRPr="00642FD7">
        <w:rPr>
          <w:lang w:val="fr-FR"/>
        </w:rPr>
        <w:t>selon</w:t>
      </w:r>
      <w:r>
        <w:rPr>
          <w:lang w:val="fr-FR"/>
        </w:rPr>
        <w:t xml:space="preserve"> </w:t>
      </w:r>
      <w:r w:rsidRPr="00642FD7">
        <w:rPr>
          <w:lang w:val="fr-FR"/>
        </w:rPr>
        <w:t>Descartes, et l</w:t>
      </w:r>
      <w:r>
        <w:rPr>
          <w:lang w:val="fr-FR"/>
        </w:rPr>
        <w:t>’</w:t>
      </w:r>
      <w:r w:rsidRPr="00642FD7">
        <w:rPr>
          <w:lang w:val="fr-FR"/>
        </w:rPr>
        <w:t>Histoire de mon</w:t>
      </w:r>
      <w:r>
        <w:rPr>
          <w:lang w:val="fr-FR"/>
        </w:rPr>
        <w:t xml:space="preserve"> </w:t>
      </w:r>
      <w:r w:rsidRPr="00642FD7">
        <w:rPr>
          <w:lang w:val="fr-FR"/>
        </w:rPr>
        <w:t>esprit</w:t>
      </w:r>
      <w:r>
        <w:rPr>
          <w:lang w:val="fr-FR"/>
        </w:rPr>
        <w:t>,</w:t>
      </w:r>
      <w:r w:rsidRPr="00642FD7">
        <w:rPr>
          <w:lang w:val="fr-FR"/>
        </w:rPr>
        <w:t xml:space="preserve"> autobiographie</w:t>
      </w:r>
      <w:r>
        <w:rPr>
          <w:lang w:val="fr-FR"/>
        </w:rPr>
        <w:t xml:space="preserve"> </w:t>
      </w:r>
      <w:r w:rsidRPr="00642FD7">
        <w:rPr>
          <w:lang w:val="fr-FR"/>
        </w:rPr>
        <w:t>intellectuelle</w:t>
      </w:r>
      <w:r>
        <w:rPr>
          <w:lang w:val="fr-FR"/>
        </w:rPr>
        <w:t>.</w:t>
      </w:r>
      <w:r w:rsidRPr="00642FD7">
        <w:rPr>
          <w:lang w:val="fr-FR"/>
        </w:rPr>
        <w:t xml:space="preserve"> </w:t>
      </w:r>
      <w:r w:rsidRPr="00582342">
        <w:rPr>
          <w:i/>
        </w:rPr>
        <w:t>Revue</w:t>
      </w:r>
      <w:r w:rsidRPr="00FB2C5E">
        <w:t xml:space="preserve"> </w:t>
      </w:r>
      <w:r w:rsidRPr="00582342">
        <w:rPr>
          <w:i/>
        </w:rPr>
        <w:t>Philosophique</w:t>
      </w:r>
      <w:r w:rsidRPr="00FB2C5E">
        <w:t xml:space="preserve"> </w:t>
      </w:r>
      <w:r w:rsidRPr="00582342">
        <w:rPr>
          <w:i/>
        </w:rPr>
        <w:t>de</w:t>
      </w:r>
      <w:r w:rsidRPr="00FB2C5E">
        <w:t xml:space="preserve"> </w:t>
      </w:r>
      <w:r w:rsidRPr="00582342">
        <w:rPr>
          <w:i/>
        </w:rPr>
        <w:t>Louvain</w:t>
      </w:r>
      <w:r w:rsidRPr="00582342">
        <w:t>, </w:t>
      </w:r>
      <w:r w:rsidRPr="00582342">
        <w:rPr>
          <w:i/>
        </w:rPr>
        <w:t>66</w:t>
      </w:r>
      <w:r w:rsidRPr="00582342">
        <w:t>(89</w:t>
      </w:r>
      <w:r w:rsidRPr="00614610">
        <w:t>),</w:t>
      </w:r>
      <w:r w:rsidRPr="00582342">
        <w:t xml:space="preserve"> 5-35.</w:t>
      </w:r>
    </w:p>
    <w:p w14:paraId="1ABD69D3" w14:textId="77777777" w:rsidR="007D7F99" w:rsidRPr="00642FD7" w:rsidRDefault="007D7F99" w:rsidP="007D7F99">
      <w:pPr>
        <w:pStyle w:val="Bib1"/>
      </w:pPr>
      <w:r w:rsidRPr="00642FD7">
        <w:t xml:space="preserve">Descartes, René (1989). </w:t>
      </w:r>
      <w:r w:rsidRPr="00642FD7">
        <w:rPr>
          <w:i/>
        </w:rPr>
        <w:t>Reglas</w:t>
      </w:r>
      <w:r w:rsidRPr="00FB2C5E">
        <w:t xml:space="preserve"> </w:t>
      </w:r>
      <w:r w:rsidRPr="00642FD7">
        <w:rPr>
          <w:i/>
        </w:rPr>
        <w:t>para</w:t>
      </w:r>
      <w:r w:rsidRPr="00FB2C5E">
        <w:t xml:space="preserve"> </w:t>
      </w:r>
      <w:r w:rsidRPr="00642FD7">
        <w:rPr>
          <w:i/>
        </w:rPr>
        <w:t>la</w:t>
      </w:r>
      <w:r w:rsidRPr="00FB2C5E">
        <w:t xml:space="preserve"> </w:t>
      </w:r>
      <w:r w:rsidRPr="00642FD7">
        <w:rPr>
          <w:i/>
        </w:rPr>
        <w:t>dirección</w:t>
      </w:r>
      <w:r w:rsidRPr="00FB2C5E">
        <w:t xml:space="preserve"> </w:t>
      </w:r>
      <w:r w:rsidRPr="00642FD7">
        <w:rPr>
          <w:i/>
        </w:rPr>
        <w:t>del</w:t>
      </w:r>
      <w:r w:rsidRPr="00FB2C5E">
        <w:t xml:space="preserve"> </w:t>
      </w:r>
      <w:r w:rsidRPr="00642FD7">
        <w:rPr>
          <w:i/>
        </w:rPr>
        <w:t>espíritu</w:t>
      </w:r>
      <w:r w:rsidRPr="00642FD7">
        <w:t>. Traducción de Juan Manuel Navarro</w:t>
      </w:r>
      <w:r>
        <w:t xml:space="preserve"> </w:t>
      </w:r>
      <w:r w:rsidRPr="00642FD7">
        <w:t>Cordón. Madrid: Alianza.</w:t>
      </w:r>
    </w:p>
    <w:p w14:paraId="6F919194" w14:textId="77777777" w:rsidR="007D7F99" w:rsidRPr="00642FD7" w:rsidRDefault="007D7F99" w:rsidP="007D7F99">
      <w:pPr>
        <w:pStyle w:val="Bib1"/>
      </w:pPr>
      <w:r w:rsidRPr="00642FD7">
        <w:lastRenderedPageBreak/>
        <w:t xml:space="preserve">Descartes, René (2010). </w:t>
      </w:r>
      <w:r>
        <w:rPr>
          <w:i/>
        </w:rPr>
        <w:t>El</w:t>
      </w:r>
      <w:r w:rsidRPr="00FB2C5E">
        <w:t xml:space="preserve"> </w:t>
      </w:r>
      <w:r>
        <w:rPr>
          <w:i/>
        </w:rPr>
        <w:t>d</w:t>
      </w:r>
      <w:r w:rsidRPr="00642FD7">
        <w:rPr>
          <w:i/>
        </w:rPr>
        <w:t>iscurso</w:t>
      </w:r>
      <w:r w:rsidRPr="00FB2C5E">
        <w:t xml:space="preserve"> </w:t>
      </w:r>
      <w:r w:rsidRPr="00642FD7">
        <w:rPr>
          <w:i/>
        </w:rPr>
        <w:t>del</w:t>
      </w:r>
      <w:r w:rsidRPr="00FB2C5E">
        <w:t xml:space="preserve"> </w:t>
      </w:r>
      <w:r w:rsidRPr="00642FD7">
        <w:rPr>
          <w:i/>
        </w:rPr>
        <w:t>método</w:t>
      </w:r>
      <w:r w:rsidRPr="00642FD7">
        <w:t>. Traducción de Manuel García Morente. Madrid: Espasa Calpe.</w:t>
      </w:r>
    </w:p>
    <w:p w14:paraId="3E8AC803" w14:textId="77777777" w:rsidR="007D7F99" w:rsidRPr="00582342" w:rsidRDefault="007D7F99" w:rsidP="007D7F99">
      <w:pPr>
        <w:pStyle w:val="Bib1"/>
        <w:rPr>
          <w:lang w:val="fr-FR"/>
        </w:rPr>
      </w:pPr>
      <w:r>
        <w:t>García de Castro, José (ed.</w:t>
      </w:r>
      <w:r w:rsidRPr="00642FD7">
        <w:t xml:space="preserve">). </w:t>
      </w:r>
      <w:r w:rsidRPr="00642FD7">
        <w:rPr>
          <w:i/>
        </w:rPr>
        <w:t>Diccionario</w:t>
      </w:r>
      <w:r w:rsidRPr="00FB2C5E">
        <w:t xml:space="preserve"> </w:t>
      </w:r>
      <w:r w:rsidRPr="00642FD7">
        <w:rPr>
          <w:i/>
        </w:rPr>
        <w:t>de</w:t>
      </w:r>
      <w:r w:rsidRPr="00FB2C5E">
        <w:t xml:space="preserve"> </w:t>
      </w:r>
      <w:r w:rsidRPr="00642FD7">
        <w:rPr>
          <w:i/>
        </w:rPr>
        <w:t>espiritualidad</w:t>
      </w:r>
      <w:r w:rsidRPr="00FB2C5E">
        <w:t xml:space="preserve"> </w:t>
      </w:r>
      <w:r w:rsidRPr="00642FD7">
        <w:rPr>
          <w:i/>
        </w:rPr>
        <w:t>ignaciana</w:t>
      </w:r>
      <w:r w:rsidRPr="00642FD7">
        <w:t xml:space="preserve">. </w:t>
      </w:r>
      <w:proofErr w:type="gramStart"/>
      <w:r w:rsidRPr="00582342">
        <w:rPr>
          <w:lang w:val="fr-FR"/>
        </w:rPr>
        <w:t>Santander:</w:t>
      </w:r>
      <w:proofErr w:type="gramEnd"/>
      <w:r w:rsidRPr="00582342">
        <w:rPr>
          <w:lang w:val="fr-FR"/>
        </w:rPr>
        <w:t xml:space="preserve"> Sal </w:t>
      </w:r>
      <w:proofErr w:type="spellStart"/>
      <w:r w:rsidRPr="00582342">
        <w:rPr>
          <w:lang w:val="fr-FR"/>
        </w:rPr>
        <w:t>Terrae</w:t>
      </w:r>
      <w:proofErr w:type="spellEnd"/>
      <w:r w:rsidRPr="00582342">
        <w:rPr>
          <w:lang w:val="fr-FR"/>
        </w:rPr>
        <w:t>.</w:t>
      </w:r>
    </w:p>
    <w:p w14:paraId="6D27EEA2" w14:textId="77777777" w:rsidR="007D7F99" w:rsidRPr="00CE678A" w:rsidRDefault="007D7F99" w:rsidP="007D7F99">
      <w:pPr>
        <w:pStyle w:val="Bib1"/>
      </w:pPr>
      <w:proofErr w:type="spellStart"/>
      <w:r>
        <w:rPr>
          <w:lang w:val="fr-FR"/>
        </w:rPr>
        <w:t>Lévinas</w:t>
      </w:r>
      <w:proofErr w:type="spellEnd"/>
      <w:r w:rsidRPr="00582342">
        <w:rPr>
          <w:lang w:val="fr-FR"/>
        </w:rPr>
        <w:t xml:space="preserve">, Emmanuel (1961). </w:t>
      </w:r>
      <w:r>
        <w:rPr>
          <w:i/>
          <w:lang w:val="fr-FR"/>
        </w:rPr>
        <w:t>Totalité</w:t>
      </w:r>
      <w:r w:rsidRPr="00FB2C5E">
        <w:rPr>
          <w:lang w:val="fr-FR"/>
        </w:rPr>
        <w:t xml:space="preserve"> </w:t>
      </w:r>
      <w:r w:rsidRPr="00582342">
        <w:rPr>
          <w:i/>
          <w:lang w:val="fr-FR"/>
        </w:rPr>
        <w:t>e</w:t>
      </w:r>
      <w:r w:rsidRPr="00FB2C5E">
        <w:rPr>
          <w:lang w:val="fr-FR"/>
        </w:rPr>
        <w:t xml:space="preserve"> </w:t>
      </w:r>
      <w:r>
        <w:rPr>
          <w:i/>
          <w:lang w:val="fr-FR"/>
        </w:rPr>
        <w:t>i</w:t>
      </w:r>
      <w:r w:rsidRPr="00582342">
        <w:rPr>
          <w:i/>
          <w:lang w:val="fr-FR"/>
        </w:rPr>
        <w:t>nfin</w:t>
      </w:r>
      <w:r>
        <w:rPr>
          <w:i/>
          <w:lang w:val="fr-FR"/>
        </w:rPr>
        <w:t>i</w:t>
      </w:r>
      <w:r w:rsidRPr="00582342">
        <w:rPr>
          <w:i/>
          <w:lang w:val="fr-FR"/>
        </w:rPr>
        <w:t>.</w:t>
      </w:r>
      <w:r w:rsidRPr="00FB2C5E">
        <w:rPr>
          <w:lang w:val="fr-FR"/>
        </w:rPr>
        <w:t xml:space="preserve"> </w:t>
      </w:r>
      <w:r w:rsidRPr="00582342">
        <w:rPr>
          <w:i/>
          <w:lang w:val="fr-FR"/>
        </w:rPr>
        <w:t>Essai</w:t>
      </w:r>
      <w:r w:rsidRPr="00FB2C5E">
        <w:rPr>
          <w:lang w:val="fr-FR"/>
        </w:rPr>
        <w:t xml:space="preserve"> </w:t>
      </w:r>
      <w:r w:rsidRPr="00582342">
        <w:rPr>
          <w:i/>
          <w:lang w:val="fr-FR"/>
        </w:rPr>
        <w:t>sur</w:t>
      </w:r>
      <w:r w:rsidRPr="00FB2C5E">
        <w:rPr>
          <w:lang w:val="fr-FR"/>
        </w:rPr>
        <w:t xml:space="preserve"> </w:t>
      </w:r>
      <w:r w:rsidRPr="00582342">
        <w:rPr>
          <w:i/>
          <w:lang w:val="fr-FR"/>
        </w:rPr>
        <w:t>l</w:t>
      </w:r>
      <w:r>
        <w:rPr>
          <w:i/>
          <w:lang w:val="fr-FR"/>
        </w:rPr>
        <w:t>’</w:t>
      </w:r>
      <w:r w:rsidRPr="00582342">
        <w:rPr>
          <w:i/>
          <w:lang w:val="fr-FR"/>
        </w:rPr>
        <w:t>extériorité.</w:t>
      </w:r>
      <w:r w:rsidRPr="00FB2C5E">
        <w:rPr>
          <w:lang w:val="fr-FR"/>
        </w:rPr>
        <w:t xml:space="preserve"> </w:t>
      </w:r>
      <w:r w:rsidRPr="00CE678A">
        <w:t>La Haya: Martinus Nijhoff.</w:t>
      </w:r>
    </w:p>
    <w:p w14:paraId="2FFAAAFF" w14:textId="77777777" w:rsidR="007D7F99" w:rsidRPr="00A650AE" w:rsidRDefault="007D7F99" w:rsidP="007D7F99">
      <w:r w:rsidRPr="008C5891">
        <w:t xml:space="preserve">Lévinas, Emmanuel (1974). </w:t>
      </w:r>
      <w:r w:rsidRPr="007702C0">
        <w:rPr>
          <w:i/>
        </w:rPr>
        <w:t>Autrement qu’</w:t>
      </w:r>
      <w:r w:rsidRPr="007702C0">
        <w:rPr>
          <w:rFonts w:cstheme="minorHAnsi"/>
          <w:i/>
        </w:rPr>
        <w:t>ê</w:t>
      </w:r>
      <w:r w:rsidRPr="007702C0">
        <w:rPr>
          <w:i/>
        </w:rPr>
        <w:t>tre ou au-del</w:t>
      </w:r>
      <w:r w:rsidRPr="007702C0">
        <w:rPr>
          <w:rFonts w:cstheme="minorHAnsi"/>
          <w:i/>
        </w:rPr>
        <w:t>à</w:t>
      </w:r>
      <w:r w:rsidRPr="007702C0">
        <w:rPr>
          <w:i/>
        </w:rPr>
        <w:t xml:space="preserve"> de l’essence</w:t>
      </w:r>
      <w:r>
        <w:rPr>
          <w:i/>
        </w:rPr>
        <w:t xml:space="preserve">. </w:t>
      </w:r>
      <w:r>
        <w:t xml:space="preserve">La Haya: Martinus Nijhoff. </w:t>
      </w:r>
    </w:p>
    <w:p w14:paraId="3E7ED313" w14:textId="77777777" w:rsidR="007D7F99" w:rsidRDefault="007D7F99" w:rsidP="007D7F99">
      <w:pPr>
        <w:pStyle w:val="Bib1"/>
      </w:pPr>
      <w:r w:rsidRPr="00642FD7">
        <w:t xml:space="preserve">Sánchez, Ramón (2010). Las Raíces ignacianas de Descartes. </w:t>
      </w:r>
      <w:r w:rsidRPr="00614610">
        <w:t xml:space="preserve">Estado de la cuestión. </w:t>
      </w:r>
      <w:r w:rsidRPr="00582342">
        <w:rPr>
          <w:i/>
        </w:rPr>
        <w:t>Pensamiento,</w:t>
      </w:r>
      <w:r w:rsidRPr="00FB2C5E">
        <w:t xml:space="preserve"> </w:t>
      </w:r>
      <w:r w:rsidRPr="00582342">
        <w:rPr>
          <w:i/>
        </w:rPr>
        <w:t>66</w:t>
      </w:r>
      <w:r w:rsidRPr="00582342">
        <w:t>(250), 981-1002.</w:t>
      </w:r>
    </w:p>
    <w:p w14:paraId="227462F6" w14:textId="77777777" w:rsidR="007D7F99" w:rsidRPr="004C2B96" w:rsidRDefault="007D7F99" w:rsidP="007D7F99">
      <w:pPr>
        <w:pStyle w:val="Bib1"/>
      </w:pPr>
      <w:commentRangeStart w:id="6"/>
      <w:r>
        <w:t xml:space="preserve">Viller, M. et al. (ed.). </w:t>
      </w:r>
      <w:commentRangeEnd w:id="6"/>
      <w:r>
        <w:rPr>
          <w:rStyle w:val="Refdecomentario"/>
          <w:rFonts w:cs="Times New Roman"/>
          <w:bCs/>
          <w:snapToGrid/>
          <w:spacing w:val="0"/>
          <w:lang w:val="es-ES_tradnl" w:eastAsia="es-ES"/>
        </w:rPr>
        <w:commentReference w:id="6"/>
      </w:r>
      <w:r>
        <w:rPr>
          <w:i/>
        </w:rPr>
        <w:t>Dictionnaire de spiritualité. Ascétique et mystique. Doctrine et histoire.</w:t>
      </w:r>
      <w:r>
        <w:t xml:space="preserve"> París: Beauchesne.</w:t>
      </w:r>
    </w:p>
    <w:p w14:paraId="66052FC9" w14:textId="77777777" w:rsidR="007D7F99" w:rsidRDefault="007D7F99" w:rsidP="007D7F99">
      <w:pPr>
        <w:pStyle w:val="Bib1"/>
      </w:pPr>
      <w:r w:rsidRPr="005C20C9">
        <w:rPr>
          <w:lang w:val="fr-FR"/>
        </w:rPr>
        <w:t>Vieill</w:t>
      </w:r>
      <w:r w:rsidRPr="00642FD7">
        <w:rPr>
          <w:lang w:val="fr-FR"/>
        </w:rPr>
        <w:t xml:space="preserve">ard-Baron, Jean-Louis (2005). </w:t>
      </w:r>
      <w:r>
        <w:rPr>
          <w:lang w:val="fr-FR"/>
        </w:rPr>
        <w:t xml:space="preserve">Y </w:t>
      </w:r>
      <w:proofErr w:type="spellStart"/>
      <w:r>
        <w:rPr>
          <w:lang w:val="fr-FR"/>
        </w:rPr>
        <w:t>a-t-il</w:t>
      </w:r>
      <w:proofErr w:type="spellEnd"/>
      <w:r>
        <w:rPr>
          <w:lang w:val="fr-FR"/>
        </w:rPr>
        <w:t xml:space="preserve"> une expérience métaphysique ?  En </w:t>
      </w:r>
      <w:r w:rsidRPr="00642FD7">
        <w:rPr>
          <w:lang w:val="fr-FR"/>
        </w:rPr>
        <w:t xml:space="preserve">Philippe Capelle, </w:t>
      </w:r>
      <w:r w:rsidRPr="00642FD7">
        <w:rPr>
          <w:i/>
          <w:lang w:val="fr-FR"/>
        </w:rPr>
        <w:t>Expérience</w:t>
      </w:r>
      <w:r w:rsidRPr="00FB2C5E">
        <w:rPr>
          <w:lang w:val="fr-FR"/>
        </w:rPr>
        <w:t xml:space="preserve"> </w:t>
      </w:r>
      <w:r w:rsidRPr="00642FD7">
        <w:rPr>
          <w:i/>
          <w:lang w:val="fr-FR"/>
        </w:rPr>
        <w:t>philosophique</w:t>
      </w:r>
      <w:r w:rsidRPr="00FB2C5E">
        <w:rPr>
          <w:lang w:val="fr-FR"/>
        </w:rPr>
        <w:t xml:space="preserve"> </w:t>
      </w:r>
      <w:r w:rsidRPr="00642FD7">
        <w:rPr>
          <w:i/>
          <w:lang w:val="fr-FR"/>
        </w:rPr>
        <w:t>et</w:t>
      </w:r>
      <w:r w:rsidRPr="00FB2C5E">
        <w:rPr>
          <w:lang w:val="fr-FR"/>
        </w:rPr>
        <w:t xml:space="preserve"> </w:t>
      </w:r>
      <w:r w:rsidRPr="00642FD7">
        <w:rPr>
          <w:i/>
          <w:lang w:val="fr-FR"/>
        </w:rPr>
        <w:t>expérience</w:t>
      </w:r>
      <w:r w:rsidRPr="00FB2C5E">
        <w:rPr>
          <w:lang w:val="fr-FR"/>
        </w:rPr>
        <w:t xml:space="preserve"> </w:t>
      </w:r>
      <w:r w:rsidRPr="00642FD7">
        <w:rPr>
          <w:i/>
          <w:lang w:val="fr-FR"/>
        </w:rPr>
        <w:t>mystique</w:t>
      </w:r>
      <w:r>
        <w:rPr>
          <w:lang w:val="fr-FR"/>
        </w:rPr>
        <w:t xml:space="preserve"> (pp. 39-51)</w:t>
      </w:r>
      <w:r w:rsidRPr="00642FD7">
        <w:rPr>
          <w:i/>
          <w:lang w:val="fr-FR"/>
        </w:rPr>
        <w:t>.</w:t>
      </w:r>
      <w:r w:rsidRPr="00FB2C5E">
        <w:rPr>
          <w:lang w:val="fr-FR"/>
        </w:rPr>
        <w:t xml:space="preserve"> </w:t>
      </w:r>
      <w:r w:rsidRPr="00582342">
        <w:t>Parí</w:t>
      </w:r>
      <w:r w:rsidRPr="00FB42D0">
        <w:t>s: Cerf.</w:t>
      </w:r>
    </w:p>
    <w:p w14:paraId="7007299A" w14:textId="77777777" w:rsidR="007D7F99" w:rsidRPr="00FB42D0" w:rsidRDefault="007D7F99" w:rsidP="007D7F99">
      <w:pPr>
        <w:pStyle w:val="Bib1"/>
        <w:sectPr w:rsidR="007D7F99" w:rsidRPr="00FB42D0" w:rsidSect="00207029">
          <w:headerReference w:type="default" r:id="rId9"/>
          <w:footnotePr>
            <w:numRestart w:val="eachSect"/>
          </w:footnotePr>
          <w:pgSz w:w="11907" w:h="16839" w:code="9"/>
          <w:pgMar w:top="1417" w:right="1701" w:bottom="1417" w:left="1701" w:header="709" w:footer="709" w:gutter="0"/>
          <w:cols w:space="708"/>
          <w:titlePg/>
          <w:docGrid w:linePitch="381"/>
        </w:sectPr>
      </w:pPr>
    </w:p>
    <w:p w14:paraId="5DD3F540" w14:textId="77777777" w:rsidR="007D7F99" w:rsidRDefault="007D7F99" w:rsidP="007D7F99">
      <w:pPr>
        <w:pStyle w:val="Ttulo1"/>
        <w:sectPr w:rsidR="007D7F99" w:rsidSect="00864423">
          <w:headerReference w:type="default" r:id="rId10"/>
          <w:footnotePr>
            <w:numRestart w:val="eachSect"/>
          </w:footnotePr>
          <w:type w:val="continuous"/>
          <w:pgSz w:w="11907" w:h="16839" w:code="9"/>
          <w:pgMar w:top="1417" w:right="1701" w:bottom="1417" w:left="1701" w:header="709" w:footer="709" w:gutter="0"/>
          <w:cols w:space="708"/>
          <w:titlePg/>
          <w:docGrid w:linePitch="381"/>
        </w:sectPr>
      </w:pPr>
    </w:p>
    <w:p w14:paraId="27747F47" w14:textId="77777777" w:rsidR="007D7F99" w:rsidRDefault="007D7F99" w:rsidP="007D7F99">
      <w:pPr>
        <w:pStyle w:val="Ttulo1"/>
        <w:jc w:val="both"/>
        <w:sectPr w:rsidR="007D7F99" w:rsidSect="00864423">
          <w:footnotePr>
            <w:numRestart w:val="eachSect"/>
          </w:footnotePr>
          <w:type w:val="continuous"/>
          <w:pgSz w:w="11907" w:h="16839" w:code="9"/>
          <w:pgMar w:top="1417" w:right="1701" w:bottom="1417" w:left="1701" w:header="709" w:footer="709" w:gutter="0"/>
          <w:cols w:space="708"/>
          <w:titlePg/>
          <w:docGrid w:linePitch="381"/>
        </w:sectPr>
      </w:pPr>
    </w:p>
    <w:p w14:paraId="3B439744" w14:textId="77777777" w:rsidR="00335A12" w:rsidRDefault="007D7F99"/>
    <w:sectPr w:rsidR="00335A12" w:rsidSect="0068141C">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ilitza Angulo Flores" w:date="2018-01-31T11:47:00Z" w:initials="MAF">
    <w:p w14:paraId="28613E76" w14:textId="77777777" w:rsidR="007D7F99" w:rsidRDefault="007D7F99" w:rsidP="007D7F99">
      <w:pPr>
        <w:pStyle w:val="Textocomentario"/>
      </w:pPr>
      <w:r>
        <w:rPr>
          <w:rStyle w:val="Refdecomentario"/>
        </w:rPr>
        <w:annotationRef/>
      </w:r>
      <w:r>
        <w:t>Verificar el rango de páginas de la nota al pie 2: ambos números deben estar en romano o arábico. Por otro lado, la cita es muy corta y a lo mucho debe estar en dos páginas.</w:t>
      </w:r>
    </w:p>
  </w:comment>
  <w:comment w:id="3" w:author="user" w:date="2018-02-20T18:04:00Z" w:initials="u">
    <w:p w14:paraId="35A60557" w14:textId="77777777" w:rsidR="007D7F99" w:rsidRDefault="007D7F99" w:rsidP="007D7F99">
      <w:pPr>
        <w:pStyle w:val="Textocomentario"/>
      </w:pPr>
      <w:r>
        <w:rPr>
          <w:rStyle w:val="Refdecomentario"/>
        </w:rPr>
        <w:annotationRef/>
      </w:r>
      <w:r>
        <w:t xml:space="preserve">Es la página 9 del tomo 2 </w:t>
      </w:r>
      <w:proofErr w:type="gramStart"/>
      <w:r>
        <w:t>( y</w:t>
      </w:r>
      <w:proofErr w:type="gramEnd"/>
      <w:r>
        <w:t xml:space="preserve"> no IV)</w:t>
      </w:r>
    </w:p>
  </w:comment>
  <w:comment w:id="4" w:author="Militza Angulo Flores" w:date="2018-01-31T16:27:00Z" w:initials="MAF">
    <w:p w14:paraId="3D27B798" w14:textId="77777777" w:rsidR="007D7F99" w:rsidRDefault="007D7F99" w:rsidP="007D7F99">
      <w:pPr>
        <w:pStyle w:val="Textocomentario"/>
      </w:pPr>
      <w:r>
        <w:rPr>
          <w:rStyle w:val="Refdecomentario"/>
        </w:rPr>
        <w:annotationRef/>
      </w:r>
      <w:r>
        <w:t>No está citado en la bibliografía.</w:t>
      </w:r>
    </w:p>
  </w:comment>
  <w:comment w:id="5" w:author="user" w:date="2018-02-19T11:38:00Z" w:initials="u">
    <w:p w14:paraId="37BB05A8" w14:textId="77777777" w:rsidR="007D7F99" w:rsidRDefault="007D7F99" w:rsidP="007D7F99">
      <w:pPr>
        <w:pStyle w:val="Textocomentario"/>
      </w:pPr>
      <w:r>
        <w:rPr>
          <w:rStyle w:val="Refdecomentario"/>
        </w:rPr>
        <w:annotationRef/>
      </w:r>
      <w:r>
        <w:t xml:space="preserve">Ya </w:t>
      </w:r>
      <w:proofErr w:type="spellStart"/>
      <w:r>
        <w:t>està</w:t>
      </w:r>
      <w:proofErr w:type="spellEnd"/>
      <w:r>
        <w:t xml:space="preserve"> añadido</w:t>
      </w:r>
    </w:p>
  </w:comment>
  <w:comment w:id="6" w:author="user" w:date="2018-02-20T17:58:00Z" w:initials="u">
    <w:p w14:paraId="1CD4C3CB" w14:textId="77777777" w:rsidR="007D7F99" w:rsidRDefault="007D7F99" w:rsidP="007D7F99">
      <w:pPr>
        <w:pStyle w:val="Textocomentario"/>
      </w:pPr>
      <w:r>
        <w:rPr>
          <w:rStyle w:val="Refdecomentario"/>
        </w:rPr>
        <w:annotationRef/>
      </w:r>
      <w:r>
        <w:t xml:space="preserve">La carátula del diccionario dice: </w:t>
      </w:r>
      <w:proofErr w:type="spellStart"/>
      <w:r>
        <w:t>Dictionnaire</w:t>
      </w:r>
      <w:proofErr w:type="spellEnd"/>
      <w:r>
        <w:t xml:space="preserve"> de </w:t>
      </w:r>
      <w:proofErr w:type="spellStart"/>
      <w:r>
        <w:t>spiritualité</w:t>
      </w:r>
      <w:proofErr w:type="spellEnd"/>
      <w:r>
        <w:t xml:space="preserve">. </w:t>
      </w:r>
      <w:proofErr w:type="spellStart"/>
      <w:r>
        <w:t>Ascétique</w:t>
      </w:r>
      <w:proofErr w:type="spellEnd"/>
      <w:r>
        <w:t xml:space="preserve"> et </w:t>
      </w:r>
      <w:proofErr w:type="spellStart"/>
      <w:r>
        <w:t>mystique</w:t>
      </w:r>
      <w:proofErr w:type="spellEnd"/>
      <w:r>
        <w:t xml:space="preserve">. Doctrine et </w:t>
      </w:r>
      <w:proofErr w:type="spellStart"/>
      <w:r>
        <w:t>histoire</w:t>
      </w:r>
      <w:proofErr w:type="spellEnd"/>
      <w:r>
        <w:t xml:space="preserve">. </w:t>
      </w:r>
      <w:proofErr w:type="spellStart"/>
      <w:r>
        <w:t>Fondé</w:t>
      </w:r>
      <w:proofErr w:type="spellEnd"/>
      <w:r>
        <w:t xml:space="preserve"> par M. </w:t>
      </w:r>
      <w:proofErr w:type="spellStart"/>
      <w:r>
        <w:t>Viller</w:t>
      </w:r>
      <w:proofErr w:type="spellEnd"/>
      <w:r>
        <w:t xml:space="preserve">, F. </w:t>
      </w:r>
      <w:proofErr w:type="spellStart"/>
      <w:r>
        <w:t>Cavallera</w:t>
      </w:r>
      <w:proofErr w:type="spellEnd"/>
      <w:r>
        <w:t xml:space="preserve">, J. De </w:t>
      </w:r>
      <w:proofErr w:type="spellStart"/>
      <w:r>
        <w:t>Guibert</w:t>
      </w:r>
      <w:proofErr w:type="spellEnd"/>
      <w:r>
        <w:t xml:space="preserve">, S.J. continué par A. </w:t>
      </w:r>
      <w:proofErr w:type="spellStart"/>
      <w:r>
        <w:t>Rayez</w:t>
      </w:r>
      <w:proofErr w:type="spellEnd"/>
      <w:r>
        <w:t xml:space="preserve">, A. </w:t>
      </w:r>
      <w:proofErr w:type="spellStart"/>
      <w:r>
        <w:t>Derville</w:t>
      </w:r>
      <w:proofErr w:type="spellEnd"/>
      <w:r>
        <w:t xml:space="preserve"> et A. </w:t>
      </w:r>
      <w:proofErr w:type="spellStart"/>
      <w:r>
        <w:t>Solignac</w:t>
      </w:r>
      <w:proofErr w:type="spellEnd"/>
      <w:r>
        <w:t xml:space="preserve">, S.J. </w:t>
      </w:r>
      <w:proofErr w:type="spellStart"/>
      <w:r>
        <w:t>avec</w:t>
      </w:r>
      <w:proofErr w:type="spellEnd"/>
      <w:r>
        <w:t xml:space="preserve"> le </w:t>
      </w:r>
      <w:proofErr w:type="spellStart"/>
      <w:r>
        <w:t>concours</w:t>
      </w:r>
      <w:proofErr w:type="spellEnd"/>
      <w:r>
        <w:t xml:space="preserve"> </w:t>
      </w:r>
      <w:proofErr w:type="spellStart"/>
      <w:r>
        <w:t>d’un</w:t>
      </w:r>
      <w:proofErr w:type="spellEnd"/>
      <w:r>
        <w:t xml:space="preserve"> </w:t>
      </w:r>
      <w:proofErr w:type="spellStart"/>
      <w:r>
        <w:t>grand</w:t>
      </w:r>
      <w:proofErr w:type="spellEnd"/>
      <w:r>
        <w:t xml:space="preserve"> nombre de </w:t>
      </w:r>
      <w:proofErr w:type="spellStart"/>
      <w:r>
        <w:t>collaborateurs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613E76" w15:done="0"/>
  <w15:commentEx w15:paraId="35A60557" w15:paraIdParent="28613E76" w15:done="0"/>
  <w15:commentEx w15:paraId="3D27B798" w15:done="0"/>
  <w15:commentEx w15:paraId="37BB05A8" w15:paraIdParent="3D27B798" w15:done="0"/>
  <w15:commentEx w15:paraId="1CD4C3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613E76" w16cid:durableId="1E2ED1C5"/>
  <w16cid:commentId w16cid:paraId="35A60557" w16cid:durableId="1E36E197"/>
  <w16cid:commentId w16cid:paraId="3D27B798" w16cid:durableId="1E2ED1C6"/>
  <w16cid:commentId w16cid:paraId="37BB05A8" w16cid:durableId="1E3535CB"/>
  <w16cid:commentId w16cid:paraId="1CD4C3CB" w16cid:durableId="1E36E0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323A0" w14:textId="77777777" w:rsidR="007D7F99" w:rsidRDefault="007D7F99" w:rsidP="007D7F99">
      <w:pPr>
        <w:spacing w:after="0" w:line="240" w:lineRule="auto"/>
      </w:pPr>
      <w:r>
        <w:separator/>
      </w:r>
    </w:p>
  </w:endnote>
  <w:endnote w:type="continuationSeparator" w:id="0">
    <w:p w14:paraId="32511DDA" w14:textId="77777777" w:rsidR="007D7F99" w:rsidRDefault="007D7F99" w:rsidP="007D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BD345" w14:textId="77777777" w:rsidR="007D7F99" w:rsidRDefault="007D7F99" w:rsidP="007D7F99">
      <w:pPr>
        <w:spacing w:after="0" w:line="240" w:lineRule="auto"/>
      </w:pPr>
      <w:r>
        <w:separator/>
      </w:r>
    </w:p>
  </w:footnote>
  <w:footnote w:type="continuationSeparator" w:id="0">
    <w:p w14:paraId="2FF1CDDE" w14:textId="77777777" w:rsidR="007D7F99" w:rsidRDefault="007D7F99" w:rsidP="007D7F99">
      <w:pPr>
        <w:spacing w:after="0" w:line="240" w:lineRule="auto"/>
      </w:pPr>
      <w:r>
        <w:continuationSeparator/>
      </w:r>
    </w:p>
  </w:footnote>
  <w:footnote w:id="1">
    <w:p w14:paraId="76AD74B0" w14:textId="77777777" w:rsidR="007D7F99" w:rsidRPr="00A545EF" w:rsidRDefault="007D7F99" w:rsidP="007D7F99">
      <w:pPr>
        <w:pStyle w:val="Pie"/>
        <w:rPr>
          <w:sz w:val="22"/>
          <w:szCs w:val="22"/>
          <w:lang w:val="en-US"/>
        </w:rPr>
      </w:pPr>
      <w:r w:rsidRPr="00A545EF">
        <w:rPr>
          <w:rStyle w:val="Refdenotaalpie"/>
          <w:sz w:val="22"/>
          <w:szCs w:val="22"/>
        </w:rPr>
        <w:footnoteRef/>
      </w:r>
      <w:r w:rsidRPr="00A545EF">
        <w:rPr>
          <w:sz w:val="22"/>
          <w:szCs w:val="22"/>
          <w:lang w:val="en-US"/>
        </w:rPr>
        <w:t xml:space="preserve"> «</w:t>
      </w:r>
      <w:r w:rsidRPr="00DC7C11">
        <w:rPr>
          <w:i/>
          <w:sz w:val="22"/>
          <w:szCs w:val="22"/>
          <w:lang w:val="en-US"/>
        </w:rPr>
        <w:t>Descartes</w:t>
      </w:r>
      <w:r w:rsidRPr="00FB2C5E">
        <w:rPr>
          <w:sz w:val="22"/>
          <w:szCs w:val="22"/>
          <w:lang w:val="en-US"/>
        </w:rPr>
        <w:t xml:space="preserve"> </w:t>
      </w:r>
      <w:r w:rsidRPr="00DC7C11">
        <w:rPr>
          <w:i/>
          <w:sz w:val="22"/>
          <w:szCs w:val="22"/>
          <w:lang w:val="en-US"/>
        </w:rPr>
        <w:t>satirized</w:t>
      </w:r>
      <w:r w:rsidRPr="00FB2C5E">
        <w:rPr>
          <w:sz w:val="22"/>
          <w:szCs w:val="22"/>
          <w:lang w:val="en-US"/>
        </w:rPr>
        <w:t xml:space="preserve"> </w:t>
      </w:r>
      <w:r w:rsidRPr="00DC7C11">
        <w:rPr>
          <w:i/>
          <w:sz w:val="22"/>
          <w:szCs w:val="22"/>
          <w:lang w:val="en-US"/>
        </w:rPr>
        <w:t>his</w:t>
      </w:r>
      <w:r w:rsidRPr="00FB2C5E">
        <w:rPr>
          <w:sz w:val="22"/>
          <w:szCs w:val="22"/>
          <w:lang w:val="en-US"/>
        </w:rPr>
        <w:t xml:space="preserve"> </w:t>
      </w:r>
      <w:r w:rsidRPr="00DC7C11">
        <w:rPr>
          <w:i/>
          <w:sz w:val="22"/>
          <w:szCs w:val="22"/>
          <w:lang w:val="en-US"/>
        </w:rPr>
        <w:t>own</w:t>
      </w:r>
      <w:r w:rsidRPr="00FB2C5E">
        <w:rPr>
          <w:sz w:val="22"/>
          <w:szCs w:val="22"/>
          <w:lang w:val="en-US"/>
        </w:rPr>
        <w:t xml:space="preserve"> </w:t>
      </w:r>
      <w:r w:rsidRPr="00DC7C11">
        <w:rPr>
          <w:i/>
          <w:sz w:val="22"/>
          <w:szCs w:val="22"/>
          <w:lang w:val="en-US"/>
        </w:rPr>
        <w:t>Jesuit</w:t>
      </w:r>
      <w:r w:rsidRPr="00FB2C5E">
        <w:rPr>
          <w:sz w:val="22"/>
          <w:szCs w:val="22"/>
          <w:lang w:val="en-US"/>
        </w:rPr>
        <w:t xml:space="preserve"> </w:t>
      </w:r>
      <w:r w:rsidRPr="00DC7C11">
        <w:rPr>
          <w:i/>
          <w:sz w:val="22"/>
          <w:szCs w:val="22"/>
          <w:lang w:val="en-US"/>
        </w:rPr>
        <w:t>education</w:t>
      </w:r>
      <w:r w:rsidRPr="00FB2C5E">
        <w:rPr>
          <w:sz w:val="22"/>
          <w:szCs w:val="22"/>
          <w:lang w:val="en-US"/>
        </w:rPr>
        <w:t xml:space="preserve"> </w:t>
      </w:r>
      <w:r w:rsidRPr="00DC7C11">
        <w:rPr>
          <w:i/>
          <w:sz w:val="22"/>
          <w:szCs w:val="22"/>
          <w:lang w:val="en-US"/>
        </w:rPr>
        <w:t>in</w:t>
      </w:r>
      <w:r w:rsidRPr="00FB2C5E">
        <w:rPr>
          <w:sz w:val="22"/>
          <w:szCs w:val="22"/>
          <w:lang w:val="en-US"/>
        </w:rPr>
        <w:t xml:space="preserve"> </w:t>
      </w:r>
      <w:r w:rsidRPr="00DC7C11">
        <w:rPr>
          <w:i/>
          <w:sz w:val="22"/>
          <w:szCs w:val="22"/>
          <w:lang w:val="en-US"/>
        </w:rPr>
        <w:t>his</w:t>
      </w:r>
      <w:r w:rsidRPr="00FB2C5E">
        <w:rPr>
          <w:sz w:val="22"/>
          <w:szCs w:val="22"/>
          <w:lang w:val="en-US"/>
        </w:rPr>
        <w:t xml:space="preserve"> </w:t>
      </w:r>
      <w:r w:rsidRPr="00DC7C11">
        <w:rPr>
          <w:i/>
          <w:sz w:val="22"/>
          <w:szCs w:val="22"/>
          <w:lang w:val="en-US"/>
        </w:rPr>
        <w:t>1637</w:t>
      </w:r>
      <w:r w:rsidRPr="00FB2C5E">
        <w:rPr>
          <w:sz w:val="22"/>
          <w:szCs w:val="22"/>
          <w:lang w:val="en-US"/>
        </w:rPr>
        <w:t xml:space="preserve"> </w:t>
      </w:r>
      <w:r w:rsidRPr="00DC7C11">
        <w:rPr>
          <w:i/>
          <w:sz w:val="22"/>
          <w:szCs w:val="22"/>
          <w:lang w:val="en-US"/>
        </w:rPr>
        <w:t>Discourse</w:t>
      </w:r>
      <w:r w:rsidRPr="00FB2C5E">
        <w:rPr>
          <w:sz w:val="22"/>
          <w:szCs w:val="22"/>
          <w:lang w:val="en-US"/>
        </w:rPr>
        <w:t xml:space="preserve"> </w:t>
      </w:r>
      <w:r w:rsidRPr="00DC7C11">
        <w:rPr>
          <w:i/>
          <w:sz w:val="22"/>
          <w:szCs w:val="22"/>
          <w:lang w:val="en-US"/>
        </w:rPr>
        <w:t>on</w:t>
      </w:r>
      <w:r w:rsidRPr="00FB2C5E">
        <w:rPr>
          <w:sz w:val="22"/>
          <w:szCs w:val="22"/>
          <w:lang w:val="en-US"/>
        </w:rPr>
        <w:t xml:space="preserve"> </w:t>
      </w:r>
      <w:r w:rsidRPr="00DC7C11">
        <w:rPr>
          <w:i/>
          <w:sz w:val="22"/>
          <w:szCs w:val="22"/>
          <w:lang w:val="en-US"/>
        </w:rPr>
        <w:t>Method,</w:t>
      </w:r>
      <w:r w:rsidRPr="00FB2C5E">
        <w:rPr>
          <w:sz w:val="22"/>
          <w:szCs w:val="22"/>
          <w:lang w:val="en-US"/>
        </w:rPr>
        <w:t xml:space="preserve"> </w:t>
      </w:r>
      <w:r w:rsidRPr="00DC7C11">
        <w:rPr>
          <w:i/>
          <w:sz w:val="22"/>
          <w:szCs w:val="22"/>
          <w:lang w:val="en-US"/>
        </w:rPr>
        <w:t>saying</w:t>
      </w:r>
      <w:r w:rsidRPr="00FB2C5E">
        <w:rPr>
          <w:sz w:val="22"/>
          <w:szCs w:val="22"/>
          <w:lang w:val="en-US"/>
        </w:rPr>
        <w:t xml:space="preserve"> </w:t>
      </w:r>
      <w:r w:rsidRPr="00DC7C11">
        <w:rPr>
          <w:i/>
          <w:sz w:val="22"/>
          <w:szCs w:val="22"/>
          <w:lang w:val="en-US"/>
        </w:rPr>
        <w:t>that</w:t>
      </w:r>
      <w:r w:rsidRPr="00FB2C5E">
        <w:rPr>
          <w:sz w:val="22"/>
          <w:szCs w:val="22"/>
          <w:lang w:val="en-US"/>
        </w:rPr>
        <w:t xml:space="preserve"> </w:t>
      </w:r>
      <w:r w:rsidRPr="00DC7C11">
        <w:rPr>
          <w:i/>
          <w:sz w:val="22"/>
          <w:szCs w:val="22"/>
          <w:lang w:val="en-US"/>
        </w:rPr>
        <w:t>he</w:t>
      </w:r>
      <w:r w:rsidRPr="00FB2C5E">
        <w:rPr>
          <w:sz w:val="22"/>
          <w:szCs w:val="22"/>
          <w:lang w:val="en-US"/>
        </w:rPr>
        <w:t xml:space="preserve"> </w:t>
      </w:r>
      <w:r w:rsidRPr="00DC7C11">
        <w:rPr>
          <w:i/>
          <w:sz w:val="22"/>
          <w:szCs w:val="22"/>
          <w:lang w:val="en-US"/>
        </w:rPr>
        <w:t>had</w:t>
      </w:r>
      <w:r w:rsidRPr="00FB2C5E">
        <w:rPr>
          <w:sz w:val="22"/>
          <w:szCs w:val="22"/>
          <w:lang w:val="en-US"/>
        </w:rPr>
        <w:t xml:space="preserve"> </w:t>
      </w:r>
      <w:r w:rsidRPr="00DC7C11">
        <w:rPr>
          <w:i/>
          <w:sz w:val="22"/>
          <w:szCs w:val="22"/>
          <w:lang w:val="en-US"/>
        </w:rPr>
        <w:t>attended</w:t>
      </w:r>
      <w:r w:rsidRPr="00FB2C5E">
        <w:rPr>
          <w:sz w:val="22"/>
          <w:szCs w:val="22"/>
          <w:lang w:val="en-US"/>
        </w:rPr>
        <w:t xml:space="preserve"> </w:t>
      </w:r>
      <w:r w:rsidRPr="00DC7C11">
        <w:rPr>
          <w:i/>
          <w:sz w:val="22"/>
          <w:szCs w:val="22"/>
          <w:lang w:val="en-US"/>
        </w:rPr>
        <w:t>one</w:t>
      </w:r>
      <w:r w:rsidRPr="00FB2C5E">
        <w:rPr>
          <w:sz w:val="22"/>
          <w:szCs w:val="22"/>
          <w:lang w:val="en-US"/>
        </w:rPr>
        <w:t xml:space="preserve"> </w:t>
      </w:r>
      <w:r w:rsidRPr="00DC7C11">
        <w:rPr>
          <w:i/>
          <w:sz w:val="22"/>
          <w:szCs w:val="22"/>
          <w:lang w:val="en-US"/>
        </w:rPr>
        <w:t>of</w:t>
      </w:r>
      <w:r w:rsidRPr="00FB2C5E">
        <w:rPr>
          <w:sz w:val="22"/>
          <w:szCs w:val="22"/>
          <w:lang w:val="en-US"/>
        </w:rPr>
        <w:t xml:space="preserve"> </w:t>
      </w:r>
      <w:r w:rsidRPr="00DC7C11">
        <w:rPr>
          <w:i/>
          <w:sz w:val="22"/>
          <w:szCs w:val="22"/>
          <w:lang w:val="en-US"/>
        </w:rPr>
        <w:t>the</w:t>
      </w:r>
      <w:r w:rsidRPr="00FB2C5E">
        <w:rPr>
          <w:sz w:val="22"/>
          <w:szCs w:val="22"/>
          <w:lang w:val="en-US"/>
        </w:rPr>
        <w:t xml:space="preserve"> </w:t>
      </w:r>
      <w:r w:rsidRPr="00DC7C11">
        <w:rPr>
          <w:i/>
          <w:sz w:val="22"/>
          <w:szCs w:val="22"/>
          <w:lang w:val="en-US"/>
        </w:rPr>
        <w:t>most</w:t>
      </w:r>
      <w:r w:rsidRPr="00FB2C5E">
        <w:rPr>
          <w:sz w:val="22"/>
          <w:szCs w:val="22"/>
          <w:lang w:val="en-US"/>
        </w:rPr>
        <w:t xml:space="preserve"> </w:t>
      </w:r>
      <w:r w:rsidRPr="00DC7C11">
        <w:rPr>
          <w:i/>
          <w:sz w:val="22"/>
          <w:szCs w:val="22"/>
          <w:lang w:val="en-US"/>
        </w:rPr>
        <w:t>famous</w:t>
      </w:r>
      <w:r w:rsidRPr="00FB2C5E">
        <w:rPr>
          <w:sz w:val="22"/>
          <w:szCs w:val="22"/>
          <w:lang w:val="en-US"/>
        </w:rPr>
        <w:t xml:space="preserve"> </w:t>
      </w:r>
      <w:r w:rsidRPr="00DC7C11">
        <w:rPr>
          <w:i/>
          <w:sz w:val="22"/>
          <w:szCs w:val="22"/>
          <w:lang w:val="en-US"/>
        </w:rPr>
        <w:t>schools</w:t>
      </w:r>
      <w:r w:rsidRPr="00FB2C5E">
        <w:rPr>
          <w:sz w:val="22"/>
          <w:szCs w:val="22"/>
          <w:lang w:val="en-US"/>
        </w:rPr>
        <w:t xml:space="preserve"> </w:t>
      </w:r>
      <w:r w:rsidRPr="00DC7C11">
        <w:rPr>
          <w:i/>
          <w:sz w:val="22"/>
          <w:szCs w:val="22"/>
          <w:lang w:val="en-US"/>
        </w:rPr>
        <w:t>in</w:t>
      </w:r>
      <w:r w:rsidRPr="00FB2C5E">
        <w:rPr>
          <w:sz w:val="22"/>
          <w:szCs w:val="22"/>
          <w:lang w:val="en-US"/>
        </w:rPr>
        <w:t xml:space="preserve"> </w:t>
      </w:r>
      <w:r w:rsidRPr="00DC7C11">
        <w:rPr>
          <w:i/>
          <w:sz w:val="22"/>
          <w:szCs w:val="22"/>
          <w:lang w:val="en-US"/>
        </w:rPr>
        <w:t>Europe,</w:t>
      </w:r>
      <w:r w:rsidRPr="00FB2C5E">
        <w:rPr>
          <w:sz w:val="22"/>
          <w:szCs w:val="22"/>
          <w:lang w:val="en-US"/>
        </w:rPr>
        <w:t xml:space="preserve"> </w:t>
      </w:r>
      <w:r w:rsidRPr="00DC7C11">
        <w:rPr>
          <w:i/>
          <w:sz w:val="22"/>
          <w:szCs w:val="22"/>
          <w:lang w:val="en-US"/>
        </w:rPr>
        <w:t>but</w:t>
      </w:r>
      <w:r w:rsidRPr="00FB2C5E">
        <w:rPr>
          <w:sz w:val="22"/>
          <w:szCs w:val="22"/>
          <w:lang w:val="en-US"/>
        </w:rPr>
        <w:t xml:space="preserve"> </w:t>
      </w:r>
      <w:r w:rsidRPr="00DC7C11">
        <w:rPr>
          <w:i/>
          <w:sz w:val="22"/>
          <w:szCs w:val="22"/>
          <w:lang w:val="en-US"/>
        </w:rPr>
        <w:t>that</w:t>
      </w:r>
      <w:r w:rsidRPr="00FB2C5E">
        <w:rPr>
          <w:sz w:val="22"/>
          <w:szCs w:val="22"/>
          <w:lang w:val="en-US"/>
        </w:rPr>
        <w:t xml:space="preserve"> </w:t>
      </w:r>
      <w:r w:rsidRPr="00DC7C11">
        <w:rPr>
          <w:i/>
          <w:sz w:val="22"/>
          <w:szCs w:val="22"/>
          <w:lang w:val="en-US"/>
        </w:rPr>
        <w:t>he</w:t>
      </w:r>
      <w:r w:rsidRPr="00FB2C5E">
        <w:rPr>
          <w:sz w:val="22"/>
          <w:szCs w:val="22"/>
          <w:lang w:val="en-US"/>
        </w:rPr>
        <w:t xml:space="preserve"> </w:t>
      </w:r>
      <w:r w:rsidRPr="00DC7C11">
        <w:rPr>
          <w:i/>
          <w:sz w:val="22"/>
          <w:szCs w:val="22"/>
          <w:lang w:val="en-US"/>
        </w:rPr>
        <w:t>had</w:t>
      </w:r>
      <w:r w:rsidRPr="00FB2C5E">
        <w:rPr>
          <w:sz w:val="22"/>
          <w:szCs w:val="22"/>
          <w:lang w:val="en-US"/>
        </w:rPr>
        <w:t xml:space="preserve"> </w:t>
      </w:r>
      <w:r w:rsidRPr="00DC7C11">
        <w:rPr>
          <w:i/>
          <w:sz w:val="22"/>
          <w:szCs w:val="22"/>
          <w:lang w:val="en-US"/>
        </w:rPr>
        <w:t>gained</w:t>
      </w:r>
      <w:r w:rsidRPr="00FB2C5E">
        <w:rPr>
          <w:sz w:val="22"/>
          <w:szCs w:val="22"/>
          <w:lang w:val="en-US"/>
        </w:rPr>
        <w:t xml:space="preserve"> </w:t>
      </w:r>
      <w:r w:rsidRPr="00DC7C11">
        <w:rPr>
          <w:i/>
          <w:sz w:val="22"/>
          <w:szCs w:val="22"/>
          <w:lang w:val="en-US"/>
        </w:rPr>
        <w:t>nothing</w:t>
      </w:r>
      <w:r w:rsidRPr="00FB2C5E">
        <w:rPr>
          <w:sz w:val="22"/>
          <w:szCs w:val="22"/>
          <w:lang w:val="en-US"/>
        </w:rPr>
        <w:t xml:space="preserve"> </w:t>
      </w:r>
      <w:r w:rsidRPr="00DC7C11">
        <w:rPr>
          <w:i/>
          <w:sz w:val="22"/>
          <w:szCs w:val="22"/>
          <w:lang w:val="en-US"/>
        </w:rPr>
        <w:t>from</w:t>
      </w:r>
      <w:r w:rsidRPr="00FB2C5E">
        <w:rPr>
          <w:sz w:val="22"/>
          <w:szCs w:val="22"/>
          <w:lang w:val="en-US"/>
        </w:rPr>
        <w:t xml:space="preserve"> </w:t>
      </w:r>
      <w:r w:rsidRPr="00DC7C11">
        <w:rPr>
          <w:i/>
          <w:sz w:val="22"/>
          <w:szCs w:val="22"/>
          <w:lang w:val="en-US"/>
        </w:rPr>
        <w:t>his</w:t>
      </w:r>
      <w:r w:rsidRPr="00FB2C5E">
        <w:rPr>
          <w:sz w:val="22"/>
          <w:szCs w:val="22"/>
          <w:lang w:val="en-US"/>
        </w:rPr>
        <w:t xml:space="preserve"> </w:t>
      </w:r>
      <w:r w:rsidRPr="00DC7C11">
        <w:rPr>
          <w:i/>
          <w:sz w:val="22"/>
          <w:szCs w:val="22"/>
          <w:lang w:val="en-US"/>
        </w:rPr>
        <w:t>attempts</w:t>
      </w:r>
      <w:r w:rsidRPr="00FB2C5E">
        <w:rPr>
          <w:sz w:val="22"/>
          <w:szCs w:val="22"/>
          <w:lang w:val="en-US"/>
        </w:rPr>
        <w:t xml:space="preserve"> </w:t>
      </w:r>
      <w:r w:rsidRPr="00DC7C11">
        <w:rPr>
          <w:i/>
          <w:sz w:val="22"/>
          <w:szCs w:val="22"/>
          <w:lang w:val="en-US"/>
        </w:rPr>
        <w:t>to</w:t>
      </w:r>
      <w:r w:rsidRPr="00FB2C5E">
        <w:rPr>
          <w:sz w:val="22"/>
          <w:szCs w:val="22"/>
          <w:lang w:val="en-US"/>
        </w:rPr>
        <w:t xml:space="preserve"> </w:t>
      </w:r>
      <w:r w:rsidRPr="00DC7C11">
        <w:rPr>
          <w:i/>
          <w:sz w:val="22"/>
          <w:szCs w:val="22"/>
          <w:lang w:val="en-US"/>
        </w:rPr>
        <w:t>become</w:t>
      </w:r>
      <w:r w:rsidRPr="00FB2C5E">
        <w:rPr>
          <w:sz w:val="22"/>
          <w:szCs w:val="22"/>
          <w:lang w:val="en-US"/>
        </w:rPr>
        <w:t xml:space="preserve"> </w:t>
      </w:r>
      <w:r w:rsidRPr="00DC7C11">
        <w:rPr>
          <w:i/>
          <w:sz w:val="22"/>
          <w:szCs w:val="22"/>
          <w:lang w:val="en-US"/>
        </w:rPr>
        <w:t>educated</w:t>
      </w:r>
      <w:r>
        <w:rPr>
          <w:sz w:val="22"/>
          <w:szCs w:val="22"/>
          <w:lang w:val="en-US"/>
        </w:rPr>
        <w:t>» (</w:t>
      </w:r>
      <w:proofErr w:type="spellStart"/>
      <w:r>
        <w:rPr>
          <w:sz w:val="22"/>
          <w:szCs w:val="22"/>
          <w:lang w:val="en-US"/>
        </w:rPr>
        <w:t>Ariew</w:t>
      </w:r>
      <w:proofErr w:type="spellEnd"/>
      <w:r>
        <w:rPr>
          <w:sz w:val="22"/>
          <w:szCs w:val="22"/>
          <w:lang w:val="en-US"/>
        </w:rPr>
        <w:t>, 2002</w:t>
      </w:r>
      <w:r w:rsidRPr="00A545EF">
        <w:rPr>
          <w:sz w:val="22"/>
          <w:szCs w:val="22"/>
          <w:lang w:val="en-US"/>
        </w:rPr>
        <w:t xml:space="preserve">, </w:t>
      </w:r>
      <w:r>
        <w:rPr>
          <w:sz w:val="22"/>
          <w:szCs w:val="22"/>
          <w:lang w:val="en-US"/>
        </w:rPr>
        <w:t>pos. 2334</w:t>
      </w:r>
      <w:r w:rsidRPr="00A545EF">
        <w:rPr>
          <w:sz w:val="22"/>
          <w:szCs w:val="22"/>
          <w:lang w:val="en-US"/>
        </w:rPr>
        <w:t xml:space="preserve">). </w:t>
      </w:r>
      <w:proofErr w:type="spellStart"/>
      <w:r w:rsidRPr="00A545EF">
        <w:rPr>
          <w:sz w:val="22"/>
          <w:szCs w:val="22"/>
          <w:lang w:val="en-US"/>
        </w:rPr>
        <w:t>Aunque</w:t>
      </w:r>
      <w:proofErr w:type="spellEnd"/>
      <w:r w:rsidRPr="00A545EF">
        <w:rPr>
          <w:sz w:val="22"/>
          <w:szCs w:val="22"/>
          <w:lang w:val="en-US"/>
        </w:rPr>
        <w:t xml:space="preserve"> </w:t>
      </w:r>
      <w:proofErr w:type="spellStart"/>
      <w:r w:rsidRPr="00A545EF">
        <w:rPr>
          <w:sz w:val="22"/>
          <w:szCs w:val="22"/>
          <w:lang w:val="en-US"/>
        </w:rPr>
        <w:t>también</w:t>
      </w:r>
      <w:proofErr w:type="spellEnd"/>
      <w:r w:rsidRPr="00A545EF">
        <w:rPr>
          <w:sz w:val="22"/>
          <w:szCs w:val="22"/>
          <w:lang w:val="en-US"/>
        </w:rPr>
        <w:t xml:space="preserve"> es </w:t>
      </w:r>
      <w:proofErr w:type="spellStart"/>
      <w:r w:rsidRPr="00A545EF">
        <w:rPr>
          <w:sz w:val="22"/>
          <w:szCs w:val="22"/>
          <w:lang w:val="en-US"/>
        </w:rPr>
        <w:t>cierto</w:t>
      </w:r>
      <w:proofErr w:type="spellEnd"/>
      <w:r w:rsidRPr="00A545EF">
        <w:rPr>
          <w:sz w:val="22"/>
          <w:szCs w:val="22"/>
          <w:lang w:val="en-US"/>
        </w:rPr>
        <w:t xml:space="preserve"> que Descartes </w:t>
      </w:r>
      <w:proofErr w:type="spellStart"/>
      <w:r w:rsidRPr="00A545EF">
        <w:rPr>
          <w:sz w:val="22"/>
          <w:szCs w:val="22"/>
          <w:lang w:val="en-US"/>
        </w:rPr>
        <w:t>sostendría</w:t>
      </w:r>
      <w:proofErr w:type="spellEnd"/>
      <w:r w:rsidRPr="00A545EF">
        <w:rPr>
          <w:sz w:val="22"/>
          <w:szCs w:val="22"/>
          <w:lang w:val="en-US"/>
        </w:rPr>
        <w:t xml:space="preserve"> que «</w:t>
      </w:r>
      <w:r w:rsidRPr="00A545EF">
        <w:rPr>
          <w:i/>
          <w:sz w:val="22"/>
          <w:szCs w:val="22"/>
          <w:lang w:val="en-US"/>
        </w:rPr>
        <w:t>there</w:t>
      </w:r>
      <w:r w:rsidRPr="00FB2C5E">
        <w:rPr>
          <w:sz w:val="22"/>
          <w:szCs w:val="22"/>
          <w:lang w:val="en-US"/>
        </w:rPr>
        <w:t xml:space="preserve"> </w:t>
      </w:r>
      <w:r w:rsidRPr="00A545EF">
        <w:rPr>
          <w:i/>
          <w:sz w:val="22"/>
          <w:szCs w:val="22"/>
          <w:lang w:val="en-US"/>
        </w:rPr>
        <w:t>is</w:t>
      </w:r>
      <w:r w:rsidRPr="00FB2C5E">
        <w:rPr>
          <w:sz w:val="22"/>
          <w:szCs w:val="22"/>
          <w:lang w:val="en-US"/>
        </w:rPr>
        <w:t xml:space="preserve"> </w:t>
      </w:r>
      <w:r w:rsidRPr="00A545EF">
        <w:rPr>
          <w:i/>
          <w:sz w:val="22"/>
          <w:szCs w:val="22"/>
          <w:lang w:val="en-US"/>
        </w:rPr>
        <w:t>no</w:t>
      </w:r>
      <w:r w:rsidRPr="00FB2C5E">
        <w:rPr>
          <w:sz w:val="22"/>
          <w:szCs w:val="22"/>
          <w:lang w:val="en-US"/>
        </w:rPr>
        <w:t xml:space="preserve"> </w:t>
      </w:r>
      <w:r w:rsidRPr="00A545EF">
        <w:rPr>
          <w:i/>
          <w:sz w:val="22"/>
          <w:szCs w:val="22"/>
          <w:lang w:val="en-US"/>
        </w:rPr>
        <w:t>place</w:t>
      </w:r>
      <w:r w:rsidRPr="00FB2C5E">
        <w:rPr>
          <w:sz w:val="22"/>
          <w:szCs w:val="22"/>
          <w:lang w:val="en-US"/>
        </w:rPr>
        <w:t xml:space="preserve"> </w:t>
      </w:r>
      <w:r w:rsidRPr="00A545EF">
        <w:rPr>
          <w:i/>
          <w:sz w:val="22"/>
          <w:szCs w:val="22"/>
          <w:lang w:val="en-US"/>
        </w:rPr>
        <w:t>on</w:t>
      </w:r>
      <w:r w:rsidRPr="00FB2C5E">
        <w:rPr>
          <w:sz w:val="22"/>
          <w:szCs w:val="22"/>
          <w:lang w:val="en-US"/>
        </w:rPr>
        <w:t xml:space="preserve"> </w:t>
      </w:r>
      <w:r w:rsidRPr="00A545EF">
        <w:rPr>
          <w:i/>
          <w:sz w:val="22"/>
          <w:szCs w:val="22"/>
          <w:lang w:val="en-US"/>
        </w:rPr>
        <w:t>earth</w:t>
      </w:r>
      <w:r w:rsidRPr="00FB2C5E">
        <w:rPr>
          <w:sz w:val="22"/>
          <w:szCs w:val="22"/>
          <w:lang w:val="en-US"/>
        </w:rPr>
        <w:t xml:space="preserve"> </w:t>
      </w:r>
      <w:r w:rsidRPr="00A545EF">
        <w:rPr>
          <w:i/>
          <w:sz w:val="22"/>
          <w:szCs w:val="22"/>
          <w:lang w:val="en-US"/>
        </w:rPr>
        <w:t>where</w:t>
      </w:r>
      <w:r w:rsidRPr="00FB2C5E">
        <w:rPr>
          <w:sz w:val="22"/>
          <w:szCs w:val="22"/>
          <w:lang w:val="en-US"/>
        </w:rPr>
        <w:t xml:space="preserve"> </w:t>
      </w:r>
      <w:r w:rsidRPr="00A545EF">
        <w:rPr>
          <w:i/>
          <w:sz w:val="22"/>
          <w:szCs w:val="22"/>
          <w:lang w:val="en-US"/>
        </w:rPr>
        <w:t>philosophy</w:t>
      </w:r>
      <w:r w:rsidRPr="00FB2C5E">
        <w:rPr>
          <w:sz w:val="22"/>
          <w:szCs w:val="22"/>
          <w:lang w:val="en-US"/>
        </w:rPr>
        <w:t xml:space="preserve"> </w:t>
      </w:r>
      <w:r w:rsidRPr="00A545EF">
        <w:rPr>
          <w:i/>
          <w:sz w:val="22"/>
          <w:szCs w:val="22"/>
          <w:lang w:val="en-US"/>
        </w:rPr>
        <w:t>is</w:t>
      </w:r>
      <w:r w:rsidRPr="00FB2C5E">
        <w:rPr>
          <w:sz w:val="22"/>
          <w:szCs w:val="22"/>
          <w:lang w:val="en-US"/>
        </w:rPr>
        <w:t xml:space="preserve"> </w:t>
      </w:r>
      <w:r w:rsidRPr="00A545EF">
        <w:rPr>
          <w:i/>
          <w:sz w:val="22"/>
          <w:szCs w:val="22"/>
          <w:lang w:val="en-US"/>
        </w:rPr>
        <w:t>better</w:t>
      </w:r>
      <w:r w:rsidRPr="00FB2C5E">
        <w:rPr>
          <w:sz w:val="22"/>
          <w:szCs w:val="22"/>
          <w:lang w:val="en-US"/>
        </w:rPr>
        <w:t xml:space="preserve"> </w:t>
      </w:r>
      <w:r w:rsidRPr="00A545EF">
        <w:rPr>
          <w:i/>
          <w:sz w:val="22"/>
          <w:szCs w:val="22"/>
          <w:lang w:val="en-US"/>
        </w:rPr>
        <w:t>taught</w:t>
      </w:r>
      <w:r w:rsidRPr="00FB2C5E">
        <w:rPr>
          <w:sz w:val="22"/>
          <w:szCs w:val="22"/>
          <w:lang w:val="en-US"/>
        </w:rPr>
        <w:t xml:space="preserve"> </w:t>
      </w:r>
      <w:r w:rsidRPr="00A545EF">
        <w:rPr>
          <w:i/>
          <w:sz w:val="22"/>
          <w:szCs w:val="22"/>
          <w:lang w:val="en-US"/>
        </w:rPr>
        <w:t>than</w:t>
      </w:r>
      <w:r w:rsidRPr="00FB2C5E">
        <w:rPr>
          <w:sz w:val="22"/>
          <w:szCs w:val="22"/>
          <w:lang w:val="en-US"/>
        </w:rPr>
        <w:t xml:space="preserve"> </w:t>
      </w:r>
      <w:r w:rsidRPr="00A545EF">
        <w:rPr>
          <w:i/>
          <w:sz w:val="22"/>
          <w:szCs w:val="22"/>
          <w:lang w:val="en-US"/>
        </w:rPr>
        <w:t>at</w:t>
      </w:r>
      <w:r w:rsidRPr="00FB2C5E">
        <w:rPr>
          <w:sz w:val="22"/>
          <w:szCs w:val="22"/>
          <w:lang w:val="en-US"/>
        </w:rPr>
        <w:t xml:space="preserve"> </w:t>
      </w:r>
      <w:r w:rsidRPr="00A545EF">
        <w:rPr>
          <w:i/>
          <w:sz w:val="22"/>
          <w:szCs w:val="22"/>
          <w:lang w:val="en-US"/>
        </w:rPr>
        <w:t>La</w:t>
      </w:r>
      <w:r w:rsidRPr="00FB2C5E">
        <w:rPr>
          <w:sz w:val="22"/>
          <w:szCs w:val="22"/>
          <w:lang w:val="en-US"/>
        </w:rPr>
        <w:t xml:space="preserve"> </w:t>
      </w:r>
      <w:proofErr w:type="spellStart"/>
      <w:r w:rsidRPr="00A545EF">
        <w:rPr>
          <w:i/>
          <w:sz w:val="22"/>
          <w:szCs w:val="22"/>
          <w:lang w:val="en-US"/>
        </w:rPr>
        <w:t>Flèche</w:t>
      </w:r>
      <w:proofErr w:type="spellEnd"/>
      <w:r>
        <w:rPr>
          <w:sz w:val="22"/>
          <w:szCs w:val="22"/>
          <w:lang w:val="en-US"/>
        </w:rPr>
        <w:t>» (2002</w:t>
      </w:r>
      <w:r w:rsidRPr="00A545EF">
        <w:rPr>
          <w:sz w:val="22"/>
          <w:szCs w:val="22"/>
          <w:lang w:val="en-US"/>
        </w:rPr>
        <w:t xml:space="preserve">, </w:t>
      </w:r>
      <w:r>
        <w:rPr>
          <w:sz w:val="22"/>
          <w:szCs w:val="22"/>
          <w:lang w:val="en-US"/>
        </w:rPr>
        <w:t>pos. 2346</w:t>
      </w:r>
      <w:r w:rsidRPr="00A545EF">
        <w:rPr>
          <w:sz w:val="22"/>
          <w:szCs w:val="22"/>
          <w:lang w:val="en-US"/>
        </w:rPr>
        <w:t>).</w:t>
      </w:r>
    </w:p>
  </w:footnote>
  <w:footnote w:id="2">
    <w:p w14:paraId="77627992" w14:textId="77777777" w:rsidR="007D7F99" w:rsidRPr="00A545EF" w:rsidRDefault="007D7F99" w:rsidP="007D7F99">
      <w:pPr>
        <w:pStyle w:val="Pie"/>
        <w:rPr>
          <w:sz w:val="22"/>
          <w:szCs w:val="22"/>
        </w:rPr>
      </w:pPr>
      <w:r w:rsidRPr="00A545EF">
        <w:rPr>
          <w:rStyle w:val="Refdenotaalpie"/>
          <w:rFonts w:cs="Times New Roman"/>
          <w:sz w:val="22"/>
          <w:szCs w:val="22"/>
        </w:rPr>
        <w:footnoteRef/>
      </w:r>
      <w:r w:rsidRPr="00A545EF">
        <w:rPr>
          <w:sz w:val="22"/>
          <w:szCs w:val="22"/>
        </w:rPr>
        <w:t xml:space="preserve"> </w:t>
      </w:r>
      <w:r w:rsidRPr="00A545EF">
        <w:rPr>
          <w:sz w:val="22"/>
          <w:szCs w:val="22"/>
        </w:rPr>
        <w:t>«En Francia, una de las principales objeciones de Descartes al escolasticismo fue que este servía solamente para exponer de manera sistemática verdades ya conocidas y era impotente para descubrir nuevas ve</w:t>
      </w:r>
      <w:r>
        <w:rPr>
          <w:sz w:val="22"/>
          <w:szCs w:val="22"/>
        </w:rPr>
        <w:t xml:space="preserve">rdades» (Copleston, 2015, </w:t>
      </w:r>
      <w:r w:rsidRPr="00D61715">
        <w:rPr>
          <w:sz w:val="22"/>
          <w:szCs w:val="22"/>
          <w:highlight w:val="yellow"/>
        </w:rPr>
        <w:t>p. 9</w:t>
      </w:r>
      <w:r w:rsidRPr="00A545EF">
        <w:rPr>
          <w:sz w:val="22"/>
          <w:szCs w:val="22"/>
        </w:rPr>
        <w:t>).</w:t>
      </w:r>
    </w:p>
  </w:footnote>
  <w:footnote w:id="3">
    <w:p w14:paraId="17DEDD23" w14:textId="77777777" w:rsidR="007D7F99" w:rsidRPr="00A545EF" w:rsidRDefault="007D7F99" w:rsidP="007D7F99">
      <w:pPr>
        <w:pStyle w:val="Pie"/>
        <w:rPr>
          <w:sz w:val="22"/>
          <w:szCs w:val="22"/>
        </w:rPr>
      </w:pPr>
      <w:r w:rsidRPr="00A545EF">
        <w:rPr>
          <w:rStyle w:val="Refdenotaalpie"/>
          <w:rFonts w:cs="Times New Roman"/>
          <w:sz w:val="22"/>
          <w:szCs w:val="22"/>
        </w:rPr>
        <w:footnoteRef/>
      </w:r>
      <w:r w:rsidRPr="00A545EF">
        <w:rPr>
          <w:sz w:val="22"/>
          <w:szCs w:val="22"/>
        </w:rPr>
        <w:t xml:space="preserve"> </w:t>
      </w:r>
      <w:r w:rsidRPr="00A545EF">
        <w:rPr>
          <w:sz w:val="22"/>
          <w:szCs w:val="22"/>
        </w:rPr>
        <w:t xml:space="preserve">«Los historiadores de Descartes están de acuerdo con respecto a considerar el fondo biográfico del </w:t>
      </w:r>
      <w:r w:rsidRPr="00A545EF">
        <w:rPr>
          <w:i/>
          <w:sz w:val="22"/>
          <w:szCs w:val="22"/>
        </w:rPr>
        <w:t>Discurso</w:t>
      </w:r>
      <w:r w:rsidRPr="00FB2C5E">
        <w:rPr>
          <w:sz w:val="22"/>
          <w:szCs w:val="22"/>
        </w:rPr>
        <w:t xml:space="preserve"> </w:t>
      </w:r>
      <w:r w:rsidRPr="00A545EF">
        <w:rPr>
          <w:i/>
          <w:sz w:val="22"/>
          <w:szCs w:val="22"/>
        </w:rPr>
        <w:t>del</w:t>
      </w:r>
      <w:r w:rsidRPr="00FB2C5E">
        <w:rPr>
          <w:sz w:val="22"/>
          <w:szCs w:val="22"/>
        </w:rPr>
        <w:t xml:space="preserve"> </w:t>
      </w:r>
      <w:r w:rsidRPr="00A545EF">
        <w:rPr>
          <w:i/>
          <w:sz w:val="22"/>
          <w:szCs w:val="22"/>
        </w:rPr>
        <w:t>método</w:t>
      </w:r>
      <w:r w:rsidRPr="00A545EF">
        <w:rPr>
          <w:sz w:val="22"/>
          <w:szCs w:val="22"/>
        </w:rPr>
        <w:t xml:space="preserve"> como una réplica de la </w:t>
      </w:r>
      <w:r w:rsidRPr="007253DA">
        <w:rPr>
          <w:i/>
          <w:sz w:val="22"/>
          <w:szCs w:val="22"/>
        </w:rPr>
        <w:t>Historia</w:t>
      </w:r>
      <w:r w:rsidRPr="00FB2C5E">
        <w:rPr>
          <w:sz w:val="22"/>
          <w:szCs w:val="22"/>
        </w:rPr>
        <w:t xml:space="preserve"> </w:t>
      </w:r>
      <w:r w:rsidRPr="007253DA">
        <w:rPr>
          <w:i/>
          <w:sz w:val="22"/>
          <w:szCs w:val="22"/>
        </w:rPr>
        <w:t>de</w:t>
      </w:r>
      <w:r w:rsidRPr="00FB2C5E">
        <w:rPr>
          <w:sz w:val="22"/>
          <w:szCs w:val="22"/>
        </w:rPr>
        <w:t xml:space="preserve"> </w:t>
      </w:r>
      <w:r w:rsidRPr="007253DA">
        <w:rPr>
          <w:i/>
          <w:sz w:val="22"/>
          <w:szCs w:val="22"/>
        </w:rPr>
        <w:t>mi</w:t>
      </w:r>
      <w:r w:rsidRPr="00FB2C5E">
        <w:rPr>
          <w:sz w:val="22"/>
          <w:szCs w:val="22"/>
        </w:rPr>
        <w:t xml:space="preserve"> </w:t>
      </w:r>
      <w:r w:rsidRPr="007253DA">
        <w:rPr>
          <w:i/>
          <w:sz w:val="22"/>
          <w:szCs w:val="22"/>
        </w:rPr>
        <w:t>espíritu</w:t>
      </w:r>
      <w:r w:rsidRPr="00A545EF">
        <w:rPr>
          <w:sz w:val="22"/>
          <w:szCs w:val="22"/>
        </w:rPr>
        <w:t xml:space="preserve"> que Guez de Balzac menciona en una carta de 1628 a Descartes» (Denissoff, 1968, p. 5).</w:t>
      </w:r>
    </w:p>
  </w:footnote>
  <w:footnote w:id="4">
    <w:p w14:paraId="5BD64E5F" w14:textId="77777777" w:rsidR="007D7F99" w:rsidRPr="00A545EF" w:rsidRDefault="007D7F99" w:rsidP="007D7F99">
      <w:pPr>
        <w:pStyle w:val="Pie"/>
        <w:rPr>
          <w:sz w:val="22"/>
          <w:szCs w:val="22"/>
        </w:rPr>
      </w:pPr>
      <w:r w:rsidRPr="00A545EF">
        <w:rPr>
          <w:rStyle w:val="Refdenotaalpie"/>
          <w:rFonts w:cs="Times New Roman"/>
          <w:sz w:val="22"/>
          <w:szCs w:val="22"/>
        </w:rPr>
        <w:footnoteRef/>
      </w:r>
      <w:r w:rsidRPr="00A545EF">
        <w:rPr>
          <w:sz w:val="22"/>
          <w:szCs w:val="22"/>
        </w:rPr>
        <w:t xml:space="preserve"> </w:t>
      </w:r>
      <w:r w:rsidRPr="00A545EF">
        <w:rPr>
          <w:sz w:val="22"/>
          <w:szCs w:val="22"/>
        </w:rPr>
        <w:t xml:space="preserve">Adrien Demoustier recuerda que el libro de los </w:t>
      </w:r>
      <w:r w:rsidRPr="00A545EF">
        <w:rPr>
          <w:i/>
          <w:sz w:val="22"/>
          <w:szCs w:val="22"/>
        </w:rPr>
        <w:t>Ejercicios</w:t>
      </w:r>
      <w:r w:rsidRPr="00FB2C5E">
        <w:rPr>
          <w:sz w:val="22"/>
          <w:szCs w:val="22"/>
        </w:rPr>
        <w:t xml:space="preserve"> </w:t>
      </w:r>
      <w:r w:rsidRPr="00A545EF">
        <w:rPr>
          <w:i/>
          <w:sz w:val="22"/>
          <w:szCs w:val="22"/>
        </w:rPr>
        <w:t>espirituales</w:t>
      </w:r>
      <w:r w:rsidRPr="00FB2C5E">
        <w:rPr>
          <w:sz w:val="22"/>
          <w:szCs w:val="22"/>
        </w:rPr>
        <w:t xml:space="preserve"> </w:t>
      </w:r>
      <w:r w:rsidRPr="00A545EF">
        <w:rPr>
          <w:sz w:val="22"/>
          <w:szCs w:val="22"/>
        </w:rPr>
        <w:t>es para l</w:t>
      </w:r>
      <w:r>
        <w:rPr>
          <w:sz w:val="22"/>
          <w:szCs w:val="22"/>
        </w:rPr>
        <w:t>a persona que da los ejercicios. C</w:t>
      </w:r>
      <w:r w:rsidRPr="00A545EF">
        <w:rPr>
          <w:sz w:val="22"/>
          <w:szCs w:val="22"/>
        </w:rPr>
        <w:t>onviene subrayar que los da oralmente (2006, p. 12). En este sentido, el libro no se lee, se pone en práctica.</w:t>
      </w:r>
    </w:p>
  </w:footnote>
  <w:footnote w:id="5">
    <w:p w14:paraId="4789775D" w14:textId="77777777" w:rsidR="007D7F99" w:rsidRPr="00A545EF" w:rsidRDefault="007D7F99" w:rsidP="007D7F99">
      <w:pPr>
        <w:pStyle w:val="Pie"/>
        <w:rPr>
          <w:sz w:val="22"/>
          <w:szCs w:val="22"/>
        </w:rPr>
      </w:pPr>
      <w:r w:rsidRPr="00A545EF">
        <w:rPr>
          <w:rStyle w:val="Refdenotaalpie"/>
          <w:rFonts w:cs="Times New Roman"/>
          <w:sz w:val="22"/>
          <w:szCs w:val="22"/>
        </w:rPr>
        <w:footnoteRef/>
      </w:r>
      <w:r w:rsidRPr="00A545EF">
        <w:rPr>
          <w:sz w:val="22"/>
          <w:szCs w:val="22"/>
        </w:rPr>
        <w:t xml:space="preserve"> </w:t>
      </w:r>
      <w:r w:rsidRPr="00A545EF">
        <w:rPr>
          <w:sz w:val="22"/>
          <w:szCs w:val="22"/>
        </w:rPr>
        <w:t>En efecto, nos estamos refiriendo sobre todo al</w:t>
      </w:r>
      <w:r w:rsidRPr="00FB2C5E">
        <w:rPr>
          <w:sz w:val="22"/>
          <w:szCs w:val="22"/>
        </w:rPr>
        <w:t xml:space="preserve"> </w:t>
      </w:r>
      <w:r w:rsidRPr="00A545EF">
        <w:rPr>
          <w:i/>
          <w:sz w:val="22"/>
          <w:szCs w:val="22"/>
        </w:rPr>
        <w:t>Discurso</w:t>
      </w:r>
      <w:r w:rsidRPr="00FB2C5E">
        <w:rPr>
          <w:sz w:val="22"/>
          <w:szCs w:val="22"/>
        </w:rPr>
        <w:t xml:space="preserve"> </w:t>
      </w:r>
      <w:r w:rsidRPr="00A545EF">
        <w:rPr>
          <w:i/>
          <w:sz w:val="22"/>
          <w:szCs w:val="22"/>
        </w:rPr>
        <w:t>del</w:t>
      </w:r>
      <w:r w:rsidRPr="00FB2C5E">
        <w:rPr>
          <w:sz w:val="22"/>
          <w:szCs w:val="22"/>
        </w:rPr>
        <w:t xml:space="preserve"> </w:t>
      </w:r>
      <w:r w:rsidRPr="00A545EF">
        <w:rPr>
          <w:i/>
          <w:sz w:val="22"/>
          <w:szCs w:val="22"/>
        </w:rPr>
        <w:t>método</w:t>
      </w:r>
      <w:r w:rsidRPr="00FB2C5E">
        <w:rPr>
          <w:sz w:val="22"/>
          <w:szCs w:val="22"/>
        </w:rPr>
        <w:t xml:space="preserve"> </w:t>
      </w:r>
      <w:r w:rsidRPr="00A545EF">
        <w:rPr>
          <w:sz w:val="22"/>
          <w:szCs w:val="22"/>
        </w:rPr>
        <w:t xml:space="preserve">y a las </w:t>
      </w:r>
      <w:r w:rsidRPr="00A545EF">
        <w:rPr>
          <w:i/>
          <w:sz w:val="22"/>
          <w:szCs w:val="22"/>
        </w:rPr>
        <w:t>Meditaciones</w:t>
      </w:r>
      <w:r w:rsidRPr="00FB2C5E">
        <w:rPr>
          <w:sz w:val="22"/>
          <w:szCs w:val="22"/>
        </w:rPr>
        <w:t xml:space="preserve"> </w:t>
      </w:r>
      <w:r w:rsidRPr="00A545EF">
        <w:rPr>
          <w:i/>
          <w:sz w:val="22"/>
          <w:szCs w:val="22"/>
        </w:rPr>
        <w:t>metafísicas</w:t>
      </w:r>
      <w:r>
        <w:rPr>
          <w:sz w:val="22"/>
          <w:szCs w:val="22"/>
        </w:rPr>
        <w:t>,</w:t>
      </w:r>
      <w:r w:rsidRPr="00FB2C5E">
        <w:rPr>
          <w:sz w:val="22"/>
          <w:szCs w:val="22"/>
        </w:rPr>
        <w:t xml:space="preserve"> </w:t>
      </w:r>
      <w:r w:rsidRPr="00A545EF">
        <w:rPr>
          <w:sz w:val="22"/>
          <w:szCs w:val="22"/>
        </w:rPr>
        <w:t>ya que hablar de la obra cartesiana sería una exageración.</w:t>
      </w:r>
    </w:p>
  </w:footnote>
  <w:footnote w:id="6">
    <w:p w14:paraId="7FB5175A" w14:textId="77777777" w:rsidR="007D7F99" w:rsidRPr="00A545EF" w:rsidRDefault="007D7F99" w:rsidP="007D7F99">
      <w:pPr>
        <w:pStyle w:val="Pie"/>
        <w:rPr>
          <w:sz w:val="22"/>
          <w:szCs w:val="22"/>
        </w:rPr>
      </w:pPr>
      <w:r w:rsidRPr="00A545EF">
        <w:rPr>
          <w:rStyle w:val="Refdenotaalpie"/>
          <w:rFonts w:cs="Times New Roman"/>
          <w:sz w:val="22"/>
          <w:szCs w:val="22"/>
        </w:rPr>
        <w:footnoteRef/>
      </w:r>
      <w:r w:rsidRPr="00A545EF">
        <w:rPr>
          <w:sz w:val="22"/>
          <w:szCs w:val="22"/>
        </w:rPr>
        <w:t xml:space="preserve"> </w:t>
      </w:r>
      <w:r w:rsidRPr="00A545EF">
        <w:rPr>
          <w:sz w:val="22"/>
          <w:szCs w:val="22"/>
        </w:rPr>
        <w:t>Además del frecuente uso del término</w:t>
      </w:r>
      <w:r>
        <w:rPr>
          <w:sz w:val="22"/>
          <w:szCs w:val="22"/>
        </w:rPr>
        <w:t>,</w:t>
      </w:r>
      <w:r w:rsidRPr="00A545EF">
        <w:rPr>
          <w:sz w:val="22"/>
          <w:szCs w:val="22"/>
        </w:rPr>
        <w:t xml:space="preserve"> como ya se ha indicado, en los </w:t>
      </w:r>
      <w:r w:rsidRPr="00A545EF">
        <w:rPr>
          <w:i/>
          <w:sz w:val="22"/>
          <w:szCs w:val="22"/>
        </w:rPr>
        <w:t>Ejercicios</w:t>
      </w:r>
      <w:r w:rsidRPr="00FB2C5E">
        <w:rPr>
          <w:sz w:val="22"/>
          <w:szCs w:val="22"/>
        </w:rPr>
        <w:t xml:space="preserve"> </w:t>
      </w:r>
      <w:r w:rsidRPr="00A545EF">
        <w:rPr>
          <w:i/>
          <w:sz w:val="22"/>
          <w:szCs w:val="22"/>
        </w:rPr>
        <w:t>espirituales</w:t>
      </w:r>
      <w:r w:rsidRPr="00A545EF">
        <w:rPr>
          <w:sz w:val="22"/>
          <w:szCs w:val="22"/>
        </w:rPr>
        <w:t xml:space="preserve"> </w:t>
      </w:r>
      <w:r>
        <w:rPr>
          <w:sz w:val="22"/>
          <w:szCs w:val="22"/>
        </w:rPr>
        <w:t>l</w:t>
      </w:r>
      <w:r w:rsidRPr="00A545EF">
        <w:rPr>
          <w:sz w:val="22"/>
          <w:szCs w:val="22"/>
        </w:rPr>
        <w:t xml:space="preserve">a contemplación aparece como el ejercicio que acompaña los misterios de la vida de Jesús. De acuerdo a la finalidad de los </w:t>
      </w:r>
      <w:r w:rsidRPr="00A545EF">
        <w:rPr>
          <w:i/>
          <w:sz w:val="22"/>
          <w:szCs w:val="22"/>
        </w:rPr>
        <w:t>Ejercicios</w:t>
      </w:r>
      <w:r w:rsidRPr="00A545EF">
        <w:rPr>
          <w:sz w:val="22"/>
          <w:szCs w:val="22"/>
        </w:rPr>
        <w:t>, es decir</w:t>
      </w:r>
      <w:r>
        <w:rPr>
          <w:sz w:val="22"/>
          <w:szCs w:val="22"/>
        </w:rPr>
        <w:t>,</w:t>
      </w:r>
      <w:r w:rsidRPr="00A545EF">
        <w:rPr>
          <w:sz w:val="22"/>
          <w:szCs w:val="22"/>
        </w:rPr>
        <w:t xml:space="preserve"> la unión con Dios (herencia de la tradición monástica), la contemplación aparece como el instrumento privilegiado para este efecto. En el propio caso de los ejercicios ignacianos lo que se busca con la contemplación, además, es seguir mejor a Jesús (</w:t>
      </w:r>
      <w:r w:rsidRPr="008D0A2B">
        <w:rPr>
          <w:sz w:val="22"/>
          <w:szCs w:val="22"/>
        </w:rPr>
        <w:t>García de Castro,</w:t>
      </w:r>
      <w:r>
        <w:rPr>
          <w:sz w:val="22"/>
          <w:szCs w:val="22"/>
        </w:rPr>
        <w:t xml:space="preserve"> 2007, véase</w:t>
      </w:r>
      <w:r w:rsidRPr="00A545EF">
        <w:rPr>
          <w:sz w:val="22"/>
          <w:szCs w:val="22"/>
        </w:rPr>
        <w:t xml:space="preserve"> «contemplación»). Aunque la meditación incluye un movimiento interior afectivo, se puede decir que la contemplación es «el prototipo de la oración afec</w:t>
      </w:r>
      <w:r>
        <w:rPr>
          <w:sz w:val="22"/>
          <w:szCs w:val="22"/>
        </w:rPr>
        <w:t>tiva</w:t>
      </w:r>
      <w:r w:rsidRPr="00A545EF">
        <w:rPr>
          <w:sz w:val="22"/>
          <w:szCs w:val="22"/>
        </w:rPr>
        <w:t xml:space="preserve"> y por eso también es conocida como «oración del corazón»» (</w:t>
      </w:r>
      <w:r>
        <w:rPr>
          <w:sz w:val="22"/>
          <w:szCs w:val="22"/>
        </w:rPr>
        <w:t xml:space="preserve">2007, véase </w:t>
      </w:r>
      <w:r w:rsidRPr="00A545EF">
        <w:rPr>
          <w:sz w:val="22"/>
          <w:szCs w:val="22"/>
        </w:rPr>
        <w:t>«contemplación»).</w:t>
      </w:r>
      <w:r>
        <w:rPr>
          <w:sz w:val="22"/>
          <w:szCs w:val="22"/>
        </w:rPr>
        <w:t xml:space="preserve"> </w:t>
      </w:r>
      <w:r w:rsidRPr="00A545EF">
        <w:rPr>
          <w:sz w:val="22"/>
          <w:szCs w:val="22"/>
        </w:rPr>
        <w:t>En la historia de la espiritualidad ignacia</w:t>
      </w:r>
      <w:r>
        <w:rPr>
          <w:sz w:val="22"/>
          <w:szCs w:val="22"/>
        </w:rPr>
        <w:t>na debe recordarse que algunos s</w:t>
      </w:r>
      <w:r w:rsidRPr="00A545EF">
        <w:rPr>
          <w:sz w:val="22"/>
          <w:szCs w:val="22"/>
        </w:rPr>
        <w:t>uperiores generales de la Compañía de Jesús, como Everar</w:t>
      </w:r>
      <w:r>
        <w:rPr>
          <w:sz w:val="22"/>
          <w:szCs w:val="22"/>
        </w:rPr>
        <w:t xml:space="preserve">do Mercuriano (1573-1580), Mutio </w:t>
      </w:r>
      <w:r w:rsidRPr="00A545EF">
        <w:rPr>
          <w:sz w:val="22"/>
          <w:szCs w:val="22"/>
        </w:rPr>
        <w:t>Vitelleschi (1615-1645) y Jan Roothaan (1829-1853) operaron una reducción del método ignaciano a la meditación y en particular a la oración de tres potencias (</w:t>
      </w:r>
      <w:r>
        <w:rPr>
          <w:sz w:val="22"/>
          <w:szCs w:val="22"/>
        </w:rPr>
        <w:t>Viller et al., 1978, véase «meditation</w:t>
      </w:r>
      <w:r w:rsidRPr="00A545EF">
        <w:rPr>
          <w:sz w:val="22"/>
          <w:szCs w:val="22"/>
        </w:rPr>
        <w:t>»). ¿Podría haber pesado esta reducción en el vocabulario cartesiano?</w:t>
      </w:r>
    </w:p>
  </w:footnote>
  <w:footnote w:id="7">
    <w:p w14:paraId="614DDF77" w14:textId="77777777" w:rsidR="007D7F99" w:rsidRPr="00A545EF" w:rsidRDefault="007D7F99" w:rsidP="007D7F99">
      <w:pPr>
        <w:pStyle w:val="Pie"/>
        <w:rPr>
          <w:sz w:val="22"/>
          <w:szCs w:val="22"/>
        </w:rPr>
      </w:pPr>
      <w:r w:rsidRPr="00A545EF">
        <w:rPr>
          <w:rStyle w:val="Refdenotaalpie"/>
          <w:rFonts w:cs="Times New Roman"/>
          <w:sz w:val="22"/>
          <w:szCs w:val="22"/>
        </w:rPr>
        <w:footnoteRef/>
      </w:r>
      <w:r w:rsidRPr="00A545EF">
        <w:rPr>
          <w:sz w:val="22"/>
          <w:szCs w:val="22"/>
        </w:rPr>
        <w:t xml:space="preserve"> </w:t>
      </w:r>
      <w:r w:rsidRPr="00A545EF">
        <w:rPr>
          <w:sz w:val="22"/>
          <w:szCs w:val="22"/>
        </w:rPr>
        <w:t xml:space="preserve">El término «desmontaje» no aparece en ninguna sección de los </w:t>
      </w:r>
      <w:r w:rsidRPr="00A545EF">
        <w:rPr>
          <w:i/>
          <w:sz w:val="22"/>
          <w:szCs w:val="22"/>
        </w:rPr>
        <w:t>Ejercicios</w:t>
      </w:r>
      <w:r w:rsidRPr="00FB2C5E">
        <w:rPr>
          <w:sz w:val="22"/>
          <w:szCs w:val="22"/>
        </w:rPr>
        <w:t xml:space="preserve"> </w:t>
      </w:r>
      <w:r w:rsidRPr="00A545EF">
        <w:rPr>
          <w:i/>
          <w:sz w:val="22"/>
          <w:szCs w:val="22"/>
        </w:rPr>
        <w:t>espirituales</w:t>
      </w:r>
      <w:r w:rsidRPr="00FB2C5E">
        <w:rPr>
          <w:sz w:val="22"/>
          <w:szCs w:val="22"/>
        </w:rPr>
        <w:t xml:space="preserve"> </w:t>
      </w:r>
      <w:r w:rsidRPr="00A545EF">
        <w:rPr>
          <w:sz w:val="22"/>
          <w:szCs w:val="22"/>
        </w:rPr>
        <w:t>ni en la obra cartesiana. La crítica en torno a la espiritualidad ignaciana ha detectado, sin embargo, la relevancia que tuvo la idea de «desasimiento» de her</w:t>
      </w:r>
      <w:r>
        <w:rPr>
          <w:sz w:val="22"/>
          <w:szCs w:val="22"/>
        </w:rPr>
        <w:t>encia eckhartiana. No cabe duda de</w:t>
      </w:r>
      <w:r w:rsidRPr="00A545EF">
        <w:rPr>
          <w:sz w:val="22"/>
          <w:szCs w:val="22"/>
        </w:rPr>
        <w:t xml:space="preserve"> que los ejercicios buscan poner al ejercitante en la posición de desasimiento requerida para encontrar a Dios.</w:t>
      </w:r>
    </w:p>
  </w:footnote>
  <w:footnote w:id="8">
    <w:p w14:paraId="0382B72B" w14:textId="77777777" w:rsidR="007D7F99" w:rsidRPr="00A545EF" w:rsidRDefault="007D7F99" w:rsidP="007D7F99">
      <w:pPr>
        <w:pStyle w:val="Pie"/>
        <w:rPr>
          <w:sz w:val="22"/>
          <w:szCs w:val="22"/>
        </w:rPr>
      </w:pPr>
      <w:r w:rsidRPr="00A545EF">
        <w:rPr>
          <w:rStyle w:val="Refdenotaalpie"/>
          <w:rFonts w:cs="Times New Roman"/>
          <w:sz w:val="22"/>
          <w:szCs w:val="22"/>
        </w:rPr>
        <w:footnoteRef/>
      </w:r>
      <w:r w:rsidRPr="00A545EF">
        <w:rPr>
          <w:sz w:val="22"/>
          <w:szCs w:val="22"/>
        </w:rPr>
        <w:t xml:space="preserve"> </w:t>
      </w:r>
      <w:r w:rsidRPr="00A545EF">
        <w:rPr>
          <w:sz w:val="22"/>
          <w:szCs w:val="22"/>
        </w:rPr>
        <w:t xml:space="preserve">El inicio de los </w:t>
      </w:r>
      <w:r w:rsidRPr="00A545EF">
        <w:rPr>
          <w:i/>
          <w:sz w:val="22"/>
          <w:szCs w:val="22"/>
        </w:rPr>
        <w:t>Ejercicios</w:t>
      </w:r>
      <w:r w:rsidRPr="00FB2C5E">
        <w:rPr>
          <w:sz w:val="22"/>
          <w:szCs w:val="22"/>
        </w:rPr>
        <w:t xml:space="preserve"> </w:t>
      </w:r>
      <w:r w:rsidRPr="00A545EF">
        <w:rPr>
          <w:i/>
          <w:sz w:val="22"/>
          <w:szCs w:val="22"/>
        </w:rPr>
        <w:t>espirituales</w:t>
      </w:r>
      <w:r w:rsidRPr="00FB2C5E">
        <w:rPr>
          <w:sz w:val="22"/>
          <w:szCs w:val="22"/>
        </w:rPr>
        <w:t xml:space="preserve"> </w:t>
      </w:r>
      <w:r w:rsidRPr="00A545EF">
        <w:rPr>
          <w:sz w:val="22"/>
          <w:szCs w:val="22"/>
        </w:rPr>
        <w:t xml:space="preserve">es la meditación del «principio y fundamento» cuyo núcleo es la aceptación y asunción de la indiferencia </w:t>
      </w:r>
      <w:r>
        <w:rPr>
          <w:sz w:val="22"/>
          <w:szCs w:val="22"/>
        </w:rPr>
        <w:t>en relación con</w:t>
      </w:r>
      <w:r w:rsidRPr="00A545EF">
        <w:rPr>
          <w:sz w:val="22"/>
          <w:szCs w:val="22"/>
        </w:rPr>
        <w:t xml:space="preserve"> todo lo creado. La indiferencia no significa que las cosas me sean igual en términos de valoración, afecto u otros, sino que creo un espacio entre ellas y yo mismo para ir al mundo desde un amor anterior y primero, el amor de Dios y a Dios. </w:t>
      </w:r>
    </w:p>
  </w:footnote>
  <w:footnote w:id="9">
    <w:p w14:paraId="48B9A56B" w14:textId="77777777" w:rsidR="007D7F99" w:rsidRPr="00A545EF" w:rsidRDefault="007D7F99" w:rsidP="007D7F99">
      <w:pPr>
        <w:pStyle w:val="Pie"/>
        <w:rPr>
          <w:sz w:val="22"/>
          <w:szCs w:val="22"/>
        </w:rPr>
      </w:pPr>
      <w:r w:rsidRPr="00A545EF">
        <w:rPr>
          <w:rStyle w:val="Refdenotaalpie"/>
          <w:rFonts w:cs="Times New Roman"/>
          <w:sz w:val="22"/>
          <w:szCs w:val="22"/>
        </w:rPr>
        <w:footnoteRef/>
      </w:r>
      <w:r w:rsidRPr="00A545EF">
        <w:rPr>
          <w:sz w:val="22"/>
          <w:szCs w:val="22"/>
        </w:rPr>
        <w:t xml:space="preserve"> </w:t>
      </w:r>
      <w:r w:rsidRPr="00A545EF">
        <w:rPr>
          <w:sz w:val="22"/>
          <w:szCs w:val="22"/>
        </w:rPr>
        <w:t xml:space="preserve">Los </w:t>
      </w:r>
      <w:r w:rsidRPr="00A545EF">
        <w:rPr>
          <w:i/>
          <w:sz w:val="22"/>
          <w:szCs w:val="22"/>
        </w:rPr>
        <w:t>Ejercicios</w:t>
      </w:r>
      <w:r w:rsidRPr="00FB2C5E">
        <w:rPr>
          <w:sz w:val="22"/>
          <w:szCs w:val="22"/>
        </w:rPr>
        <w:t xml:space="preserve"> </w:t>
      </w:r>
      <w:r w:rsidRPr="00A545EF">
        <w:rPr>
          <w:i/>
          <w:sz w:val="22"/>
          <w:szCs w:val="22"/>
        </w:rPr>
        <w:t>espirituales</w:t>
      </w:r>
      <w:r w:rsidRPr="00FB2C5E">
        <w:rPr>
          <w:sz w:val="22"/>
          <w:szCs w:val="22"/>
        </w:rPr>
        <w:t xml:space="preserve"> </w:t>
      </w:r>
      <w:r w:rsidRPr="00A545EF">
        <w:rPr>
          <w:sz w:val="22"/>
          <w:szCs w:val="22"/>
        </w:rPr>
        <w:t>son para «vencerse a sí mismo» (</w:t>
      </w:r>
      <w:r w:rsidRPr="00726FB9">
        <w:rPr>
          <w:bCs/>
          <w:i/>
          <w:sz w:val="22"/>
          <w:szCs w:val="22"/>
        </w:rPr>
        <w:t>Ejercicios</w:t>
      </w:r>
      <w:r w:rsidRPr="00FB2C5E">
        <w:rPr>
          <w:bCs/>
          <w:sz w:val="22"/>
          <w:szCs w:val="22"/>
        </w:rPr>
        <w:t xml:space="preserve"> </w:t>
      </w:r>
      <w:r w:rsidRPr="00726FB9">
        <w:rPr>
          <w:bCs/>
          <w:i/>
          <w:sz w:val="22"/>
          <w:szCs w:val="22"/>
        </w:rPr>
        <w:t>espirituales</w:t>
      </w:r>
      <w:r>
        <w:rPr>
          <w:sz w:val="22"/>
          <w:szCs w:val="22"/>
        </w:rPr>
        <w:t>, 21</w:t>
      </w:r>
      <w:r w:rsidRPr="00A545EF">
        <w:rPr>
          <w:sz w:val="22"/>
          <w:szCs w:val="22"/>
        </w:rPr>
        <w:t>).</w:t>
      </w:r>
    </w:p>
  </w:footnote>
  <w:footnote w:id="10">
    <w:p w14:paraId="150BC793" w14:textId="77777777" w:rsidR="007D7F99" w:rsidRPr="00A545EF" w:rsidRDefault="007D7F99" w:rsidP="007D7F99">
      <w:pPr>
        <w:pStyle w:val="Pie"/>
        <w:rPr>
          <w:sz w:val="22"/>
          <w:szCs w:val="22"/>
        </w:rPr>
      </w:pPr>
      <w:r w:rsidRPr="00A545EF">
        <w:rPr>
          <w:rStyle w:val="Refdenotaalpie"/>
          <w:rFonts w:cs="Times New Roman"/>
          <w:sz w:val="22"/>
          <w:szCs w:val="22"/>
        </w:rPr>
        <w:footnoteRef/>
      </w:r>
      <w:r>
        <w:rPr>
          <w:sz w:val="22"/>
          <w:szCs w:val="22"/>
          <w:lang w:val="fr-FR"/>
        </w:rPr>
        <w:t xml:space="preserve"> El texto original en </w:t>
      </w:r>
      <w:proofErr w:type="spellStart"/>
      <w:r>
        <w:rPr>
          <w:sz w:val="22"/>
          <w:szCs w:val="22"/>
          <w:lang w:val="fr-FR"/>
        </w:rPr>
        <w:t>francés</w:t>
      </w:r>
      <w:proofErr w:type="spellEnd"/>
      <w:r>
        <w:rPr>
          <w:sz w:val="22"/>
          <w:szCs w:val="22"/>
          <w:lang w:val="fr-FR"/>
        </w:rPr>
        <w:t xml:space="preserve"> </w:t>
      </w:r>
      <w:proofErr w:type="spellStart"/>
      <w:proofErr w:type="gramStart"/>
      <w:r w:rsidRPr="00726FB9">
        <w:rPr>
          <w:sz w:val="22"/>
          <w:szCs w:val="22"/>
          <w:lang w:val="fr-FR"/>
        </w:rPr>
        <w:t>dice</w:t>
      </w:r>
      <w:proofErr w:type="spellEnd"/>
      <w:r w:rsidRPr="00726FB9">
        <w:rPr>
          <w:sz w:val="22"/>
          <w:szCs w:val="22"/>
          <w:lang w:val="fr-FR"/>
        </w:rPr>
        <w:t>:</w:t>
      </w:r>
      <w:proofErr w:type="gramEnd"/>
      <w:r w:rsidRPr="00726FB9">
        <w:rPr>
          <w:sz w:val="22"/>
          <w:szCs w:val="22"/>
          <w:lang w:val="fr-FR"/>
        </w:rPr>
        <w:t xml:space="preserve"> «</w:t>
      </w:r>
      <w:r w:rsidRPr="00726FB9">
        <w:rPr>
          <w:i/>
          <w:sz w:val="22"/>
          <w:szCs w:val="22"/>
          <w:lang w:val="fr-FR"/>
        </w:rPr>
        <w:t>La</w:t>
      </w:r>
      <w:r w:rsidRPr="00FB2C5E">
        <w:rPr>
          <w:sz w:val="22"/>
          <w:szCs w:val="22"/>
          <w:lang w:val="fr-FR"/>
        </w:rPr>
        <w:t xml:space="preserve"> </w:t>
      </w:r>
      <w:r w:rsidRPr="00726FB9">
        <w:rPr>
          <w:i/>
          <w:sz w:val="22"/>
          <w:szCs w:val="22"/>
          <w:lang w:val="fr-FR"/>
        </w:rPr>
        <w:t>reprise</w:t>
      </w:r>
      <w:r w:rsidRPr="00FB2C5E">
        <w:rPr>
          <w:sz w:val="22"/>
          <w:szCs w:val="22"/>
          <w:lang w:val="fr-FR"/>
        </w:rPr>
        <w:t xml:space="preserve"> </w:t>
      </w:r>
      <w:r w:rsidRPr="00726FB9">
        <w:rPr>
          <w:i/>
          <w:sz w:val="22"/>
          <w:szCs w:val="22"/>
          <w:lang w:val="fr-FR"/>
        </w:rPr>
        <w:t>de</w:t>
      </w:r>
      <w:r w:rsidRPr="00FB2C5E">
        <w:rPr>
          <w:sz w:val="22"/>
          <w:szCs w:val="22"/>
          <w:lang w:val="fr-FR"/>
        </w:rPr>
        <w:t xml:space="preserve"> </w:t>
      </w:r>
      <w:r w:rsidRPr="00726FB9">
        <w:rPr>
          <w:i/>
          <w:sz w:val="22"/>
          <w:szCs w:val="22"/>
          <w:lang w:val="fr-FR"/>
        </w:rPr>
        <w:t>l’esprit</w:t>
      </w:r>
      <w:r w:rsidRPr="00FB2C5E">
        <w:rPr>
          <w:sz w:val="22"/>
          <w:szCs w:val="22"/>
          <w:lang w:val="fr-FR"/>
        </w:rPr>
        <w:t xml:space="preserve"> </w:t>
      </w:r>
      <w:r w:rsidRPr="00726FB9">
        <w:rPr>
          <w:i/>
          <w:sz w:val="22"/>
          <w:szCs w:val="22"/>
          <w:lang w:val="fr-FR"/>
        </w:rPr>
        <w:t>par</w:t>
      </w:r>
      <w:r w:rsidRPr="00FB2C5E">
        <w:rPr>
          <w:sz w:val="22"/>
          <w:szCs w:val="22"/>
          <w:lang w:val="fr-FR"/>
        </w:rPr>
        <w:t xml:space="preserve"> </w:t>
      </w:r>
      <w:proofErr w:type="spellStart"/>
      <w:r w:rsidRPr="00726FB9">
        <w:rPr>
          <w:i/>
          <w:sz w:val="22"/>
          <w:szCs w:val="22"/>
          <w:lang w:val="fr-FR"/>
        </w:rPr>
        <w:t>lui-meme</w:t>
      </w:r>
      <w:proofErr w:type="spellEnd"/>
      <w:r w:rsidRPr="00FB2C5E">
        <w:rPr>
          <w:sz w:val="22"/>
          <w:szCs w:val="22"/>
          <w:lang w:val="fr-FR"/>
        </w:rPr>
        <w:t xml:space="preserve"> </w:t>
      </w:r>
      <w:r w:rsidRPr="00726FB9">
        <w:rPr>
          <w:i/>
          <w:sz w:val="22"/>
          <w:szCs w:val="22"/>
          <w:lang w:val="fr-FR"/>
        </w:rPr>
        <w:t>ne</w:t>
      </w:r>
      <w:r w:rsidRPr="00FB2C5E">
        <w:rPr>
          <w:sz w:val="22"/>
          <w:szCs w:val="22"/>
          <w:lang w:val="fr-FR"/>
        </w:rPr>
        <w:t xml:space="preserve"> </w:t>
      </w:r>
      <w:r w:rsidRPr="00726FB9">
        <w:rPr>
          <w:i/>
          <w:sz w:val="22"/>
          <w:szCs w:val="22"/>
          <w:lang w:val="fr-FR"/>
        </w:rPr>
        <w:t>s’apprend</w:t>
      </w:r>
      <w:r w:rsidRPr="00FB2C5E">
        <w:rPr>
          <w:sz w:val="22"/>
          <w:szCs w:val="22"/>
          <w:lang w:val="fr-FR"/>
        </w:rPr>
        <w:t xml:space="preserve"> </w:t>
      </w:r>
      <w:r w:rsidRPr="00726FB9">
        <w:rPr>
          <w:i/>
          <w:sz w:val="22"/>
          <w:szCs w:val="22"/>
          <w:lang w:val="fr-FR"/>
        </w:rPr>
        <w:t>pas,</w:t>
      </w:r>
      <w:r w:rsidRPr="00FB2C5E">
        <w:rPr>
          <w:sz w:val="22"/>
          <w:szCs w:val="22"/>
          <w:lang w:val="fr-FR"/>
        </w:rPr>
        <w:t xml:space="preserve"> </w:t>
      </w:r>
      <w:r w:rsidRPr="00726FB9">
        <w:rPr>
          <w:i/>
          <w:sz w:val="22"/>
          <w:szCs w:val="22"/>
          <w:lang w:val="fr-FR"/>
        </w:rPr>
        <w:t>elle</w:t>
      </w:r>
      <w:r w:rsidRPr="00FB2C5E">
        <w:rPr>
          <w:sz w:val="22"/>
          <w:szCs w:val="22"/>
          <w:lang w:val="fr-FR"/>
        </w:rPr>
        <w:t xml:space="preserve"> </w:t>
      </w:r>
      <w:r w:rsidRPr="00726FB9">
        <w:rPr>
          <w:i/>
          <w:sz w:val="22"/>
          <w:szCs w:val="22"/>
          <w:lang w:val="fr-FR"/>
        </w:rPr>
        <w:t>ne</w:t>
      </w:r>
      <w:r w:rsidRPr="00FB2C5E">
        <w:rPr>
          <w:sz w:val="22"/>
          <w:szCs w:val="22"/>
          <w:lang w:val="fr-FR"/>
        </w:rPr>
        <w:t xml:space="preserve"> </w:t>
      </w:r>
      <w:r w:rsidRPr="00726FB9">
        <w:rPr>
          <w:i/>
          <w:sz w:val="22"/>
          <w:szCs w:val="22"/>
          <w:lang w:val="fr-FR"/>
        </w:rPr>
        <w:t>peut</w:t>
      </w:r>
      <w:r w:rsidRPr="00FB2C5E">
        <w:rPr>
          <w:sz w:val="22"/>
          <w:szCs w:val="22"/>
          <w:lang w:val="fr-FR"/>
        </w:rPr>
        <w:t xml:space="preserve"> </w:t>
      </w:r>
      <w:r w:rsidRPr="00726FB9">
        <w:rPr>
          <w:i/>
          <w:sz w:val="22"/>
          <w:szCs w:val="22"/>
          <w:lang w:val="fr-FR"/>
        </w:rPr>
        <w:t>pas</w:t>
      </w:r>
      <w:r w:rsidRPr="00FB2C5E">
        <w:rPr>
          <w:sz w:val="22"/>
          <w:szCs w:val="22"/>
          <w:lang w:val="fr-FR"/>
        </w:rPr>
        <w:t xml:space="preserve"> </w:t>
      </w:r>
      <w:r w:rsidRPr="00726FB9">
        <w:rPr>
          <w:i/>
          <w:sz w:val="22"/>
          <w:szCs w:val="22"/>
          <w:lang w:val="fr-FR"/>
        </w:rPr>
        <w:t>venir</w:t>
      </w:r>
      <w:r w:rsidRPr="00FB2C5E">
        <w:rPr>
          <w:sz w:val="22"/>
          <w:szCs w:val="22"/>
          <w:lang w:val="fr-FR"/>
        </w:rPr>
        <w:t xml:space="preserve"> </w:t>
      </w:r>
      <w:r w:rsidRPr="00726FB9">
        <w:rPr>
          <w:i/>
          <w:sz w:val="22"/>
          <w:szCs w:val="22"/>
          <w:lang w:val="fr-FR"/>
        </w:rPr>
        <w:t>du</w:t>
      </w:r>
      <w:r w:rsidRPr="00FB2C5E">
        <w:rPr>
          <w:sz w:val="22"/>
          <w:szCs w:val="22"/>
          <w:lang w:val="fr-FR"/>
        </w:rPr>
        <w:t xml:space="preserve"> </w:t>
      </w:r>
      <w:r w:rsidRPr="00726FB9">
        <w:rPr>
          <w:i/>
          <w:sz w:val="22"/>
          <w:szCs w:val="22"/>
          <w:lang w:val="fr-FR"/>
        </w:rPr>
        <w:t>dehors</w:t>
      </w:r>
      <w:r w:rsidRPr="00726FB9">
        <w:rPr>
          <w:sz w:val="22"/>
          <w:szCs w:val="22"/>
          <w:lang w:val="fr-FR"/>
        </w:rPr>
        <w:t xml:space="preserve">». </w:t>
      </w:r>
      <w:r w:rsidRPr="00A545EF">
        <w:rPr>
          <w:sz w:val="22"/>
          <w:szCs w:val="22"/>
        </w:rPr>
        <w:t>La traducción es nuestra.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23487" w14:textId="77777777" w:rsidR="007D7F99" w:rsidRPr="002C47A9" w:rsidRDefault="007D7F99" w:rsidP="002C47A9">
    <w:pPr>
      <w:pStyle w:val="Encabezadoimpar"/>
      <w:rPr>
        <w:i w:val="0"/>
      </w:rPr>
    </w:pPr>
    <w:r w:rsidRPr="006D14A2">
      <w:t>Estudio</w:t>
    </w:r>
    <w:r w:rsidRPr="00FB2C5E">
      <w:rPr>
        <w:i w:val="0"/>
      </w:rPr>
      <w:t xml:space="preserve"> </w:t>
    </w:r>
    <w:r w:rsidRPr="006D14A2">
      <w:t>de</w:t>
    </w:r>
    <w:r w:rsidRPr="00FB2C5E">
      <w:rPr>
        <w:i w:val="0"/>
      </w:rPr>
      <w:t xml:space="preserve"> </w:t>
    </w:r>
    <w:r w:rsidRPr="006D14A2">
      <w:t>la</w:t>
    </w:r>
    <w:r w:rsidRPr="00FB2C5E">
      <w:rPr>
        <w:i w:val="0"/>
      </w:rPr>
      <w:t xml:space="preserve"> </w:t>
    </w:r>
    <w:r w:rsidRPr="006D14A2">
      <w:t>relación</w:t>
    </w:r>
    <w:r w:rsidRPr="00FB2C5E">
      <w:rPr>
        <w:i w:val="0"/>
      </w:rPr>
      <w:t xml:space="preserve"> </w:t>
    </w:r>
    <w:r w:rsidRPr="006D14A2">
      <w:t>entre</w:t>
    </w:r>
    <w:r w:rsidRPr="00FB2C5E">
      <w:rPr>
        <w:i w:val="0"/>
      </w:rPr>
      <w:t xml:space="preserve"> </w:t>
    </w:r>
    <w:r w:rsidRPr="006D14A2">
      <w:t>los</w:t>
    </w:r>
    <w:r w:rsidRPr="00FB2C5E">
      <w:rPr>
        <w:i w:val="0"/>
      </w:rPr>
      <w:t xml:space="preserve"> </w:t>
    </w:r>
    <w:r w:rsidRPr="006D14A2">
      <w:rPr>
        <w:i w:val="0"/>
      </w:rPr>
      <w:t>Ejercicios espirituales</w:t>
    </w:r>
    <w:r w:rsidRPr="00FB2C5E">
      <w:rPr>
        <w:i w:val="0"/>
      </w:rPr>
      <w:t xml:space="preserve"> </w:t>
    </w:r>
    <w:r w:rsidRPr="006D14A2">
      <w:t>y</w:t>
    </w:r>
    <w:r w:rsidRPr="00FB2C5E">
      <w:rPr>
        <w:i w:val="0"/>
      </w:rPr>
      <w:t xml:space="preserve"> </w:t>
    </w:r>
    <w:r w:rsidRPr="006D14A2">
      <w:t>Descartes</w:t>
    </w:r>
    <w:r w:rsidRPr="00FB2C5E">
      <w:rPr>
        <w:i w:val="0"/>
      </w:rPr>
      <w:t xml:space="preserve"> </w:t>
    </w:r>
    <w:r w:rsidRPr="00CA78D5">
      <w:rPr>
        <w:i w:val="0"/>
      </w:rPr>
      <w:t>/</w:t>
    </w:r>
    <w:r>
      <w:rPr>
        <w:i w:val="0"/>
      </w:rPr>
      <w:t xml:space="preserve"> Rafael Fernández Hart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25CFC" w14:textId="77777777" w:rsidR="007D7F99" w:rsidRPr="002C47A9" w:rsidRDefault="007D7F99" w:rsidP="002C47A9">
    <w:pPr>
      <w:pStyle w:val="Encabezadoimpar"/>
      <w:rPr>
        <w:i w:val="0"/>
      </w:rPr>
    </w:pPr>
    <w:r w:rsidRPr="006D14A2">
      <w:t>El</w:t>
    </w:r>
    <w:r w:rsidRPr="00FB2C5E">
      <w:rPr>
        <w:i w:val="0"/>
      </w:rPr>
      <w:t xml:space="preserve"> </w:t>
    </w:r>
    <w:r w:rsidRPr="006D14A2">
      <w:t>diálogo</w:t>
    </w:r>
    <w:r w:rsidRPr="00FB2C5E">
      <w:rPr>
        <w:i w:val="0"/>
      </w:rPr>
      <w:t xml:space="preserve"> </w:t>
    </w:r>
    <w:r w:rsidRPr="006D14A2">
      <w:t>intercultural</w:t>
    </w:r>
    <w:r w:rsidRPr="00FB2C5E">
      <w:rPr>
        <w:i w:val="0"/>
      </w:rPr>
      <w:t xml:space="preserve"> </w:t>
    </w:r>
    <w:r w:rsidRPr="006D14A2">
      <w:t>como</w:t>
    </w:r>
    <w:r w:rsidRPr="00FB2C5E">
      <w:rPr>
        <w:i w:val="0"/>
      </w:rPr>
      <w:t xml:space="preserve"> </w:t>
    </w:r>
    <w:r w:rsidRPr="006D14A2">
      <w:t>camino</w:t>
    </w:r>
    <w:r w:rsidRPr="00FB2C5E">
      <w:rPr>
        <w:i w:val="0"/>
      </w:rPr>
      <w:t xml:space="preserve"> </w:t>
    </w:r>
    <w:r w:rsidRPr="006D14A2">
      <w:t>del</w:t>
    </w:r>
    <w:r w:rsidRPr="00FB2C5E">
      <w:rPr>
        <w:i w:val="0"/>
      </w:rPr>
      <w:t xml:space="preserve"> </w:t>
    </w:r>
    <w:r w:rsidRPr="006D14A2">
      <w:t>filosofar</w:t>
    </w:r>
    <w:r w:rsidRPr="00FB2C5E">
      <w:rPr>
        <w:i w:val="0"/>
      </w:rPr>
      <w:t xml:space="preserve"> </w:t>
    </w:r>
    <w:r w:rsidRPr="006D14A2">
      <w:t>en</w:t>
    </w:r>
    <w:r w:rsidRPr="00FB2C5E">
      <w:rPr>
        <w:i w:val="0"/>
      </w:rPr>
      <w:t xml:space="preserve"> </w:t>
    </w:r>
    <w:r w:rsidRPr="006D14A2">
      <w:t>Latinoamérica</w:t>
    </w:r>
    <w:r w:rsidRPr="00FB2C5E">
      <w:rPr>
        <w:i w:val="0"/>
      </w:rPr>
      <w:t xml:space="preserve"> </w:t>
    </w:r>
    <w:r w:rsidRPr="00CA78D5">
      <w:rPr>
        <w:i w:val="0"/>
      </w:rPr>
      <w:t>/</w:t>
    </w:r>
    <w:r>
      <w:rPr>
        <w:i w:val="0"/>
      </w:rPr>
      <w:t xml:space="preserve"> Zenón Depaz</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litza Angulo Flores">
    <w15:presenceInfo w15:providerId="None" w15:userId="Militza Angulo Flores"/>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08"/>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F99"/>
    <w:rsid w:val="00006346"/>
    <w:rsid w:val="0068141C"/>
    <w:rsid w:val="007D7F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2262B0F4"/>
  <w15:chartTrackingRefBased/>
  <w15:docId w15:val="{409E35DF-67E6-5546-9C5D-0B1D5174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F99"/>
    <w:pPr>
      <w:spacing w:after="120" w:line="360" w:lineRule="auto"/>
      <w:jc w:val="both"/>
    </w:pPr>
    <w:rPr>
      <w:rFonts w:ascii="Garamond" w:eastAsia="Times New Roman" w:hAnsi="Garamond"/>
      <w:bCs/>
      <w:lang w:eastAsia="es-PE"/>
    </w:rPr>
  </w:style>
  <w:style w:type="paragraph" w:styleId="Ttulo1">
    <w:name w:val="heading 1"/>
    <w:basedOn w:val="Normal"/>
    <w:next w:val="Normal"/>
    <w:link w:val="Ttulo1Car"/>
    <w:uiPriority w:val="9"/>
    <w:qFormat/>
    <w:rsid w:val="007D7F99"/>
    <w:pPr>
      <w:keepNext/>
      <w:spacing w:line="240" w:lineRule="auto"/>
      <w:contextualSpacing/>
      <w:jc w:val="center"/>
      <w:outlineLvl w:val="0"/>
    </w:pPr>
    <w:rPr>
      <w:b/>
    </w:rPr>
  </w:style>
  <w:style w:type="paragraph" w:styleId="Ttulo2">
    <w:name w:val="heading 2"/>
    <w:basedOn w:val="Normal"/>
    <w:next w:val="Normal"/>
    <w:link w:val="Ttulo2Car"/>
    <w:qFormat/>
    <w:rsid w:val="007D7F99"/>
    <w:pPr>
      <w:spacing w:before="240" w:after="60" w:line="240" w:lineRule="auto"/>
      <w:outlineLvl w:val="1"/>
    </w:pPr>
    <w:rPr>
      <w:rFonts w:cs="Arial"/>
      <w:b/>
      <w:iCs/>
      <w:szCs w:val="28"/>
      <w:lang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D7F99"/>
    <w:pPr>
      <w:spacing w:after="0" w:line="240" w:lineRule="auto"/>
      <w:jc w:val="left"/>
    </w:pPr>
    <w:rPr>
      <w:rFonts w:ascii="Times New Roman" w:eastAsiaTheme="minorHAnsi" w:hAnsi="Times New Roman" w:cs="Times New Roman"/>
      <w:bCs w:val="0"/>
      <w:sz w:val="18"/>
      <w:szCs w:val="18"/>
      <w:lang w:eastAsia="en-US"/>
    </w:rPr>
  </w:style>
  <w:style w:type="character" w:customStyle="1" w:styleId="TextodegloboCar">
    <w:name w:val="Texto de globo Car"/>
    <w:basedOn w:val="Fuentedeprrafopredeter"/>
    <w:link w:val="Textodeglobo"/>
    <w:uiPriority w:val="99"/>
    <w:semiHidden/>
    <w:rsid w:val="007D7F99"/>
    <w:rPr>
      <w:rFonts w:ascii="Times New Roman" w:hAnsi="Times New Roman" w:cs="Times New Roman"/>
      <w:sz w:val="18"/>
      <w:szCs w:val="18"/>
    </w:rPr>
  </w:style>
  <w:style w:type="character" w:customStyle="1" w:styleId="Ttulo1Car">
    <w:name w:val="Título 1 Car"/>
    <w:basedOn w:val="Fuentedeprrafopredeter"/>
    <w:link w:val="Ttulo1"/>
    <w:uiPriority w:val="9"/>
    <w:rsid w:val="007D7F99"/>
    <w:rPr>
      <w:rFonts w:ascii="Garamond" w:eastAsia="Times New Roman" w:hAnsi="Garamond"/>
      <w:b/>
      <w:bCs/>
      <w:lang w:eastAsia="es-PE"/>
    </w:rPr>
  </w:style>
  <w:style w:type="character" w:customStyle="1" w:styleId="Ttulo2Car">
    <w:name w:val="Título 2 Car"/>
    <w:basedOn w:val="Fuentedeprrafopredeter"/>
    <w:link w:val="Ttulo2"/>
    <w:rsid w:val="007D7F99"/>
    <w:rPr>
      <w:rFonts w:ascii="Garamond" w:eastAsia="Times New Roman" w:hAnsi="Garamond" w:cs="Arial"/>
      <w:b/>
      <w:bCs/>
      <w:iCs/>
      <w:szCs w:val="28"/>
      <w:lang w:eastAsia="es-PE" w:bidi="he-IL"/>
    </w:rPr>
  </w:style>
  <w:style w:type="paragraph" w:customStyle="1" w:styleId="Pie">
    <w:name w:val="Pie"/>
    <w:basedOn w:val="Normal"/>
    <w:link w:val="PieCar"/>
    <w:qFormat/>
    <w:rsid w:val="007D7F99"/>
    <w:pPr>
      <w:spacing w:after="80"/>
    </w:pPr>
    <w:rPr>
      <w:bCs w:val="0"/>
      <w:iCs/>
      <w:sz w:val="20"/>
    </w:rPr>
  </w:style>
  <w:style w:type="paragraph" w:customStyle="1" w:styleId="Primerprrafo">
    <w:name w:val="Primer párrafo"/>
    <w:basedOn w:val="Normal"/>
    <w:link w:val="PrimerprrafoCar"/>
    <w:qFormat/>
    <w:rsid w:val="007D7F99"/>
    <w:pPr>
      <w:spacing w:before="280"/>
    </w:pPr>
  </w:style>
  <w:style w:type="paragraph" w:customStyle="1" w:styleId="Autor">
    <w:name w:val="Autor"/>
    <w:basedOn w:val="Normal"/>
    <w:link w:val="AutorCar"/>
    <w:rsid w:val="007D7F99"/>
    <w:pPr>
      <w:spacing w:before="120" w:after="200" w:line="276" w:lineRule="auto"/>
      <w:contextualSpacing/>
      <w:jc w:val="right"/>
      <w:outlineLvl w:val="0"/>
    </w:pPr>
    <w:rPr>
      <w:b/>
      <w:bCs w:val="0"/>
    </w:rPr>
  </w:style>
  <w:style w:type="character" w:customStyle="1" w:styleId="AutorCar">
    <w:name w:val="Autor Car"/>
    <w:link w:val="Autor"/>
    <w:rsid w:val="007D7F99"/>
    <w:rPr>
      <w:rFonts w:ascii="Garamond" w:eastAsia="Times New Roman" w:hAnsi="Garamond"/>
      <w:b/>
      <w:lang w:eastAsia="es-PE"/>
    </w:rPr>
  </w:style>
  <w:style w:type="character" w:customStyle="1" w:styleId="CitaCar">
    <w:name w:val="Cita Car"/>
    <w:link w:val="Cita"/>
    <w:rsid w:val="007D7F99"/>
    <w:rPr>
      <w:rFonts w:cs="Arial"/>
      <w:b/>
      <w:bCs/>
    </w:rPr>
  </w:style>
  <w:style w:type="paragraph" w:styleId="Cita">
    <w:name w:val="Quote"/>
    <w:basedOn w:val="Normal"/>
    <w:link w:val="CitaCar"/>
    <w:qFormat/>
    <w:rsid w:val="007D7F99"/>
    <w:pPr>
      <w:spacing w:after="240" w:line="240" w:lineRule="auto"/>
      <w:ind w:left="1588"/>
      <w:contextualSpacing/>
    </w:pPr>
    <w:rPr>
      <w:rFonts w:asciiTheme="minorHAnsi" w:eastAsiaTheme="minorHAnsi" w:hAnsiTheme="minorHAnsi" w:cs="Arial"/>
      <w:b/>
      <w:lang w:eastAsia="en-US"/>
    </w:rPr>
  </w:style>
  <w:style w:type="character" w:customStyle="1" w:styleId="CitaCar1">
    <w:name w:val="Cita Car1"/>
    <w:basedOn w:val="Fuentedeprrafopredeter"/>
    <w:uiPriority w:val="29"/>
    <w:rsid w:val="007D7F99"/>
    <w:rPr>
      <w:rFonts w:ascii="Garamond" w:eastAsia="Times New Roman" w:hAnsi="Garamond"/>
      <w:bCs/>
      <w:i/>
      <w:iCs/>
      <w:color w:val="404040" w:themeColor="text1" w:themeTint="BF"/>
      <w:lang w:eastAsia="es-PE"/>
    </w:rPr>
  </w:style>
  <w:style w:type="paragraph" w:customStyle="1" w:styleId="Bib1">
    <w:name w:val="Bib1"/>
    <w:basedOn w:val="Normal"/>
    <w:qFormat/>
    <w:rsid w:val="007D7F99"/>
    <w:pPr>
      <w:tabs>
        <w:tab w:val="left" w:pos="1134"/>
      </w:tabs>
      <w:suppressAutoHyphens/>
      <w:spacing w:before="120" w:line="240" w:lineRule="auto"/>
      <w:ind w:left="1134" w:hanging="1134"/>
    </w:pPr>
    <w:rPr>
      <w:bCs w:val="0"/>
      <w:snapToGrid w:val="0"/>
      <w:spacing w:val="-4"/>
    </w:rPr>
  </w:style>
  <w:style w:type="character" w:customStyle="1" w:styleId="PieCar">
    <w:name w:val="Pie Car"/>
    <w:link w:val="Pie"/>
    <w:rsid w:val="007D7F99"/>
    <w:rPr>
      <w:rFonts w:ascii="Garamond" w:eastAsia="Times New Roman" w:hAnsi="Garamond"/>
      <w:iCs/>
      <w:sz w:val="20"/>
      <w:lang w:eastAsia="es-PE"/>
    </w:rPr>
  </w:style>
  <w:style w:type="paragraph" w:customStyle="1" w:styleId="Encabezadoimpar">
    <w:name w:val="Encabezado impar"/>
    <w:basedOn w:val="Normal"/>
    <w:qFormat/>
    <w:rsid w:val="007D7F99"/>
    <w:pPr>
      <w:pBdr>
        <w:bottom w:val="single" w:sz="4" w:space="1" w:color="auto"/>
      </w:pBdr>
      <w:tabs>
        <w:tab w:val="center" w:pos="4419"/>
        <w:tab w:val="right" w:pos="8838"/>
      </w:tabs>
      <w:jc w:val="center"/>
    </w:pPr>
    <w:rPr>
      <w:bCs w:val="0"/>
      <w:i/>
      <w:sz w:val="22"/>
    </w:rPr>
  </w:style>
  <w:style w:type="character" w:customStyle="1" w:styleId="PrimerprrafoCar">
    <w:name w:val="Primer párrafo Car"/>
    <w:link w:val="Primerprrafo"/>
    <w:rsid w:val="007D7F99"/>
    <w:rPr>
      <w:rFonts w:ascii="Garamond" w:eastAsia="Times New Roman" w:hAnsi="Garamond"/>
      <w:bCs/>
      <w:lang w:eastAsia="es-PE"/>
    </w:rPr>
  </w:style>
  <w:style w:type="character" w:styleId="Refdenotaalpie">
    <w:name w:val="footnote reference"/>
    <w:aliases w:val="ftref,JFR-Fußnotenzeichen,*Footnote Reference,Ref,de nota al pie,Fußnotenzeichen unten,de nota al pie + 12 pt,Ei Nostettu / Laskettu + 10 Pkt,Footnote Reference NIck,footnote reference 1"/>
    <w:basedOn w:val="Refdenotaalfinal"/>
    <w:uiPriority w:val="99"/>
    <w:qFormat/>
    <w:rsid w:val="007D7F99"/>
    <w:rPr>
      <w:rFonts w:ascii="Garamond" w:hAnsi="Garamond"/>
      <w:caps w:val="0"/>
      <w:smallCaps w:val="0"/>
      <w:strike w:val="0"/>
      <w:dstrike w:val="0"/>
      <w:vanish w:val="0"/>
      <w:sz w:val="20"/>
      <w:vertAlign w:val="superscript"/>
    </w:rPr>
  </w:style>
  <w:style w:type="character" w:styleId="Refdecomentario">
    <w:name w:val="annotation reference"/>
    <w:uiPriority w:val="99"/>
    <w:unhideWhenUsed/>
    <w:rsid w:val="007D7F99"/>
    <w:rPr>
      <w:sz w:val="18"/>
      <w:szCs w:val="18"/>
    </w:rPr>
  </w:style>
  <w:style w:type="paragraph" w:styleId="Textocomentario">
    <w:name w:val="annotation text"/>
    <w:basedOn w:val="Normal"/>
    <w:link w:val="TextocomentarioCar"/>
    <w:uiPriority w:val="99"/>
    <w:unhideWhenUsed/>
    <w:rsid w:val="007D7F99"/>
    <w:pPr>
      <w:tabs>
        <w:tab w:val="left" w:pos="1980"/>
      </w:tabs>
      <w:spacing w:line="240" w:lineRule="auto"/>
    </w:pPr>
    <w:rPr>
      <w:rFonts w:cs="Times New Roman"/>
      <w:lang w:val="es-ES_tradnl" w:eastAsia="es-ES"/>
    </w:rPr>
  </w:style>
  <w:style w:type="character" w:customStyle="1" w:styleId="TextocomentarioCar">
    <w:name w:val="Texto comentario Car"/>
    <w:basedOn w:val="Fuentedeprrafopredeter"/>
    <w:link w:val="Textocomentario"/>
    <w:uiPriority w:val="99"/>
    <w:rsid w:val="007D7F99"/>
    <w:rPr>
      <w:rFonts w:ascii="Garamond" w:eastAsia="Times New Roman" w:hAnsi="Garamond" w:cs="Times New Roman"/>
      <w:bCs/>
      <w:lang w:val="es-ES_tradnl" w:eastAsia="es-ES"/>
    </w:rPr>
  </w:style>
  <w:style w:type="character" w:styleId="Refdenotaalfinal">
    <w:name w:val="endnote reference"/>
    <w:basedOn w:val="Fuentedeprrafopredeter"/>
    <w:uiPriority w:val="99"/>
    <w:semiHidden/>
    <w:unhideWhenUsed/>
    <w:rsid w:val="007D7F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3470</Words>
  <Characters>19087</Characters>
  <Application>Microsoft Office Word</Application>
  <DocSecurity>0</DocSecurity>
  <Lines>159</Lines>
  <Paragraphs>45</Paragraphs>
  <ScaleCrop>false</ScaleCrop>
  <Company/>
  <LinksUpToDate>false</LinksUpToDate>
  <CharactersWithSpaces>22512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Fernandez</dc:creator>
  <cp:keywords/>
  <dc:description/>
  <cp:lastModifiedBy>Rafael Fernandez</cp:lastModifiedBy>
  <cp:revision>1</cp:revision>
  <dcterms:created xsi:type="dcterms:W3CDTF">2020-07-28T23:03:00Z</dcterms:created>
  <dcterms:modified xsi:type="dcterms:W3CDTF">2020-07-28T23:04:00Z</dcterms:modified>
</cp:coreProperties>
</file>