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7D525F" w14:textId="77777777" w:rsidR="006C7A28" w:rsidRDefault="006C7A28">
      <w:pPr>
        <w:spacing w:after="0" w:line="240" w:lineRule="auto"/>
        <w:jc w:val="center"/>
        <w:rPr>
          <w:sz w:val="28"/>
          <w:szCs w:val="28"/>
        </w:rPr>
      </w:pPr>
    </w:p>
    <w:p w14:paraId="23CDE48C" w14:textId="77777777" w:rsidR="006C7A28" w:rsidRDefault="006C7A28">
      <w:pPr>
        <w:rPr>
          <w:sz w:val="28"/>
          <w:szCs w:val="28"/>
        </w:rPr>
      </w:pPr>
    </w:p>
    <w:tbl>
      <w:tblPr>
        <w:tblW w:w="139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8"/>
        <w:gridCol w:w="3679"/>
        <w:gridCol w:w="2488"/>
        <w:gridCol w:w="2288"/>
        <w:gridCol w:w="2560"/>
      </w:tblGrid>
      <w:tr w:rsidR="006C7A28" w14:paraId="3B5878B7" w14:textId="77777777">
        <w:tc>
          <w:tcPr>
            <w:tcW w:w="13994" w:type="dxa"/>
            <w:gridSpan w:val="5"/>
            <w:shd w:val="clear" w:color="auto" w:fill="1F3864"/>
          </w:tcPr>
          <w:p w14:paraId="2CC5A720" w14:textId="77777777" w:rsidR="006C7A28" w:rsidRDefault="003019E8">
            <w:pPr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Planificación para Clases Virtuales</w:t>
            </w:r>
          </w:p>
          <w:p w14:paraId="35A94F6A" w14:textId="0B8C7E1C" w:rsidR="006C7A28" w:rsidRDefault="003019E8">
            <w:pPr>
              <w:jc w:val="center"/>
              <w:rPr>
                <w:color w:val="FFFFFF"/>
              </w:rPr>
            </w:pPr>
            <w:r>
              <w:rPr>
                <w:color w:val="FFFFFF"/>
                <w:sz w:val="28"/>
                <w:szCs w:val="28"/>
              </w:rPr>
              <w:t xml:space="preserve">Sesión </w:t>
            </w:r>
            <w:r w:rsidR="00F2308C">
              <w:rPr>
                <w:color w:val="FFFFFF"/>
                <w:sz w:val="28"/>
                <w:szCs w:val="28"/>
              </w:rPr>
              <w:t>8</w:t>
            </w:r>
            <w:r w:rsidR="00A97FE3">
              <w:rPr>
                <w:color w:val="FFFFFF"/>
                <w:sz w:val="28"/>
                <w:szCs w:val="28"/>
              </w:rPr>
              <w:t xml:space="preserve">: </w:t>
            </w:r>
            <w:r w:rsidR="00CC19CF">
              <w:rPr>
                <w:color w:val="FFFFFF"/>
                <w:sz w:val="28"/>
                <w:szCs w:val="28"/>
              </w:rPr>
              <w:t>Pensar la mística</w:t>
            </w:r>
            <w:r w:rsidR="00F76363">
              <w:rPr>
                <w:color w:val="FFFFFF"/>
                <w:sz w:val="28"/>
                <w:szCs w:val="28"/>
              </w:rPr>
              <w:t xml:space="preserve"> </w:t>
            </w:r>
          </w:p>
        </w:tc>
      </w:tr>
      <w:tr w:rsidR="006C7A28" w:rsidRPr="005539FF" w14:paraId="56A2EADF" w14:textId="77777777">
        <w:tc>
          <w:tcPr>
            <w:tcW w:w="2979" w:type="dxa"/>
          </w:tcPr>
          <w:p w14:paraId="4C1BCAD6" w14:textId="77777777" w:rsidR="006C7A28" w:rsidRPr="005539FF" w:rsidRDefault="003019E8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5539FF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Objetivo /Competencia </w:t>
            </w:r>
          </w:p>
          <w:p w14:paraId="61416315" w14:textId="77777777" w:rsidR="006C7A28" w:rsidRPr="005539FF" w:rsidRDefault="003019E8">
            <w:pPr>
              <w:jc w:val="center"/>
              <w:rPr>
                <w:rFonts w:asciiTheme="majorHAnsi" w:hAnsiTheme="majorHAnsi" w:cstheme="majorHAnsi"/>
              </w:rPr>
            </w:pPr>
            <w:r w:rsidRPr="005539FF">
              <w:rPr>
                <w:rFonts w:asciiTheme="majorHAnsi" w:hAnsiTheme="majorHAnsi" w:cstheme="majorHAnsi"/>
              </w:rPr>
              <w:t>(Qué quiero lograr)</w:t>
            </w:r>
          </w:p>
        </w:tc>
        <w:tc>
          <w:tcPr>
            <w:tcW w:w="3679" w:type="dxa"/>
          </w:tcPr>
          <w:p w14:paraId="248319B0" w14:textId="77777777" w:rsidR="006C7A28" w:rsidRPr="005539FF" w:rsidRDefault="003019E8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5539FF">
              <w:rPr>
                <w:rFonts w:asciiTheme="majorHAnsi" w:hAnsiTheme="majorHAnsi" w:cstheme="majorHAnsi"/>
                <w:b/>
                <w:sz w:val="24"/>
                <w:szCs w:val="24"/>
              </w:rPr>
              <w:t>Actividades de Aprendizaje (*)</w:t>
            </w:r>
          </w:p>
          <w:p w14:paraId="547D2E7B" w14:textId="77777777" w:rsidR="006C7A28" w:rsidRPr="005539FF" w:rsidRDefault="003019E8">
            <w:pPr>
              <w:jc w:val="center"/>
              <w:rPr>
                <w:rFonts w:asciiTheme="majorHAnsi" w:hAnsiTheme="majorHAnsi" w:cstheme="majorHAnsi"/>
              </w:rPr>
            </w:pPr>
            <w:r w:rsidRPr="005539FF">
              <w:rPr>
                <w:rFonts w:asciiTheme="majorHAnsi" w:hAnsiTheme="majorHAnsi" w:cstheme="majorHAnsi"/>
              </w:rPr>
              <w:t>¿Cómo lo lograré y pautas de trabajo para alcanzarlo?</w:t>
            </w:r>
          </w:p>
        </w:tc>
        <w:tc>
          <w:tcPr>
            <w:tcW w:w="2488" w:type="dxa"/>
          </w:tcPr>
          <w:p w14:paraId="616D11B4" w14:textId="77777777" w:rsidR="006C7A28" w:rsidRPr="005539FF" w:rsidRDefault="003019E8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5539FF">
              <w:rPr>
                <w:rFonts w:asciiTheme="majorHAnsi" w:hAnsiTheme="majorHAnsi" w:cstheme="majorHAnsi"/>
                <w:b/>
                <w:sz w:val="24"/>
                <w:szCs w:val="24"/>
              </w:rPr>
              <w:t>Recursos</w:t>
            </w:r>
          </w:p>
          <w:p w14:paraId="304D0B3F" w14:textId="77777777" w:rsidR="006C7A28" w:rsidRPr="005539FF" w:rsidRDefault="003019E8">
            <w:pPr>
              <w:jc w:val="center"/>
              <w:rPr>
                <w:rFonts w:asciiTheme="majorHAnsi" w:hAnsiTheme="majorHAnsi" w:cstheme="majorHAnsi"/>
              </w:rPr>
            </w:pPr>
            <w:r w:rsidRPr="005539FF">
              <w:rPr>
                <w:rFonts w:asciiTheme="majorHAnsi" w:hAnsiTheme="majorHAnsi" w:cstheme="majorHAnsi"/>
                <w:sz w:val="24"/>
                <w:szCs w:val="24"/>
              </w:rPr>
              <w:t>(Con qué herramientas y recursos facilitaré las actividades)</w:t>
            </w:r>
          </w:p>
        </w:tc>
        <w:tc>
          <w:tcPr>
            <w:tcW w:w="2288" w:type="dxa"/>
          </w:tcPr>
          <w:p w14:paraId="16B53619" w14:textId="77777777" w:rsidR="006C7A28" w:rsidRPr="005539FF" w:rsidRDefault="003019E8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5539FF">
              <w:rPr>
                <w:rFonts w:asciiTheme="majorHAnsi" w:hAnsiTheme="majorHAnsi" w:cstheme="majorHAnsi"/>
                <w:b/>
              </w:rPr>
              <w:t>Tiempo</w:t>
            </w:r>
          </w:p>
          <w:p w14:paraId="40E91820" w14:textId="77777777" w:rsidR="006C7A28" w:rsidRPr="005539FF" w:rsidRDefault="003019E8">
            <w:pPr>
              <w:jc w:val="center"/>
              <w:rPr>
                <w:rFonts w:asciiTheme="majorHAnsi" w:hAnsiTheme="majorHAnsi" w:cstheme="majorHAnsi"/>
              </w:rPr>
            </w:pPr>
            <w:r w:rsidRPr="005539FF">
              <w:rPr>
                <w:rFonts w:asciiTheme="majorHAnsi" w:hAnsiTheme="majorHAnsi" w:cstheme="majorHAnsi"/>
              </w:rPr>
              <w:t>(Cuánto tiempo dispondrán para realizar las actividades)</w:t>
            </w:r>
          </w:p>
        </w:tc>
        <w:tc>
          <w:tcPr>
            <w:tcW w:w="2560" w:type="dxa"/>
          </w:tcPr>
          <w:p w14:paraId="494F628F" w14:textId="77777777" w:rsidR="006C7A28" w:rsidRPr="005539FF" w:rsidRDefault="003019E8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5539FF">
              <w:rPr>
                <w:rFonts w:asciiTheme="majorHAnsi" w:hAnsiTheme="majorHAnsi" w:cstheme="majorHAnsi"/>
                <w:b/>
              </w:rPr>
              <w:t>Criterios de Evaluación</w:t>
            </w:r>
          </w:p>
          <w:p w14:paraId="0584E71D" w14:textId="0FE79DA1" w:rsidR="006C7A28" w:rsidRPr="005539FF" w:rsidRDefault="00897593">
            <w:pPr>
              <w:jc w:val="center"/>
              <w:rPr>
                <w:rFonts w:asciiTheme="majorHAnsi" w:hAnsiTheme="majorHAnsi" w:cstheme="majorHAnsi"/>
                <w:bCs/>
              </w:rPr>
            </w:pPr>
            <w:r w:rsidRPr="005539FF">
              <w:rPr>
                <w:rFonts w:asciiTheme="majorHAnsi" w:hAnsiTheme="majorHAnsi" w:cstheme="majorHAnsi"/>
                <w:bCs/>
              </w:rPr>
              <w:t>(qué quiero evaluar)</w:t>
            </w:r>
          </w:p>
        </w:tc>
      </w:tr>
      <w:tr w:rsidR="006C7A28" w:rsidRPr="005539FF" w14:paraId="60E125A8" w14:textId="77777777">
        <w:trPr>
          <w:trHeight w:val="1104"/>
        </w:trPr>
        <w:tc>
          <w:tcPr>
            <w:tcW w:w="2979" w:type="dxa"/>
          </w:tcPr>
          <w:p w14:paraId="7D84A5CF" w14:textId="77777777" w:rsidR="006C7A28" w:rsidRPr="006A558D" w:rsidRDefault="006C7A28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251C077E" w14:textId="2FAFAA24" w:rsidR="005539FF" w:rsidRPr="00C60CC6" w:rsidRDefault="005A6EFB" w:rsidP="000145DF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0F0988">
              <w:rPr>
                <w:rFonts w:asciiTheme="majorHAnsi" w:hAnsiTheme="majorHAnsi" w:cstheme="majorHAnsi"/>
                <w:sz w:val="20"/>
                <w:szCs w:val="20"/>
              </w:rPr>
              <w:t xml:space="preserve">En </w:t>
            </w:r>
            <w:r w:rsidRPr="00C60CC6">
              <w:rPr>
                <w:rFonts w:asciiTheme="majorHAnsi" w:hAnsiTheme="majorHAnsi" w:cstheme="majorHAnsi"/>
                <w:sz w:val="20"/>
                <w:szCs w:val="20"/>
              </w:rPr>
              <w:t xml:space="preserve">esta sesión </w:t>
            </w:r>
            <w:r w:rsidR="00C60CC6">
              <w:rPr>
                <w:rFonts w:asciiTheme="majorHAnsi" w:hAnsiTheme="majorHAnsi" w:cstheme="majorHAnsi"/>
                <w:sz w:val="20"/>
                <w:szCs w:val="20"/>
              </w:rPr>
              <w:t xml:space="preserve">los estudiantes deben comprender cuáles </w:t>
            </w:r>
            <w:r w:rsidR="00047DC7" w:rsidRPr="00C60CC6">
              <w:rPr>
                <w:rFonts w:asciiTheme="majorHAnsi" w:hAnsiTheme="majorHAnsi" w:cstheme="majorHAnsi"/>
                <w:sz w:val="20"/>
                <w:szCs w:val="20"/>
              </w:rPr>
              <w:t>son las condiciones que hacen posible una experiencia mística</w:t>
            </w:r>
            <w:r w:rsidR="00C60CC6">
              <w:rPr>
                <w:rFonts w:asciiTheme="majorHAnsi" w:hAnsiTheme="majorHAnsi" w:cstheme="majorHAnsi"/>
                <w:sz w:val="20"/>
                <w:szCs w:val="20"/>
              </w:rPr>
              <w:t>. Y para este efecto, estudiamos los e</w:t>
            </w:r>
            <w:r w:rsidR="00047DC7" w:rsidRPr="00C60CC6">
              <w:rPr>
                <w:rFonts w:asciiTheme="majorHAnsi" w:hAnsiTheme="majorHAnsi" w:cstheme="majorHAnsi"/>
                <w:sz w:val="20"/>
                <w:szCs w:val="20"/>
              </w:rPr>
              <w:t>lementos generales del fenómeno místico.</w:t>
            </w:r>
          </w:p>
          <w:p w14:paraId="1C691B00" w14:textId="08F0845D" w:rsidR="003270B6" w:rsidRPr="006A558D" w:rsidRDefault="003270B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6A558D">
              <w:rPr>
                <w:rFonts w:asciiTheme="majorHAnsi" w:hAnsiTheme="majorHAnsi" w:cstheme="majorHAnsi"/>
                <w:sz w:val="20"/>
                <w:szCs w:val="20"/>
              </w:rPr>
              <w:t>Competencias</w:t>
            </w:r>
            <w:r w:rsidR="00BA378F">
              <w:rPr>
                <w:rFonts w:asciiTheme="majorHAnsi" w:hAnsiTheme="majorHAnsi" w:cstheme="majorHAnsi"/>
                <w:sz w:val="20"/>
                <w:szCs w:val="20"/>
              </w:rPr>
              <w:t xml:space="preserve"> a desarrollar</w:t>
            </w:r>
            <w:r w:rsidRPr="006A558D">
              <w:rPr>
                <w:rFonts w:asciiTheme="majorHAnsi" w:hAnsiTheme="majorHAnsi" w:cstheme="majorHAnsi"/>
                <w:sz w:val="20"/>
                <w:szCs w:val="20"/>
              </w:rPr>
              <w:t>:</w:t>
            </w:r>
          </w:p>
          <w:p w14:paraId="1123D07C" w14:textId="4F1BFDE3" w:rsidR="003270B6" w:rsidRPr="006A558D" w:rsidRDefault="00241CF1" w:rsidP="003270B6">
            <w:pPr>
              <w:pStyle w:val="Prrafodelista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Analiza las </w:t>
            </w:r>
            <w:r w:rsidR="00602195">
              <w:rPr>
                <w:rFonts w:asciiTheme="majorHAnsi" w:hAnsiTheme="majorHAnsi" w:cstheme="majorHAnsi"/>
                <w:sz w:val="20"/>
                <w:szCs w:val="20"/>
              </w:rPr>
              <w:t xml:space="preserve">condiciones de la experiencia mística </w:t>
            </w:r>
          </w:p>
          <w:p w14:paraId="04C9AEDA" w14:textId="17B1A52F" w:rsidR="005F073C" w:rsidRPr="008C6CE0" w:rsidRDefault="00241CF1" w:rsidP="008C6CE0">
            <w:pPr>
              <w:pStyle w:val="Prrafodelista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Comprende </w:t>
            </w:r>
            <w:r w:rsidR="00602195">
              <w:rPr>
                <w:rFonts w:asciiTheme="majorHAnsi" w:hAnsiTheme="majorHAnsi" w:cstheme="majorHAnsi"/>
                <w:sz w:val="20"/>
                <w:szCs w:val="20"/>
              </w:rPr>
              <w:t>las condiciones de la experiencia mística</w:t>
            </w:r>
          </w:p>
          <w:p w14:paraId="04B84F7B" w14:textId="33A0B97C" w:rsidR="006C7A28" w:rsidRPr="005F073C" w:rsidRDefault="001C095B" w:rsidP="00AC6868">
            <w:pPr>
              <w:pStyle w:val="Prrafodelista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5F073C">
              <w:rPr>
                <w:rFonts w:asciiTheme="majorHAnsi" w:hAnsiTheme="majorHAnsi" w:cstheme="majorHAnsi"/>
                <w:sz w:val="20"/>
                <w:szCs w:val="20"/>
              </w:rPr>
              <w:t xml:space="preserve">Puede tomar distancia crítica </w:t>
            </w:r>
            <w:r w:rsidR="00B033F1" w:rsidRPr="005F073C">
              <w:rPr>
                <w:rFonts w:asciiTheme="majorHAnsi" w:hAnsiTheme="majorHAnsi" w:cstheme="majorHAnsi"/>
                <w:sz w:val="20"/>
                <w:szCs w:val="20"/>
              </w:rPr>
              <w:t>con relación a</w:t>
            </w:r>
            <w:r w:rsidR="00BA170C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="00602195">
              <w:rPr>
                <w:rFonts w:asciiTheme="majorHAnsi" w:hAnsiTheme="majorHAnsi" w:cstheme="majorHAnsi"/>
                <w:sz w:val="20"/>
                <w:szCs w:val="20"/>
              </w:rPr>
              <w:t xml:space="preserve">las </w:t>
            </w:r>
            <w:r w:rsidR="00602195"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condiciones de la experiencia mística</w:t>
            </w:r>
            <w:r w:rsidR="00147A57">
              <w:rPr>
                <w:rFonts w:asciiTheme="majorHAnsi" w:hAnsiTheme="majorHAnsi" w:cstheme="majorHAnsi"/>
                <w:sz w:val="20"/>
                <w:szCs w:val="20"/>
              </w:rPr>
              <w:t>.</w:t>
            </w:r>
          </w:p>
          <w:p w14:paraId="7B857C02" w14:textId="77777777" w:rsidR="006C7A28" w:rsidRPr="005539FF" w:rsidRDefault="006C7A28">
            <w:pPr>
              <w:rPr>
                <w:rFonts w:asciiTheme="majorHAnsi" w:hAnsiTheme="majorHAnsi" w:cstheme="majorHAnsi"/>
              </w:rPr>
            </w:pPr>
          </w:p>
          <w:p w14:paraId="4AF345BF" w14:textId="77777777" w:rsidR="006C7A28" w:rsidRPr="005539FF" w:rsidRDefault="006C7A2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679" w:type="dxa"/>
          </w:tcPr>
          <w:p w14:paraId="63D463CC" w14:textId="66056259" w:rsidR="003001CD" w:rsidRPr="005539FF" w:rsidRDefault="003001CD" w:rsidP="003001CD">
            <w:pPr>
              <w:rPr>
                <w:rFonts w:asciiTheme="majorHAnsi" w:hAnsiTheme="majorHAnsi" w:cstheme="majorHAnsi"/>
                <w:b/>
              </w:rPr>
            </w:pPr>
          </w:p>
          <w:p w14:paraId="43A98906" w14:textId="7C177112" w:rsidR="003001CD" w:rsidRPr="001F7840" w:rsidRDefault="00C248A4" w:rsidP="000E48A9">
            <w:pPr>
              <w:numPr>
                <w:ilvl w:val="0"/>
                <w:numId w:val="12"/>
              </w:numPr>
              <w:spacing w:beforeAutospacing="1" w:afterAutospacing="1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5539FF">
              <w:rPr>
                <w:rFonts w:asciiTheme="majorHAnsi" w:hAnsiTheme="majorHAnsi" w:cstheme="majorHAnsi"/>
                <w:b/>
                <w:bCs/>
                <w:color w:val="000000"/>
                <w:bdr w:val="none" w:sz="0" w:space="0" w:color="auto" w:frame="1"/>
              </w:rPr>
              <w:t>Contexto</w:t>
            </w:r>
            <w:r w:rsidR="0022212F" w:rsidRPr="005539FF">
              <w:rPr>
                <w:rFonts w:asciiTheme="majorHAnsi" w:hAnsiTheme="majorHAnsi" w:cstheme="majorHAnsi"/>
                <w:b/>
                <w:bCs/>
                <w:color w:val="000000"/>
                <w:bdr w:val="none" w:sz="0" w:space="0" w:color="auto" w:frame="1"/>
              </w:rPr>
              <w:t xml:space="preserve"> </w:t>
            </w:r>
            <w:r w:rsidR="0022212F" w:rsidRPr="005539FF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>(</w:t>
            </w:r>
            <w:r w:rsidR="00147A57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>19</w:t>
            </w:r>
            <w:r w:rsidR="000F0988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>.10</w:t>
            </w:r>
            <w:r w:rsidR="0022212F" w:rsidRPr="005539FF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>)</w:t>
            </w:r>
            <w:r w:rsidRPr="005539FF">
              <w:rPr>
                <w:rFonts w:asciiTheme="majorHAnsi" w:hAnsiTheme="majorHAnsi" w:cstheme="majorHAnsi"/>
                <w:b/>
                <w:bCs/>
                <w:color w:val="000000"/>
                <w:bdr w:val="none" w:sz="0" w:space="0" w:color="auto" w:frame="1"/>
              </w:rPr>
              <w:t>:</w:t>
            </w:r>
            <w:r w:rsidRPr="005539FF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 xml:space="preserve"> </w:t>
            </w:r>
            <w:r w:rsidR="00C070C7" w:rsidRPr="005539FF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 xml:space="preserve">Cada uno/a deberá </w:t>
            </w:r>
            <w:r w:rsidR="001F7840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 xml:space="preserve">seguir </w:t>
            </w:r>
            <w:r w:rsidR="008B7121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>obligatoriamente el primer video (opcionalmente los otros dos)</w:t>
            </w:r>
            <w:r w:rsidR="001F7840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>:</w:t>
            </w:r>
          </w:p>
          <w:p w14:paraId="02F20851" w14:textId="1B6B03BC" w:rsidR="00C52B0A" w:rsidRPr="00C52B0A" w:rsidRDefault="00F83264" w:rsidP="00C52B0A">
            <w:pPr>
              <w:pStyle w:val="Prrafodelista"/>
              <w:numPr>
                <w:ilvl w:val="1"/>
                <w:numId w:val="12"/>
              </w:numPr>
              <w:spacing w:beforeAutospacing="1" w:afterAutospacing="1"/>
              <w:jc w:val="both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b/>
                <w:bCs/>
                <w:color w:val="000000"/>
                <w:bdr w:val="none" w:sz="0" w:space="0" w:color="auto" w:frame="1"/>
              </w:rPr>
              <w:t>Martín Velasco s</w:t>
            </w:r>
            <w:r w:rsidR="009B1BB9">
              <w:rPr>
                <w:rFonts w:asciiTheme="majorHAnsi" w:hAnsiTheme="majorHAnsi" w:cstheme="majorHAnsi"/>
                <w:b/>
                <w:bCs/>
                <w:color w:val="000000"/>
                <w:bdr w:val="none" w:sz="0" w:space="0" w:color="auto" w:frame="1"/>
              </w:rPr>
              <w:t xml:space="preserve">obre </w:t>
            </w:r>
            <w:r>
              <w:rPr>
                <w:rFonts w:asciiTheme="majorHAnsi" w:hAnsiTheme="majorHAnsi" w:cstheme="majorHAnsi"/>
                <w:b/>
                <w:bCs/>
                <w:color w:val="000000"/>
                <w:bdr w:val="none" w:sz="0" w:space="0" w:color="auto" w:frame="1"/>
              </w:rPr>
              <w:t xml:space="preserve">la experiencia mística: </w:t>
            </w:r>
            <w:r w:rsidR="009B1BB9">
              <w:rPr>
                <w:rFonts w:asciiTheme="majorHAnsi" w:hAnsiTheme="majorHAnsi" w:cstheme="majorHAnsi"/>
                <w:b/>
                <w:bCs/>
                <w:color w:val="000000"/>
                <w:bdr w:val="none" w:sz="0" w:space="0" w:color="auto" w:frame="1"/>
              </w:rPr>
              <w:t xml:space="preserve"> </w:t>
            </w:r>
            <w:hyperlink r:id="rId8" w:history="1">
              <w:r w:rsidR="00D617D1" w:rsidRPr="00DA6466">
                <w:rPr>
                  <w:rStyle w:val="Hipervnculo"/>
                </w:rPr>
                <w:t>https://www.youtube.com/watch?v=e7G9DYaOkmk&amp;t=4s</w:t>
              </w:r>
            </w:hyperlink>
            <w:r w:rsidR="00D617D1">
              <w:t xml:space="preserve"> </w:t>
            </w:r>
          </w:p>
          <w:p w14:paraId="5056E419" w14:textId="28C21EA2" w:rsidR="000B56A0" w:rsidRPr="00235D0C" w:rsidRDefault="00235D0C" w:rsidP="003038AA">
            <w:pPr>
              <w:pStyle w:val="Prrafodelista"/>
              <w:numPr>
                <w:ilvl w:val="1"/>
                <w:numId w:val="12"/>
              </w:numPr>
              <w:spacing w:beforeAutospacing="1" w:afterAutospacing="1"/>
              <w:jc w:val="both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b/>
                <w:bCs/>
                <w:color w:val="000000"/>
                <w:bdr w:val="none" w:sz="0" w:space="0" w:color="auto" w:frame="1"/>
              </w:rPr>
              <w:t xml:space="preserve">Mística musulmana en España: </w:t>
            </w:r>
            <w:hyperlink r:id="rId9" w:history="1">
              <w:r w:rsidRPr="00DA6466">
                <w:rPr>
                  <w:rStyle w:val="Hipervnculo"/>
                  <w:rFonts w:asciiTheme="majorHAnsi" w:hAnsiTheme="majorHAnsi" w:cstheme="majorHAnsi"/>
                  <w:b/>
                  <w:bCs/>
                  <w:bdr w:val="none" w:sz="0" w:space="0" w:color="auto" w:frame="1"/>
                </w:rPr>
                <w:t>https://www.youtube.com/watch?v=ZmRjC4Lxw8c</w:t>
              </w:r>
            </w:hyperlink>
            <w:r>
              <w:rPr>
                <w:rFonts w:asciiTheme="majorHAnsi" w:hAnsiTheme="majorHAnsi" w:cstheme="majorHAnsi"/>
                <w:b/>
                <w:bCs/>
                <w:color w:val="000000"/>
                <w:bdr w:val="none" w:sz="0" w:space="0" w:color="auto" w:frame="1"/>
              </w:rPr>
              <w:t xml:space="preserve"> </w:t>
            </w:r>
          </w:p>
          <w:p w14:paraId="5D037888" w14:textId="51FCBABF" w:rsidR="009B1BB9" w:rsidRPr="0032775C" w:rsidRDefault="00AF5279" w:rsidP="0032775C">
            <w:pPr>
              <w:pStyle w:val="Prrafodelista"/>
              <w:numPr>
                <w:ilvl w:val="1"/>
                <w:numId w:val="12"/>
              </w:numPr>
              <w:spacing w:beforeAutospacing="1" w:afterAutospacing="1"/>
              <w:jc w:val="both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Una conferencia sobre Margarita Poreta</w:t>
            </w:r>
            <w:r w:rsidR="008F7EDD">
              <w:rPr>
                <w:rFonts w:asciiTheme="majorHAnsi" w:hAnsiTheme="majorHAnsi" w:cstheme="majorHAnsi"/>
                <w:color w:val="000000"/>
              </w:rPr>
              <w:t xml:space="preserve"> (mística </w:t>
            </w:r>
            <w:r w:rsidR="008F7EDD">
              <w:rPr>
                <w:rFonts w:asciiTheme="majorHAnsi" w:hAnsiTheme="majorHAnsi" w:cstheme="majorHAnsi"/>
                <w:color w:val="000000"/>
              </w:rPr>
              <w:lastRenderedPageBreak/>
              <w:t xml:space="preserve">muerta en la hoguera): </w:t>
            </w:r>
            <w:hyperlink r:id="rId10" w:history="1">
              <w:r w:rsidR="008B7121" w:rsidRPr="00DA6466">
                <w:rPr>
                  <w:rStyle w:val="Hipervnculo"/>
                  <w:rFonts w:asciiTheme="majorHAnsi" w:hAnsiTheme="majorHAnsi" w:cstheme="majorHAnsi"/>
                </w:rPr>
                <w:t>https://www.youtube.com/watch?v=08wjouNSonw</w:t>
              </w:r>
            </w:hyperlink>
            <w:r w:rsidR="008B7121">
              <w:rPr>
                <w:rFonts w:asciiTheme="majorHAnsi" w:hAnsiTheme="majorHAnsi" w:cstheme="majorHAnsi"/>
                <w:color w:val="000000"/>
              </w:rPr>
              <w:t xml:space="preserve"> </w:t>
            </w:r>
            <w:r w:rsidR="009B1BB9" w:rsidRPr="0032775C">
              <w:rPr>
                <w:rFonts w:asciiTheme="majorHAnsi" w:hAnsiTheme="majorHAnsi" w:cstheme="majorHAnsi"/>
                <w:b/>
                <w:bCs/>
                <w:color w:val="000000"/>
                <w:bdr w:val="none" w:sz="0" w:space="0" w:color="auto" w:frame="1"/>
              </w:rPr>
              <w:t xml:space="preserve"> </w:t>
            </w:r>
          </w:p>
          <w:p w14:paraId="0A29E86F" w14:textId="4D579B4A" w:rsidR="0086041C" w:rsidRPr="005539FF" w:rsidRDefault="00E76C94" w:rsidP="007B2346">
            <w:pPr>
              <w:numPr>
                <w:ilvl w:val="0"/>
                <w:numId w:val="12"/>
              </w:numPr>
              <w:spacing w:beforeAutospacing="1" w:afterAutospacing="1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5539FF">
              <w:rPr>
                <w:rFonts w:asciiTheme="majorHAnsi" w:hAnsiTheme="majorHAnsi" w:cstheme="majorHAnsi"/>
                <w:b/>
                <w:bCs/>
                <w:color w:val="000000"/>
                <w:bdr w:val="none" w:sz="0" w:space="0" w:color="auto" w:frame="1"/>
              </w:rPr>
              <w:t>Experiencia</w:t>
            </w:r>
            <w:r w:rsidR="0022212F" w:rsidRPr="005539FF">
              <w:rPr>
                <w:rFonts w:asciiTheme="majorHAnsi" w:hAnsiTheme="majorHAnsi" w:cstheme="majorHAnsi"/>
                <w:b/>
                <w:bCs/>
                <w:color w:val="000000"/>
                <w:bdr w:val="none" w:sz="0" w:space="0" w:color="auto" w:frame="1"/>
              </w:rPr>
              <w:t xml:space="preserve"> </w:t>
            </w:r>
            <w:r w:rsidR="00574D28" w:rsidRPr="005539FF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>(</w:t>
            </w:r>
            <w:r w:rsidR="0032775C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>20</w:t>
            </w:r>
            <w:r w:rsidR="000F0988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>.10</w:t>
            </w:r>
            <w:r w:rsidR="0022212F" w:rsidRPr="005539FF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>)</w:t>
            </w:r>
            <w:r w:rsidRPr="005539FF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 xml:space="preserve">: </w:t>
            </w:r>
            <w:r w:rsidR="008C620C" w:rsidRPr="005539FF">
              <w:rPr>
                <w:rFonts w:asciiTheme="majorHAnsi" w:hAnsiTheme="majorHAnsi" w:cstheme="majorHAnsi"/>
                <w:b/>
                <w:bCs/>
                <w:color w:val="000000"/>
                <w:bdr w:val="none" w:sz="0" w:space="0" w:color="auto" w:frame="1"/>
              </w:rPr>
              <w:t>L</w:t>
            </w:r>
            <w:r w:rsidR="00FC02FE" w:rsidRPr="005539FF">
              <w:rPr>
                <w:rFonts w:asciiTheme="majorHAnsi" w:hAnsiTheme="majorHAnsi" w:cstheme="majorHAnsi"/>
                <w:b/>
                <w:bCs/>
                <w:color w:val="000000"/>
                <w:bdr w:val="none" w:sz="0" w:space="0" w:color="auto" w:frame="1"/>
              </w:rPr>
              <w:t>ectura guiada.</w:t>
            </w:r>
            <w:r w:rsidR="00FC02FE" w:rsidRPr="005539FF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 xml:space="preserve"> </w:t>
            </w:r>
          </w:p>
          <w:p w14:paraId="138EFDCD" w14:textId="6E694D1A" w:rsidR="00196E94" w:rsidRPr="005539FF" w:rsidRDefault="006E03DB" w:rsidP="00191E52">
            <w:pPr>
              <w:spacing w:beforeAutospacing="1" w:afterAutospacing="1"/>
              <w:jc w:val="both"/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</w:pPr>
            <w:r w:rsidRPr="005539FF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 xml:space="preserve">Cada uno/a </w:t>
            </w:r>
            <w:r w:rsidR="00191E52" w:rsidRPr="005539FF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 xml:space="preserve">debe leer el texto </w:t>
            </w:r>
            <w:r w:rsidR="00072FEE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 xml:space="preserve">de </w:t>
            </w:r>
            <w:r w:rsidR="007C63E3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>Herrera</w:t>
            </w:r>
            <w:r w:rsidR="00483846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 xml:space="preserve"> Restrepo</w:t>
            </w:r>
            <w:r w:rsidR="00181E0B" w:rsidRPr="00E357C5">
              <w:rPr>
                <w:rFonts w:asciiTheme="majorHAnsi" w:hAnsiTheme="majorHAnsi" w:cstheme="majorHAnsi"/>
                <w:b/>
                <w:bCs/>
                <w:color w:val="000000"/>
                <w:bdr w:val="none" w:sz="0" w:space="0" w:color="auto" w:frame="1"/>
              </w:rPr>
              <w:t>, “</w:t>
            </w:r>
            <w:r w:rsidR="003A5520">
              <w:rPr>
                <w:rFonts w:asciiTheme="majorHAnsi" w:hAnsiTheme="majorHAnsi" w:cstheme="majorHAnsi"/>
                <w:b/>
                <w:bCs/>
                <w:color w:val="000000"/>
                <w:bdr w:val="none" w:sz="0" w:space="0" w:color="auto" w:frame="1"/>
              </w:rPr>
              <w:t>Husserl y el mundo de la vida</w:t>
            </w:r>
            <w:r w:rsidR="00181E0B" w:rsidRPr="00E357C5">
              <w:rPr>
                <w:rFonts w:asciiTheme="majorHAnsi" w:hAnsiTheme="majorHAnsi" w:cstheme="majorHAnsi"/>
                <w:b/>
                <w:bCs/>
                <w:color w:val="000000"/>
                <w:bdr w:val="none" w:sz="0" w:space="0" w:color="auto" w:frame="1"/>
              </w:rPr>
              <w:t>”.</w:t>
            </w:r>
            <w:r w:rsidR="00072FEE" w:rsidRPr="005539FF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 xml:space="preserve"> </w:t>
            </w:r>
            <w:r w:rsidR="001B5056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 xml:space="preserve">Este texto </w:t>
            </w:r>
            <w:r w:rsidR="00CB09FA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>nos ayuda a comprender de qué modo nue</w:t>
            </w:r>
            <w:r w:rsidR="003F14A2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>st</w:t>
            </w:r>
            <w:r w:rsidR="00CB09FA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 xml:space="preserve">ro concepto de experiencia debe salir del ámbito restrictivo de la </w:t>
            </w:r>
            <w:r w:rsidR="003F14A2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>experiencia solo sensible</w:t>
            </w:r>
            <w:r w:rsidR="005D37A9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 xml:space="preserve">. El texto está </w:t>
            </w:r>
            <w:r w:rsidR="00057942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>e</w:t>
            </w:r>
            <w:r w:rsidR="00191E52" w:rsidRPr="005539FF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 xml:space="preserve">n la </w:t>
            </w:r>
            <w:r w:rsidR="00796918" w:rsidRPr="005539FF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>sesión 0</w:t>
            </w:r>
            <w:r w:rsidR="005D37A9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>9</w:t>
            </w:r>
            <w:r w:rsidR="00796918" w:rsidRPr="005539FF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 xml:space="preserve"> de la Vía Láctea</w:t>
            </w:r>
            <w:r w:rsidR="001B5056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 xml:space="preserve"> (TEXTOS)</w:t>
            </w:r>
            <w:r w:rsidR="00796918" w:rsidRPr="005539FF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>.</w:t>
            </w:r>
            <w:r w:rsidR="00393FD8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 xml:space="preserve"> Leer </w:t>
            </w:r>
            <w:r w:rsidR="00181E0B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>todo</w:t>
            </w:r>
            <w:r w:rsidR="00393FD8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 xml:space="preserve">. </w:t>
            </w:r>
            <w:r w:rsidR="00796918" w:rsidRPr="005539FF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 xml:space="preserve"> </w:t>
            </w:r>
          </w:p>
          <w:p w14:paraId="1E223FB8" w14:textId="117B0466" w:rsidR="00B6230A" w:rsidRPr="00A43F3F" w:rsidRDefault="00EA3110" w:rsidP="00A43F3F">
            <w:pPr>
              <w:pStyle w:val="NormalWeb"/>
              <w:numPr>
                <w:ilvl w:val="0"/>
                <w:numId w:val="12"/>
              </w:numPr>
              <w:jc w:val="both"/>
            </w:pPr>
            <w:r w:rsidRPr="005539FF"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  <w:bdr w:val="none" w:sz="0" w:space="0" w:color="auto" w:frame="1"/>
              </w:rPr>
              <w:t>Reflexión // Imaginación</w:t>
            </w:r>
            <w:r w:rsidR="0022212F" w:rsidRPr="005539FF"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  <w:bdr w:val="none" w:sz="0" w:space="0" w:color="auto" w:frame="1"/>
              </w:rPr>
              <w:t xml:space="preserve"> </w:t>
            </w:r>
            <w:r w:rsidR="0022212F" w:rsidRPr="005539FF">
              <w:rPr>
                <w:rFonts w:asciiTheme="majorHAnsi" w:hAnsiTheme="majorHAnsi" w:cstheme="majorHAnsi"/>
                <w:color w:val="000000"/>
                <w:sz w:val="22"/>
                <w:szCs w:val="22"/>
                <w:bdr w:val="none" w:sz="0" w:space="0" w:color="auto" w:frame="1"/>
              </w:rPr>
              <w:t>(</w:t>
            </w:r>
            <w:r w:rsidR="00C20364">
              <w:rPr>
                <w:rFonts w:asciiTheme="majorHAnsi" w:hAnsiTheme="majorHAnsi" w:cstheme="majorHAnsi"/>
                <w:color w:val="000000"/>
                <w:sz w:val="22"/>
                <w:szCs w:val="22"/>
                <w:bdr w:val="none" w:sz="0" w:space="0" w:color="auto" w:frame="1"/>
              </w:rPr>
              <w:t>21</w:t>
            </w:r>
            <w:r w:rsidR="001F7840">
              <w:rPr>
                <w:rFonts w:asciiTheme="majorHAnsi" w:hAnsiTheme="majorHAnsi" w:cstheme="majorHAnsi"/>
                <w:color w:val="000000"/>
                <w:sz w:val="22"/>
                <w:szCs w:val="22"/>
                <w:bdr w:val="none" w:sz="0" w:space="0" w:color="auto" w:frame="1"/>
              </w:rPr>
              <w:t>.10</w:t>
            </w:r>
            <w:r w:rsidR="0022212F" w:rsidRPr="005539FF">
              <w:rPr>
                <w:rFonts w:asciiTheme="majorHAnsi" w:hAnsiTheme="majorHAnsi" w:cstheme="majorHAnsi"/>
                <w:color w:val="000000"/>
                <w:sz w:val="22"/>
                <w:szCs w:val="22"/>
                <w:bdr w:val="none" w:sz="0" w:space="0" w:color="auto" w:frame="1"/>
              </w:rPr>
              <w:t>)</w:t>
            </w:r>
            <w:r w:rsidRPr="005539FF">
              <w:rPr>
                <w:rFonts w:asciiTheme="majorHAnsi" w:hAnsiTheme="majorHAnsi" w:cstheme="majorHAnsi"/>
                <w:color w:val="000000"/>
                <w:sz w:val="22"/>
                <w:szCs w:val="22"/>
                <w:bdr w:val="none" w:sz="0" w:space="0" w:color="auto" w:frame="1"/>
              </w:rPr>
              <w:t xml:space="preserve">: </w:t>
            </w:r>
            <w:r w:rsidR="00536A3B" w:rsidRPr="00825551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Reflexiona</w:t>
            </w:r>
            <w:r w:rsidR="00513460" w:rsidRPr="00825551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 sobre esta expresión </w:t>
            </w:r>
            <w:r w:rsidR="00825551" w:rsidRPr="00825551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del autor: </w:t>
            </w:r>
            <w:r w:rsidR="00825551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“</w:t>
            </w:r>
            <w:r w:rsidR="00825551" w:rsidRPr="00825551">
              <w:rPr>
                <w:rFonts w:asciiTheme="majorHAnsi" w:hAnsiTheme="majorHAnsi" w:cstheme="majorHAnsi"/>
                <w:sz w:val="22"/>
                <w:szCs w:val="22"/>
              </w:rPr>
              <w:t>Para Husserl la experiencia de este mundo de la vida no se reduce a la experiencia sensible: toda experiencia está cargada de otras significaciones, significaciones valorativas, afectivas, estéticas, volitivas, etc. El mundo de la vida implica, por consiguiente, una infraestructura de sentido</w:t>
            </w:r>
            <w:r w:rsidR="00825551">
              <w:rPr>
                <w:rFonts w:asciiTheme="majorHAnsi" w:hAnsiTheme="majorHAnsi" w:cstheme="majorHAnsi"/>
                <w:sz w:val="22"/>
                <w:szCs w:val="22"/>
              </w:rPr>
              <w:t>”</w:t>
            </w:r>
            <w:r w:rsidR="00825551" w:rsidRPr="00825551">
              <w:rPr>
                <w:rFonts w:asciiTheme="majorHAnsi" w:hAnsiTheme="majorHAnsi" w:cstheme="majorHAnsi"/>
                <w:sz w:val="22"/>
                <w:szCs w:val="22"/>
              </w:rPr>
              <w:t xml:space="preserve"> (p. 256).</w:t>
            </w:r>
          </w:p>
          <w:p w14:paraId="2D3A3226" w14:textId="4108E217" w:rsidR="005C5D26" w:rsidRPr="002621C9" w:rsidRDefault="00D65861" w:rsidP="002621C9">
            <w:pPr>
              <w:pStyle w:val="Prrafodelista"/>
              <w:numPr>
                <w:ilvl w:val="0"/>
                <w:numId w:val="12"/>
              </w:numPr>
              <w:spacing w:beforeAutospacing="1" w:afterAutospacing="1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2621C9">
              <w:rPr>
                <w:rFonts w:asciiTheme="majorHAnsi" w:hAnsiTheme="majorHAnsi" w:cstheme="majorHAnsi"/>
                <w:b/>
                <w:bCs/>
                <w:color w:val="000000"/>
                <w:bdr w:val="none" w:sz="0" w:space="0" w:color="auto" w:frame="1"/>
              </w:rPr>
              <w:t>Acción</w:t>
            </w:r>
            <w:r w:rsidR="0022212F" w:rsidRPr="002621C9">
              <w:rPr>
                <w:rFonts w:asciiTheme="majorHAnsi" w:hAnsiTheme="majorHAnsi" w:cstheme="majorHAnsi"/>
                <w:b/>
                <w:bCs/>
                <w:color w:val="000000"/>
                <w:bdr w:val="none" w:sz="0" w:space="0" w:color="auto" w:frame="1"/>
              </w:rPr>
              <w:t xml:space="preserve"> </w:t>
            </w:r>
            <w:r w:rsidR="0022212F" w:rsidRPr="002621C9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>(</w:t>
            </w:r>
            <w:r w:rsidR="00C20364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>22</w:t>
            </w:r>
            <w:r w:rsidR="005539FF" w:rsidRPr="002621C9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>.</w:t>
            </w:r>
            <w:r w:rsidR="00AF4B6F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>10</w:t>
            </w:r>
            <w:r w:rsidR="0022212F" w:rsidRPr="002621C9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>)</w:t>
            </w:r>
            <w:r w:rsidRPr="002621C9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 xml:space="preserve">: </w:t>
            </w:r>
            <w:r w:rsidR="006358A7" w:rsidRPr="002621C9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 xml:space="preserve">El docente </w:t>
            </w:r>
            <w:r w:rsidR="004D1519" w:rsidRPr="002621C9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 xml:space="preserve">a través de una videoconferencia ofrecerá alcances y propiciará </w:t>
            </w:r>
            <w:r w:rsidR="00580995" w:rsidRPr="002621C9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 xml:space="preserve">el aprendizaje </w:t>
            </w:r>
            <w:r w:rsidR="00580995" w:rsidRPr="002621C9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lastRenderedPageBreak/>
              <w:t xml:space="preserve">activo de los estudiantes. </w:t>
            </w:r>
            <w:r w:rsidR="00A43F3F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>La sesión se centrará en las condiciones de posibilidad de la experiencia mística.</w:t>
            </w:r>
          </w:p>
          <w:p w14:paraId="1D9DDC9B" w14:textId="68E0AB13" w:rsidR="006C7A28" w:rsidRPr="005539FF" w:rsidRDefault="00C903D0" w:rsidP="0022212F">
            <w:pPr>
              <w:pStyle w:val="Prrafodelista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 w:cstheme="majorHAnsi"/>
                <w:b/>
                <w:color w:val="000000"/>
              </w:rPr>
            </w:pPr>
            <w:r w:rsidRPr="005539FF">
              <w:rPr>
                <w:rFonts w:asciiTheme="majorHAnsi" w:hAnsiTheme="majorHAnsi" w:cstheme="majorHAnsi"/>
                <w:b/>
                <w:bCs/>
                <w:color w:val="000000"/>
              </w:rPr>
              <w:t>Evaluación</w:t>
            </w:r>
            <w:r w:rsidR="0022212F" w:rsidRPr="005539FF">
              <w:rPr>
                <w:rFonts w:asciiTheme="majorHAnsi" w:hAnsiTheme="majorHAnsi" w:cstheme="majorHAnsi"/>
                <w:b/>
                <w:bCs/>
                <w:color w:val="000000"/>
              </w:rPr>
              <w:t xml:space="preserve"> </w:t>
            </w:r>
            <w:r w:rsidR="0022212F" w:rsidRPr="005539FF">
              <w:rPr>
                <w:rFonts w:asciiTheme="majorHAnsi" w:hAnsiTheme="majorHAnsi" w:cstheme="majorHAnsi"/>
                <w:color w:val="000000"/>
              </w:rPr>
              <w:t>(</w:t>
            </w:r>
            <w:r w:rsidR="00C20364">
              <w:rPr>
                <w:rFonts w:asciiTheme="majorHAnsi" w:hAnsiTheme="majorHAnsi" w:cstheme="majorHAnsi"/>
                <w:color w:val="000000"/>
              </w:rPr>
              <w:t>23</w:t>
            </w:r>
            <w:r w:rsidR="005539FF" w:rsidRPr="005539FF">
              <w:rPr>
                <w:rFonts w:asciiTheme="majorHAnsi" w:hAnsiTheme="majorHAnsi" w:cstheme="majorHAnsi"/>
                <w:color w:val="000000"/>
              </w:rPr>
              <w:t>.</w:t>
            </w:r>
            <w:r w:rsidR="00AF4B6F">
              <w:rPr>
                <w:rFonts w:asciiTheme="majorHAnsi" w:hAnsiTheme="majorHAnsi" w:cstheme="majorHAnsi"/>
                <w:color w:val="000000"/>
              </w:rPr>
              <w:t>10</w:t>
            </w:r>
            <w:r w:rsidR="0022212F" w:rsidRPr="005539FF">
              <w:rPr>
                <w:rFonts w:asciiTheme="majorHAnsi" w:hAnsiTheme="majorHAnsi" w:cstheme="majorHAnsi"/>
                <w:color w:val="000000"/>
              </w:rPr>
              <w:t>)</w:t>
            </w:r>
            <w:r w:rsidRPr="005539FF">
              <w:rPr>
                <w:rFonts w:asciiTheme="majorHAnsi" w:hAnsiTheme="majorHAnsi" w:cstheme="majorHAnsi"/>
                <w:color w:val="000000"/>
              </w:rPr>
              <w:t xml:space="preserve">: </w:t>
            </w:r>
            <w:r w:rsidR="000E48A9" w:rsidRPr="005539FF">
              <w:rPr>
                <w:rFonts w:asciiTheme="majorHAnsi" w:hAnsiTheme="majorHAnsi" w:cstheme="majorHAnsi"/>
                <w:color w:val="000000"/>
              </w:rPr>
              <w:t>Una vez finalizad</w:t>
            </w:r>
            <w:r w:rsidR="00580995" w:rsidRPr="005539FF">
              <w:rPr>
                <w:rFonts w:asciiTheme="majorHAnsi" w:hAnsiTheme="majorHAnsi" w:cstheme="majorHAnsi"/>
                <w:color w:val="000000"/>
              </w:rPr>
              <w:t>a la sesión videoconferencia</w:t>
            </w:r>
            <w:r w:rsidR="004D6C18" w:rsidRPr="005539FF">
              <w:rPr>
                <w:rFonts w:asciiTheme="majorHAnsi" w:hAnsiTheme="majorHAnsi" w:cstheme="majorHAnsi"/>
                <w:color w:val="000000"/>
              </w:rPr>
              <w:t xml:space="preserve"> los estudiantes </w:t>
            </w:r>
            <w:r w:rsidR="005C79D3">
              <w:rPr>
                <w:rFonts w:asciiTheme="majorHAnsi" w:hAnsiTheme="majorHAnsi" w:cstheme="majorHAnsi"/>
                <w:color w:val="000000"/>
              </w:rPr>
              <w:t xml:space="preserve">se responden </w:t>
            </w:r>
            <w:r w:rsidR="00A43F3F">
              <w:rPr>
                <w:rFonts w:asciiTheme="majorHAnsi" w:hAnsiTheme="majorHAnsi" w:cstheme="majorHAnsi"/>
                <w:color w:val="000000"/>
              </w:rPr>
              <w:t>a un foro</w:t>
            </w:r>
            <w:r w:rsidR="00B67B52">
              <w:rPr>
                <w:rFonts w:asciiTheme="majorHAnsi" w:hAnsiTheme="majorHAnsi" w:cstheme="majorHAnsi"/>
                <w:color w:val="000000"/>
              </w:rPr>
              <w:t xml:space="preserve">: ¿es posible reconocer algunos elementos de la mística en la religiosidad popular? Explique. </w:t>
            </w:r>
            <w:r w:rsidR="00E0447D">
              <w:rPr>
                <w:rFonts w:asciiTheme="majorHAnsi" w:hAnsiTheme="majorHAnsi" w:cstheme="majorHAnsi"/>
                <w:color w:val="000000"/>
              </w:rPr>
              <w:t xml:space="preserve"> </w:t>
            </w:r>
          </w:p>
        </w:tc>
        <w:tc>
          <w:tcPr>
            <w:tcW w:w="2488" w:type="dxa"/>
          </w:tcPr>
          <w:p w14:paraId="1E1CDB93" w14:textId="18EFE987" w:rsidR="00C07ECE" w:rsidRPr="005539FF" w:rsidRDefault="00C07ECE" w:rsidP="004D6C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 w:cstheme="majorHAnsi"/>
              </w:rPr>
            </w:pPr>
          </w:p>
          <w:p w14:paraId="371386AA" w14:textId="1DB62375" w:rsidR="00F55A00" w:rsidRPr="005539FF" w:rsidRDefault="00440701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 w:cstheme="majorHAnsi"/>
              </w:rPr>
            </w:pPr>
            <w:r w:rsidRPr="005539FF">
              <w:rPr>
                <w:rFonts w:asciiTheme="majorHAnsi" w:hAnsiTheme="majorHAnsi" w:cstheme="majorHAnsi"/>
                <w:i/>
              </w:rPr>
              <w:t>Texto aludido</w:t>
            </w:r>
          </w:p>
          <w:p w14:paraId="1F0B733D" w14:textId="1051B619" w:rsidR="009239AE" w:rsidRPr="005539FF" w:rsidRDefault="00361995" w:rsidP="009239AE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 w:cstheme="majorHAnsi"/>
                <w:i/>
              </w:rPr>
            </w:pPr>
            <w:r w:rsidRPr="005539FF">
              <w:rPr>
                <w:rFonts w:asciiTheme="majorHAnsi" w:hAnsiTheme="majorHAnsi" w:cstheme="majorHAnsi"/>
                <w:i/>
              </w:rPr>
              <w:t xml:space="preserve">PPT </w:t>
            </w:r>
            <w:r w:rsidR="009239AE" w:rsidRPr="005539FF">
              <w:rPr>
                <w:rFonts w:asciiTheme="majorHAnsi" w:hAnsiTheme="majorHAnsi" w:cstheme="majorHAnsi"/>
                <w:i/>
              </w:rPr>
              <w:t>y videoconferencia</w:t>
            </w:r>
          </w:p>
          <w:p w14:paraId="21DF0DD5" w14:textId="36EC1C60" w:rsidR="006E29A9" w:rsidRPr="008856D3" w:rsidRDefault="00E013F5" w:rsidP="00E013F5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i/>
              </w:rPr>
              <w:t>Seguir la presente pauta</w:t>
            </w:r>
          </w:p>
          <w:p w14:paraId="1B0969D7" w14:textId="79F10BA2" w:rsidR="008856D3" w:rsidRPr="00001034" w:rsidRDefault="008856D3" w:rsidP="00E013F5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i/>
              </w:rPr>
              <w:t>Foro</w:t>
            </w:r>
          </w:p>
          <w:p w14:paraId="4E52CCFA" w14:textId="6C6FE145" w:rsidR="00001034" w:rsidRPr="005539FF" w:rsidRDefault="00001034" w:rsidP="001F78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65"/>
              <w:jc w:val="both"/>
              <w:rPr>
                <w:rFonts w:asciiTheme="majorHAnsi" w:hAnsiTheme="majorHAnsi" w:cstheme="majorHAnsi"/>
              </w:rPr>
            </w:pPr>
          </w:p>
        </w:tc>
        <w:tc>
          <w:tcPr>
            <w:tcW w:w="2288" w:type="dxa"/>
          </w:tcPr>
          <w:p w14:paraId="598E7CD8" w14:textId="77777777" w:rsidR="006C7A28" w:rsidRPr="005539FF" w:rsidRDefault="006C7A28">
            <w:pPr>
              <w:rPr>
                <w:rFonts w:asciiTheme="majorHAnsi" w:hAnsiTheme="majorHAnsi" w:cstheme="majorHAnsi"/>
              </w:rPr>
            </w:pPr>
          </w:p>
          <w:p w14:paraId="27075F6C" w14:textId="3F461298" w:rsidR="0022212F" w:rsidRPr="005539FF" w:rsidRDefault="003019E8">
            <w:pPr>
              <w:jc w:val="center"/>
              <w:rPr>
                <w:rFonts w:asciiTheme="majorHAnsi" w:hAnsiTheme="majorHAnsi" w:cstheme="majorHAnsi"/>
              </w:rPr>
            </w:pPr>
            <w:r w:rsidRPr="005539FF">
              <w:rPr>
                <w:rFonts w:asciiTheme="majorHAnsi" w:hAnsiTheme="majorHAnsi" w:cstheme="majorHAnsi"/>
              </w:rPr>
              <w:t xml:space="preserve">Del </w:t>
            </w:r>
            <w:r w:rsidR="00147A57">
              <w:rPr>
                <w:rFonts w:asciiTheme="majorHAnsi" w:hAnsiTheme="majorHAnsi" w:cstheme="majorHAnsi"/>
              </w:rPr>
              <w:t>19</w:t>
            </w:r>
            <w:r w:rsidR="00143913">
              <w:rPr>
                <w:rFonts w:asciiTheme="majorHAnsi" w:hAnsiTheme="majorHAnsi" w:cstheme="majorHAnsi"/>
              </w:rPr>
              <w:t>.10</w:t>
            </w:r>
            <w:r w:rsidRPr="005539FF">
              <w:rPr>
                <w:rFonts w:asciiTheme="majorHAnsi" w:hAnsiTheme="majorHAnsi" w:cstheme="majorHAnsi"/>
              </w:rPr>
              <w:t xml:space="preserve"> al </w:t>
            </w:r>
            <w:r w:rsidR="00E50F4F">
              <w:rPr>
                <w:rFonts w:asciiTheme="majorHAnsi" w:hAnsiTheme="majorHAnsi" w:cstheme="majorHAnsi"/>
              </w:rPr>
              <w:t>23</w:t>
            </w:r>
            <w:r w:rsidR="00A22BBD" w:rsidRPr="005539FF">
              <w:rPr>
                <w:rFonts w:asciiTheme="majorHAnsi" w:hAnsiTheme="majorHAnsi" w:cstheme="majorHAnsi"/>
              </w:rPr>
              <w:t>.</w:t>
            </w:r>
            <w:r w:rsidR="00001034">
              <w:rPr>
                <w:rFonts w:asciiTheme="majorHAnsi" w:hAnsiTheme="majorHAnsi" w:cstheme="majorHAnsi"/>
              </w:rPr>
              <w:t>10</w:t>
            </w:r>
          </w:p>
          <w:p w14:paraId="39D3329A" w14:textId="77777777" w:rsidR="0022212F" w:rsidRPr="005539FF" w:rsidRDefault="0022212F">
            <w:pPr>
              <w:jc w:val="center"/>
              <w:rPr>
                <w:rFonts w:asciiTheme="majorHAnsi" w:hAnsiTheme="majorHAnsi" w:cstheme="majorHAnsi"/>
              </w:rPr>
            </w:pPr>
          </w:p>
          <w:p w14:paraId="15A6F502" w14:textId="07FC7835" w:rsidR="0022212F" w:rsidRPr="005539FF" w:rsidRDefault="0022212F" w:rsidP="0022212F">
            <w:pPr>
              <w:pStyle w:val="Prrafodelista"/>
              <w:numPr>
                <w:ilvl w:val="0"/>
                <w:numId w:val="14"/>
              </w:numPr>
              <w:rPr>
                <w:rFonts w:asciiTheme="majorHAnsi" w:hAnsiTheme="majorHAnsi" w:cstheme="majorHAnsi"/>
              </w:rPr>
            </w:pPr>
            <w:r w:rsidRPr="005539FF">
              <w:rPr>
                <w:rFonts w:asciiTheme="majorHAnsi" w:hAnsiTheme="majorHAnsi" w:cstheme="majorHAnsi"/>
              </w:rPr>
              <w:t xml:space="preserve">Contexto: </w:t>
            </w:r>
            <w:r w:rsidR="00E50F4F">
              <w:rPr>
                <w:rFonts w:asciiTheme="majorHAnsi" w:hAnsiTheme="majorHAnsi" w:cstheme="majorHAnsi"/>
              </w:rPr>
              <w:t>19</w:t>
            </w:r>
            <w:r w:rsidR="00143913">
              <w:rPr>
                <w:rFonts w:asciiTheme="majorHAnsi" w:hAnsiTheme="majorHAnsi" w:cstheme="majorHAnsi"/>
              </w:rPr>
              <w:t>.10</w:t>
            </w:r>
          </w:p>
          <w:p w14:paraId="4DADFE0A" w14:textId="600277DC" w:rsidR="0022212F" w:rsidRPr="005539FF" w:rsidRDefault="0022212F" w:rsidP="0022212F">
            <w:pPr>
              <w:pStyle w:val="Prrafodelista"/>
              <w:numPr>
                <w:ilvl w:val="0"/>
                <w:numId w:val="14"/>
              </w:numPr>
              <w:rPr>
                <w:rFonts w:asciiTheme="majorHAnsi" w:hAnsiTheme="majorHAnsi" w:cstheme="majorHAnsi"/>
              </w:rPr>
            </w:pPr>
            <w:r w:rsidRPr="005539FF">
              <w:rPr>
                <w:rFonts w:asciiTheme="majorHAnsi" w:hAnsiTheme="majorHAnsi" w:cstheme="majorHAnsi"/>
              </w:rPr>
              <w:t xml:space="preserve">Experiencia: </w:t>
            </w:r>
            <w:r w:rsidR="00E50F4F">
              <w:rPr>
                <w:rFonts w:asciiTheme="majorHAnsi" w:hAnsiTheme="majorHAnsi" w:cstheme="majorHAnsi"/>
              </w:rPr>
              <w:t>20</w:t>
            </w:r>
            <w:r w:rsidR="00367FB9" w:rsidRPr="005539FF">
              <w:rPr>
                <w:rFonts w:asciiTheme="majorHAnsi" w:hAnsiTheme="majorHAnsi" w:cstheme="majorHAnsi"/>
              </w:rPr>
              <w:t>.</w:t>
            </w:r>
            <w:r w:rsidR="00143913">
              <w:rPr>
                <w:rFonts w:asciiTheme="majorHAnsi" w:hAnsiTheme="majorHAnsi" w:cstheme="majorHAnsi"/>
              </w:rPr>
              <w:t>10</w:t>
            </w:r>
          </w:p>
          <w:p w14:paraId="5FCE387A" w14:textId="45E45034" w:rsidR="0022212F" w:rsidRPr="005539FF" w:rsidRDefault="0022212F" w:rsidP="0022212F">
            <w:pPr>
              <w:pStyle w:val="Prrafodelista"/>
              <w:numPr>
                <w:ilvl w:val="0"/>
                <w:numId w:val="14"/>
              </w:numPr>
              <w:rPr>
                <w:rFonts w:asciiTheme="majorHAnsi" w:hAnsiTheme="majorHAnsi" w:cstheme="majorHAnsi"/>
              </w:rPr>
            </w:pPr>
            <w:r w:rsidRPr="00B53AF7">
              <w:rPr>
                <w:rFonts w:asciiTheme="majorHAnsi" w:hAnsiTheme="majorHAnsi" w:cstheme="majorHAnsi"/>
                <w:sz w:val="18"/>
                <w:szCs w:val="18"/>
              </w:rPr>
              <w:t>Reflexión/Imaginación:</w:t>
            </w:r>
            <w:r w:rsidRPr="005539FF">
              <w:rPr>
                <w:rFonts w:asciiTheme="majorHAnsi" w:hAnsiTheme="majorHAnsi" w:cstheme="majorHAnsi"/>
              </w:rPr>
              <w:t xml:space="preserve"> </w:t>
            </w:r>
            <w:r w:rsidR="00E50F4F">
              <w:rPr>
                <w:rFonts w:asciiTheme="majorHAnsi" w:hAnsiTheme="majorHAnsi" w:cstheme="majorHAnsi"/>
              </w:rPr>
              <w:t>21</w:t>
            </w:r>
            <w:r w:rsidR="00143913">
              <w:rPr>
                <w:rFonts w:asciiTheme="majorHAnsi" w:hAnsiTheme="majorHAnsi" w:cstheme="majorHAnsi"/>
              </w:rPr>
              <w:t>.10</w:t>
            </w:r>
          </w:p>
          <w:p w14:paraId="3E86397C" w14:textId="4C94517B" w:rsidR="0022212F" w:rsidRPr="005539FF" w:rsidRDefault="0022212F" w:rsidP="0022212F">
            <w:pPr>
              <w:pStyle w:val="Prrafodelista"/>
              <w:numPr>
                <w:ilvl w:val="0"/>
                <w:numId w:val="14"/>
              </w:numPr>
              <w:rPr>
                <w:rFonts w:asciiTheme="majorHAnsi" w:hAnsiTheme="majorHAnsi" w:cstheme="majorHAnsi"/>
              </w:rPr>
            </w:pPr>
            <w:r w:rsidRPr="005539FF">
              <w:rPr>
                <w:rFonts w:asciiTheme="majorHAnsi" w:hAnsiTheme="majorHAnsi" w:cstheme="majorHAnsi"/>
              </w:rPr>
              <w:t xml:space="preserve">Acción: </w:t>
            </w:r>
            <w:r w:rsidR="00E50F4F">
              <w:rPr>
                <w:rFonts w:asciiTheme="majorHAnsi" w:hAnsiTheme="majorHAnsi" w:cstheme="majorHAnsi"/>
              </w:rPr>
              <w:t>22</w:t>
            </w:r>
            <w:r w:rsidR="00D51805" w:rsidRPr="005539FF">
              <w:rPr>
                <w:rFonts w:asciiTheme="majorHAnsi" w:hAnsiTheme="majorHAnsi" w:cstheme="majorHAnsi"/>
              </w:rPr>
              <w:t>.</w:t>
            </w:r>
            <w:r w:rsidR="00001034">
              <w:rPr>
                <w:rFonts w:asciiTheme="majorHAnsi" w:hAnsiTheme="majorHAnsi" w:cstheme="majorHAnsi"/>
              </w:rPr>
              <w:t>10</w:t>
            </w:r>
          </w:p>
          <w:p w14:paraId="758BD0C9" w14:textId="43708F96" w:rsidR="006C7A28" w:rsidRPr="005539FF" w:rsidRDefault="0022212F" w:rsidP="0022212F">
            <w:pPr>
              <w:pStyle w:val="Prrafodelista"/>
              <w:numPr>
                <w:ilvl w:val="0"/>
                <w:numId w:val="14"/>
              </w:numPr>
              <w:rPr>
                <w:rFonts w:asciiTheme="majorHAnsi" w:hAnsiTheme="majorHAnsi" w:cstheme="majorHAnsi"/>
              </w:rPr>
            </w:pPr>
            <w:r w:rsidRPr="005539FF">
              <w:rPr>
                <w:rFonts w:asciiTheme="majorHAnsi" w:hAnsiTheme="majorHAnsi" w:cstheme="majorHAnsi"/>
              </w:rPr>
              <w:t xml:space="preserve">Evaluación: </w:t>
            </w:r>
            <w:r w:rsidR="00E50F4F">
              <w:rPr>
                <w:rFonts w:asciiTheme="majorHAnsi" w:hAnsiTheme="majorHAnsi" w:cstheme="majorHAnsi"/>
              </w:rPr>
              <w:t>23</w:t>
            </w:r>
            <w:r w:rsidR="00D51805" w:rsidRPr="005539FF">
              <w:rPr>
                <w:rFonts w:asciiTheme="majorHAnsi" w:hAnsiTheme="majorHAnsi" w:cstheme="majorHAnsi"/>
              </w:rPr>
              <w:t>.</w:t>
            </w:r>
            <w:r w:rsidR="00001034">
              <w:rPr>
                <w:rFonts w:asciiTheme="majorHAnsi" w:hAnsiTheme="majorHAnsi" w:cstheme="majorHAnsi"/>
              </w:rPr>
              <w:t>1</w:t>
            </w:r>
            <w:r w:rsidR="00D51805" w:rsidRPr="005539FF">
              <w:rPr>
                <w:rFonts w:asciiTheme="majorHAnsi" w:hAnsiTheme="majorHAnsi" w:cstheme="majorHAnsi"/>
              </w:rPr>
              <w:t>0</w:t>
            </w:r>
          </w:p>
          <w:p w14:paraId="10C1B149" w14:textId="77777777" w:rsidR="00F346E7" w:rsidRPr="005539FF" w:rsidRDefault="00F346E7">
            <w:pPr>
              <w:jc w:val="center"/>
              <w:rPr>
                <w:rFonts w:asciiTheme="majorHAnsi" w:hAnsiTheme="majorHAnsi" w:cstheme="majorHAnsi"/>
              </w:rPr>
            </w:pPr>
          </w:p>
          <w:p w14:paraId="4A584522" w14:textId="5972D6CE" w:rsidR="00F346E7" w:rsidRPr="005539FF" w:rsidRDefault="00F346E7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560" w:type="dxa"/>
          </w:tcPr>
          <w:p w14:paraId="3760FAF3" w14:textId="06DC8031" w:rsidR="006C7A28" w:rsidRPr="005539FF" w:rsidRDefault="006C7A28">
            <w:pPr>
              <w:jc w:val="center"/>
              <w:rPr>
                <w:rFonts w:asciiTheme="majorHAnsi" w:hAnsiTheme="majorHAnsi" w:cstheme="majorHAnsi"/>
                <w:b/>
              </w:rPr>
            </w:pPr>
          </w:p>
          <w:p w14:paraId="1E880EB3" w14:textId="77777777" w:rsidR="006C7A28" w:rsidRPr="005539FF" w:rsidRDefault="003019E8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 w:cstheme="majorHAnsi"/>
              </w:rPr>
            </w:pPr>
            <w:r w:rsidRPr="005539FF">
              <w:rPr>
                <w:rFonts w:asciiTheme="majorHAnsi" w:hAnsiTheme="majorHAnsi" w:cstheme="majorHAnsi"/>
                <w:color w:val="000000"/>
              </w:rPr>
              <w:t>Seguimiento de pautas de trabajo</w:t>
            </w:r>
          </w:p>
          <w:p w14:paraId="64A8BB5F" w14:textId="77777777" w:rsidR="006C7A28" w:rsidRPr="005539FF" w:rsidRDefault="003019E8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 w:cstheme="majorHAnsi"/>
              </w:rPr>
            </w:pPr>
            <w:r w:rsidRPr="005539FF">
              <w:rPr>
                <w:rFonts w:asciiTheme="majorHAnsi" w:hAnsiTheme="majorHAnsi" w:cstheme="majorHAnsi"/>
                <w:color w:val="000000"/>
              </w:rPr>
              <w:t>Capacidad de análisis y síntesis</w:t>
            </w:r>
          </w:p>
          <w:p w14:paraId="38291D41" w14:textId="77777777" w:rsidR="006C7A28" w:rsidRPr="005539FF" w:rsidRDefault="003019E8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 w:cstheme="majorHAnsi"/>
              </w:rPr>
            </w:pPr>
            <w:r w:rsidRPr="005539FF">
              <w:rPr>
                <w:rFonts w:asciiTheme="majorHAnsi" w:hAnsiTheme="majorHAnsi" w:cstheme="majorHAnsi"/>
                <w:color w:val="000000"/>
              </w:rPr>
              <w:t>Orden lógico en la interrelación de ideas/</w:t>
            </w:r>
            <w:r w:rsidRPr="005539FF">
              <w:rPr>
                <w:rFonts w:asciiTheme="majorHAnsi" w:hAnsiTheme="majorHAnsi" w:cstheme="majorHAnsi"/>
              </w:rPr>
              <w:t>conceptos</w:t>
            </w:r>
          </w:p>
          <w:p w14:paraId="1005D000" w14:textId="77777777" w:rsidR="00A1081D" w:rsidRPr="005539FF" w:rsidRDefault="007E59F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 w:cstheme="majorHAnsi"/>
                <w:b/>
                <w:color w:val="000000"/>
              </w:rPr>
            </w:pPr>
            <w:r w:rsidRPr="005539FF">
              <w:rPr>
                <w:rFonts w:asciiTheme="majorHAnsi" w:hAnsiTheme="majorHAnsi" w:cstheme="majorHAnsi"/>
                <w:color w:val="000000"/>
              </w:rPr>
              <w:t xml:space="preserve">Capacidad de dialogar y recoger </w:t>
            </w:r>
            <w:r w:rsidR="00A1081D" w:rsidRPr="005539FF">
              <w:rPr>
                <w:rFonts w:asciiTheme="majorHAnsi" w:hAnsiTheme="majorHAnsi" w:cstheme="majorHAnsi"/>
                <w:color w:val="000000"/>
              </w:rPr>
              <w:t xml:space="preserve">aportes de otros </w:t>
            </w:r>
          </w:p>
          <w:p w14:paraId="1C54161D" w14:textId="53B8AF7C" w:rsidR="006C7A28" w:rsidRPr="005539FF" w:rsidRDefault="006C7A28" w:rsidP="00A126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 w:cstheme="majorHAnsi"/>
                <w:b/>
                <w:color w:val="000000"/>
              </w:rPr>
            </w:pPr>
          </w:p>
        </w:tc>
      </w:tr>
    </w:tbl>
    <w:p w14:paraId="386E970B" w14:textId="77777777" w:rsidR="006C7A28" w:rsidRDefault="006C7A28"/>
    <w:p w14:paraId="05A541E3" w14:textId="77777777" w:rsidR="006C7A28" w:rsidRDefault="006C7A28"/>
    <w:p w14:paraId="2FDD607B" w14:textId="77777777" w:rsidR="006C7A28" w:rsidRDefault="006C7A28"/>
    <w:p w14:paraId="5ACB1F4E" w14:textId="50C9BD54" w:rsidR="006C7A28" w:rsidRDefault="006C7A28"/>
    <w:p w14:paraId="6671245E" w14:textId="1D8D16B9" w:rsidR="0038098C" w:rsidRDefault="0038098C"/>
    <w:p w14:paraId="48AD7240" w14:textId="4104E02F" w:rsidR="0038098C" w:rsidRDefault="0038098C"/>
    <w:sectPr w:rsidR="0038098C">
      <w:headerReference w:type="default" r:id="rId11"/>
      <w:pgSz w:w="16838" w:h="11906"/>
      <w:pgMar w:top="1701" w:right="1417" w:bottom="1701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1ABDFA" w14:textId="77777777" w:rsidR="003A219B" w:rsidRDefault="003A219B">
      <w:pPr>
        <w:spacing w:after="0" w:line="240" w:lineRule="auto"/>
      </w:pPr>
      <w:r>
        <w:separator/>
      </w:r>
    </w:p>
  </w:endnote>
  <w:endnote w:type="continuationSeparator" w:id="0">
    <w:p w14:paraId="2DC99D1D" w14:textId="77777777" w:rsidR="003A219B" w:rsidRDefault="003A219B">
      <w:pPr>
        <w:spacing w:after="0" w:line="240" w:lineRule="auto"/>
      </w:pPr>
      <w:r>
        <w:continuationSeparator/>
      </w:r>
    </w:p>
  </w:endnote>
  <w:endnote w:type="continuationNotice" w:id="1">
    <w:p w14:paraId="6D8E3CF3" w14:textId="77777777" w:rsidR="003A219B" w:rsidRDefault="003A219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7D2743" w14:textId="77777777" w:rsidR="003A219B" w:rsidRDefault="003A219B">
      <w:pPr>
        <w:spacing w:after="0" w:line="240" w:lineRule="auto"/>
      </w:pPr>
      <w:r>
        <w:separator/>
      </w:r>
    </w:p>
  </w:footnote>
  <w:footnote w:type="continuationSeparator" w:id="0">
    <w:p w14:paraId="3EDA34F4" w14:textId="77777777" w:rsidR="003A219B" w:rsidRDefault="003A219B">
      <w:pPr>
        <w:spacing w:after="0" w:line="240" w:lineRule="auto"/>
      </w:pPr>
      <w:r>
        <w:continuationSeparator/>
      </w:r>
    </w:p>
  </w:footnote>
  <w:footnote w:type="continuationNotice" w:id="1">
    <w:p w14:paraId="0CF913B7" w14:textId="77777777" w:rsidR="003A219B" w:rsidRDefault="003A219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199D5B" w14:textId="77777777" w:rsidR="006C7A28" w:rsidRDefault="003019E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8240" behindDoc="1" locked="0" layoutInCell="1" allowOverlap="1" wp14:anchorId="32E4A884" wp14:editId="12064477">
          <wp:simplePos x="0" y="0"/>
          <wp:positionH relativeFrom="column">
            <wp:posOffset>-4445</wp:posOffset>
          </wp:positionH>
          <wp:positionV relativeFrom="paragraph">
            <wp:posOffset>-1905</wp:posOffset>
          </wp:positionV>
          <wp:extent cx="2886075" cy="600075"/>
          <wp:effectExtent l="0" t="0" r="9525" b="9525"/>
          <wp:wrapTight wrapText="bothSides">
            <wp:wrapPolygon edited="0">
              <wp:start x="0" y="0"/>
              <wp:lineTo x="0" y="21257"/>
              <wp:lineTo x="21529" y="21257"/>
              <wp:lineTo x="21529" y="0"/>
              <wp:lineTo x="0" y="0"/>
            </wp:wrapPolygon>
          </wp:wrapTight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886075" cy="6000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BB699AD" w14:textId="77777777" w:rsidR="006C7A28" w:rsidRDefault="003019E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b/>
        <w:color w:val="000000"/>
      </w:rPr>
    </w:pPr>
    <w:r>
      <w:rPr>
        <w:color w:val="000000"/>
      </w:rPr>
      <w:t xml:space="preserve"> </w:t>
    </w:r>
    <w:r>
      <w:rPr>
        <w:b/>
        <w:color w:val="000000"/>
      </w:rPr>
      <w:t>Formato de Planificación para Clases Virtuales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A3209A"/>
    <w:multiLevelType w:val="multilevel"/>
    <w:tmpl w:val="E9C26AA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7977B7"/>
    <w:multiLevelType w:val="multilevel"/>
    <w:tmpl w:val="F9B657E8"/>
    <w:lvl w:ilvl="0">
      <w:start w:val="1"/>
      <w:numFmt w:val="lowerLetter"/>
      <w:lvlText w:val="%1)"/>
      <w:lvlJc w:val="left"/>
      <w:pPr>
        <w:ind w:left="405" w:hanging="360"/>
      </w:pPr>
    </w:lvl>
    <w:lvl w:ilvl="1">
      <w:start w:val="1"/>
      <w:numFmt w:val="lowerLetter"/>
      <w:lvlText w:val="%2."/>
      <w:lvlJc w:val="left"/>
      <w:pPr>
        <w:ind w:left="1125" w:hanging="360"/>
      </w:pPr>
    </w:lvl>
    <w:lvl w:ilvl="2">
      <w:start w:val="1"/>
      <w:numFmt w:val="lowerRoman"/>
      <w:lvlText w:val="%3."/>
      <w:lvlJc w:val="right"/>
      <w:pPr>
        <w:ind w:left="1845" w:hanging="180"/>
      </w:pPr>
    </w:lvl>
    <w:lvl w:ilvl="3">
      <w:start w:val="1"/>
      <w:numFmt w:val="decimal"/>
      <w:lvlText w:val="%4."/>
      <w:lvlJc w:val="left"/>
      <w:pPr>
        <w:ind w:left="2565" w:hanging="360"/>
      </w:pPr>
    </w:lvl>
    <w:lvl w:ilvl="4">
      <w:start w:val="1"/>
      <w:numFmt w:val="lowerLetter"/>
      <w:lvlText w:val="%5."/>
      <w:lvlJc w:val="left"/>
      <w:pPr>
        <w:ind w:left="3285" w:hanging="360"/>
      </w:pPr>
    </w:lvl>
    <w:lvl w:ilvl="5">
      <w:start w:val="1"/>
      <w:numFmt w:val="lowerRoman"/>
      <w:lvlText w:val="%6."/>
      <w:lvlJc w:val="right"/>
      <w:pPr>
        <w:ind w:left="4005" w:hanging="180"/>
      </w:pPr>
    </w:lvl>
    <w:lvl w:ilvl="6">
      <w:start w:val="1"/>
      <w:numFmt w:val="decimal"/>
      <w:lvlText w:val="%7."/>
      <w:lvlJc w:val="left"/>
      <w:pPr>
        <w:ind w:left="4725" w:hanging="360"/>
      </w:pPr>
    </w:lvl>
    <w:lvl w:ilvl="7">
      <w:start w:val="1"/>
      <w:numFmt w:val="lowerLetter"/>
      <w:lvlText w:val="%8."/>
      <w:lvlJc w:val="left"/>
      <w:pPr>
        <w:ind w:left="5445" w:hanging="360"/>
      </w:pPr>
    </w:lvl>
    <w:lvl w:ilvl="8">
      <w:start w:val="1"/>
      <w:numFmt w:val="lowerRoman"/>
      <w:lvlText w:val="%9."/>
      <w:lvlJc w:val="right"/>
      <w:pPr>
        <w:ind w:left="6165" w:hanging="180"/>
      </w:pPr>
    </w:lvl>
  </w:abstractNum>
  <w:abstractNum w:abstractNumId="2" w15:restartNumberingAfterBreak="0">
    <w:nsid w:val="2E720CA7"/>
    <w:multiLevelType w:val="hybridMultilevel"/>
    <w:tmpl w:val="C21EAE36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BD1715"/>
    <w:multiLevelType w:val="multilevel"/>
    <w:tmpl w:val="7B4EC1E2"/>
    <w:lvl w:ilvl="0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665081"/>
    <w:multiLevelType w:val="multilevel"/>
    <w:tmpl w:val="F78428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ind w:left="1080" w:hanging="360"/>
      </w:pPr>
      <w:rPr>
        <w:rFonts w:ascii="inherit" w:hAnsi="inherit" w:hint="default"/>
      </w:rPr>
    </w:lvl>
    <w:lvl w:ilvl="2">
      <w:numFmt w:val="bullet"/>
      <w:lvlText w:val="-"/>
      <w:lvlJc w:val="left"/>
      <w:pPr>
        <w:ind w:left="1800" w:hanging="360"/>
      </w:pPr>
      <w:rPr>
        <w:rFonts w:ascii="Calibri Light" w:eastAsia="Calibri" w:hAnsi="Calibri Light" w:cs="Calibri Light" w:hint="default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41D1401D"/>
    <w:multiLevelType w:val="multilevel"/>
    <w:tmpl w:val="92CE8D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C92482B"/>
    <w:multiLevelType w:val="multilevel"/>
    <w:tmpl w:val="A6129C02"/>
    <w:lvl w:ilvl="0">
      <w:start w:val="1"/>
      <w:numFmt w:val="bullet"/>
      <w:lvlText w:val="●"/>
      <w:lvlJc w:val="left"/>
      <w:pPr>
        <w:ind w:left="76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0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2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6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8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25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3AB5039"/>
    <w:multiLevelType w:val="multilevel"/>
    <w:tmpl w:val="E7509A84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3BE4723"/>
    <w:multiLevelType w:val="hybridMultilevel"/>
    <w:tmpl w:val="EBE0A188"/>
    <w:lvl w:ilvl="0" w:tplc="6E922E80">
      <w:start w:val="1"/>
      <w:numFmt w:val="decimal"/>
      <w:lvlText w:val="%1."/>
      <w:lvlJc w:val="left"/>
      <w:pPr>
        <w:ind w:left="360" w:hanging="360"/>
      </w:pPr>
      <w:rPr>
        <w:rFonts w:ascii="Calibri" w:eastAsia="Calibri" w:hAnsi="Calibri" w:cs="Calibri"/>
      </w:r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3F442F0"/>
    <w:multiLevelType w:val="multilevel"/>
    <w:tmpl w:val="7B92EFB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313FE3"/>
    <w:multiLevelType w:val="multilevel"/>
    <w:tmpl w:val="5344A800"/>
    <w:lvl w:ilvl="0">
      <w:start w:val="1"/>
      <w:numFmt w:val="bullet"/>
      <w:lvlText w:val="●"/>
      <w:lvlJc w:val="left"/>
      <w:pPr>
        <w:ind w:left="76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0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2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6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8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25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687801BC"/>
    <w:multiLevelType w:val="multilevel"/>
    <w:tmpl w:val="87845C30"/>
    <w:lvl w:ilvl="0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5C45D4"/>
    <w:multiLevelType w:val="hybridMultilevel"/>
    <w:tmpl w:val="BD68B40E"/>
    <w:lvl w:ilvl="0" w:tplc="2E84C6AE">
      <w:start w:val="3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4A95995"/>
    <w:multiLevelType w:val="multilevel"/>
    <w:tmpl w:val="EB50EB3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A74FDE"/>
    <w:multiLevelType w:val="multilevel"/>
    <w:tmpl w:val="5C8AB56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9"/>
  </w:num>
  <w:num w:numId="2">
    <w:abstractNumId w:val="11"/>
  </w:num>
  <w:num w:numId="3">
    <w:abstractNumId w:val="1"/>
  </w:num>
  <w:num w:numId="4">
    <w:abstractNumId w:val="10"/>
  </w:num>
  <w:num w:numId="5">
    <w:abstractNumId w:val="5"/>
  </w:num>
  <w:num w:numId="6">
    <w:abstractNumId w:val="13"/>
  </w:num>
  <w:num w:numId="7">
    <w:abstractNumId w:val="14"/>
  </w:num>
  <w:num w:numId="8">
    <w:abstractNumId w:val="7"/>
  </w:num>
  <w:num w:numId="9">
    <w:abstractNumId w:val="0"/>
  </w:num>
  <w:num w:numId="10">
    <w:abstractNumId w:val="6"/>
  </w:num>
  <w:num w:numId="11">
    <w:abstractNumId w:val="3"/>
  </w:num>
  <w:num w:numId="12">
    <w:abstractNumId w:val="4"/>
  </w:num>
  <w:num w:numId="13">
    <w:abstractNumId w:val="12"/>
  </w:num>
  <w:num w:numId="14">
    <w:abstractNumId w:val="8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3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7A28"/>
    <w:rsid w:val="00001034"/>
    <w:rsid w:val="000145DF"/>
    <w:rsid w:val="00024FDA"/>
    <w:rsid w:val="00047DC7"/>
    <w:rsid w:val="00053AB2"/>
    <w:rsid w:val="00057942"/>
    <w:rsid w:val="00062F7E"/>
    <w:rsid w:val="0006767F"/>
    <w:rsid w:val="00072FEE"/>
    <w:rsid w:val="000865FE"/>
    <w:rsid w:val="000916E0"/>
    <w:rsid w:val="000A15B0"/>
    <w:rsid w:val="000A3AD8"/>
    <w:rsid w:val="000B34AD"/>
    <w:rsid w:val="000B3C36"/>
    <w:rsid w:val="000B56A0"/>
    <w:rsid w:val="000C177E"/>
    <w:rsid w:val="000D6A62"/>
    <w:rsid w:val="000E00ED"/>
    <w:rsid w:val="000E42BE"/>
    <w:rsid w:val="000E48A9"/>
    <w:rsid w:val="000E565A"/>
    <w:rsid w:val="000F0988"/>
    <w:rsid w:val="000F2461"/>
    <w:rsid w:val="000F61A2"/>
    <w:rsid w:val="000F659D"/>
    <w:rsid w:val="00115545"/>
    <w:rsid w:val="00115C9D"/>
    <w:rsid w:val="00120086"/>
    <w:rsid w:val="00127127"/>
    <w:rsid w:val="00143913"/>
    <w:rsid w:val="00147A57"/>
    <w:rsid w:val="001507B5"/>
    <w:rsid w:val="00173277"/>
    <w:rsid w:val="00181E0B"/>
    <w:rsid w:val="00191E52"/>
    <w:rsid w:val="001921B0"/>
    <w:rsid w:val="00195350"/>
    <w:rsid w:val="00196E94"/>
    <w:rsid w:val="001B5056"/>
    <w:rsid w:val="001C095B"/>
    <w:rsid w:val="001C4F59"/>
    <w:rsid w:val="001E3255"/>
    <w:rsid w:val="001F7840"/>
    <w:rsid w:val="00206988"/>
    <w:rsid w:val="00215285"/>
    <w:rsid w:val="0022212F"/>
    <w:rsid w:val="00230D01"/>
    <w:rsid w:val="00235D0C"/>
    <w:rsid w:val="00241CF1"/>
    <w:rsid w:val="002621C9"/>
    <w:rsid w:val="0027014E"/>
    <w:rsid w:val="00274386"/>
    <w:rsid w:val="002E6AA5"/>
    <w:rsid w:val="002F0EB1"/>
    <w:rsid w:val="003001CD"/>
    <w:rsid w:val="003019E8"/>
    <w:rsid w:val="003038AA"/>
    <w:rsid w:val="00313A1A"/>
    <w:rsid w:val="00315FC3"/>
    <w:rsid w:val="0031757A"/>
    <w:rsid w:val="003270B6"/>
    <w:rsid w:val="0032775C"/>
    <w:rsid w:val="003377B5"/>
    <w:rsid w:val="00361995"/>
    <w:rsid w:val="00362836"/>
    <w:rsid w:val="00367FB9"/>
    <w:rsid w:val="0038098C"/>
    <w:rsid w:val="003828E6"/>
    <w:rsid w:val="00393BB9"/>
    <w:rsid w:val="00393FD8"/>
    <w:rsid w:val="003A219B"/>
    <w:rsid w:val="003A5520"/>
    <w:rsid w:val="003C2699"/>
    <w:rsid w:val="003D6CCC"/>
    <w:rsid w:val="003E0CB5"/>
    <w:rsid w:val="003E11C1"/>
    <w:rsid w:val="003F14A2"/>
    <w:rsid w:val="00413860"/>
    <w:rsid w:val="004311A4"/>
    <w:rsid w:val="00440701"/>
    <w:rsid w:val="004504F3"/>
    <w:rsid w:val="00483846"/>
    <w:rsid w:val="00490570"/>
    <w:rsid w:val="00496E75"/>
    <w:rsid w:val="004A6F0C"/>
    <w:rsid w:val="004B5942"/>
    <w:rsid w:val="004C38DA"/>
    <w:rsid w:val="004D1519"/>
    <w:rsid w:val="004D2C36"/>
    <w:rsid w:val="004D6C18"/>
    <w:rsid w:val="004F003B"/>
    <w:rsid w:val="00513460"/>
    <w:rsid w:val="005223A2"/>
    <w:rsid w:val="00524B2A"/>
    <w:rsid w:val="00525474"/>
    <w:rsid w:val="005256E5"/>
    <w:rsid w:val="005329F8"/>
    <w:rsid w:val="00536A3B"/>
    <w:rsid w:val="005539FF"/>
    <w:rsid w:val="00563FC2"/>
    <w:rsid w:val="00574D28"/>
    <w:rsid w:val="005753D8"/>
    <w:rsid w:val="00580995"/>
    <w:rsid w:val="005A6EFB"/>
    <w:rsid w:val="005A7D25"/>
    <w:rsid w:val="005B7F40"/>
    <w:rsid w:val="005C5D26"/>
    <w:rsid w:val="005C79D3"/>
    <w:rsid w:val="005D37A9"/>
    <w:rsid w:val="005D606C"/>
    <w:rsid w:val="005D6574"/>
    <w:rsid w:val="005E2D77"/>
    <w:rsid w:val="005F073C"/>
    <w:rsid w:val="005F7264"/>
    <w:rsid w:val="00602195"/>
    <w:rsid w:val="006026D9"/>
    <w:rsid w:val="00614A7B"/>
    <w:rsid w:val="006240D3"/>
    <w:rsid w:val="006254A1"/>
    <w:rsid w:val="006302FF"/>
    <w:rsid w:val="006329F8"/>
    <w:rsid w:val="006358A7"/>
    <w:rsid w:val="00650638"/>
    <w:rsid w:val="0065214E"/>
    <w:rsid w:val="006551E6"/>
    <w:rsid w:val="006737BB"/>
    <w:rsid w:val="006A1AF7"/>
    <w:rsid w:val="006A558D"/>
    <w:rsid w:val="006A7FA0"/>
    <w:rsid w:val="006B7188"/>
    <w:rsid w:val="006C3513"/>
    <w:rsid w:val="006C623A"/>
    <w:rsid w:val="006C7A28"/>
    <w:rsid w:val="006D6C89"/>
    <w:rsid w:val="006E03DB"/>
    <w:rsid w:val="006E29A9"/>
    <w:rsid w:val="006E33D8"/>
    <w:rsid w:val="006E42F3"/>
    <w:rsid w:val="006F1AFE"/>
    <w:rsid w:val="006F62A8"/>
    <w:rsid w:val="007216F8"/>
    <w:rsid w:val="007553F4"/>
    <w:rsid w:val="007712A9"/>
    <w:rsid w:val="00771C7B"/>
    <w:rsid w:val="00773F2A"/>
    <w:rsid w:val="00777FFE"/>
    <w:rsid w:val="0078271D"/>
    <w:rsid w:val="00783E13"/>
    <w:rsid w:val="00792005"/>
    <w:rsid w:val="00796918"/>
    <w:rsid w:val="007B2346"/>
    <w:rsid w:val="007C1A44"/>
    <w:rsid w:val="007C63E3"/>
    <w:rsid w:val="007E5373"/>
    <w:rsid w:val="007E59F0"/>
    <w:rsid w:val="007F36A2"/>
    <w:rsid w:val="00825551"/>
    <w:rsid w:val="00850051"/>
    <w:rsid w:val="0086041C"/>
    <w:rsid w:val="008803F5"/>
    <w:rsid w:val="008856D3"/>
    <w:rsid w:val="00897593"/>
    <w:rsid w:val="008A69AA"/>
    <w:rsid w:val="008B7121"/>
    <w:rsid w:val="008B7B62"/>
    <w:rsid w:val="008C533E"/>
    <w:rsid w:val="008C620C"/>
    <w:rsid w:val="008C6CE0"/>
    <w:rsid w:val="008D2B43"/>
    <w:rsid w:val="008D5680"/>
    <w:rsid w:val="008D7A0B"/>
    <w:rsid w:val="008E3B3E"/>
    <w:rsid w:val="008F7EDD"/>
    <w:rsid w:val="00906FF2"/>
    <w:rsid w:val="00907DFE"/>
    <w:rsid w:val="0091639E"/>
    <w:rsid w:val="00917F5E"/>
    <w:rsid w:val="009239AE"/>
    <w:rsid w:val="00947BAD"/>
    <w:rsid w:val="0097788E"/>
    <w:rsid w:val="009836E7"/>
    <w:rsid w:val="0098779C"/>
    <w:rsid w:val="00991D93"/>
    <w:rsid w:val="009B1BB9"/>
    <w:rsid w:val="009C0BA0"/>
    <w:rsid w:val="009D4CCA"/>
    <w:rsid w:val="009F1DC9"/>
    <w:rsid w:val="00A07C36"/>
    <w:rsid w:val="00A1081D"/>
    <w:rsid w:val="00A12631"/>
    <w:rsid w:val="00A16C9B"/>
    <w:rsid w:val="00A22BBD"/>
    <w:rsid w:val="00A22F76"/>
    <w:rsid w:val="00A43F3F"/>
    <w:rsid w:val="00A47A04"/>
    <w:rsid w:val="00A70E83"/>
    <w:rsid w:val="00A77DDB"/>
    <w:rsid w:val="00A90413"/>
    <w:rsid w:val="00A97FE3"/>
    <w:rsid w:val="00AA554D"/>
    <w:rsid w:val="00AD120A"/>
    <w:rsid w:val="00AD790E"/>
    <w:rsid w:val="00AD7DB3"/>
    <w:rsid w:val="00AE133D"/>
    <w:rsid w:val="00AF4B6F"/>
    <w:rsid w:val="00AF5279"/>
    <w:rsid w:val="00B033F1"/>
    <w:rsid w:val="00B40F9B"/>
    <w:rsid w:val="00B53AF7"/>
    <w:rsid w:val="00B56BB3"/>
    <w:rsid w:val="00B6230A"/>
    <w:rsid w:val="00B62A8E"/>
    <w:rsid w:val="00B63C15"/>
    <w:rsid w:val="00B64FFA"/>
    <w:rsid w:val="00B651C0"/>
    <w:rsid w:val="00B666B5"/>
    <w:rsid w:val="00B67B52"/>
    <w:rsid w:val="00B74BF2"/>
    <w:rsid w:val="00B81757"/>
    <w:rsid w:val="00BA170C"/>
    <w:rsid w:val="00BA3458"/>
    <w:rsid w:val="00BA378F"/>
    <w:rsid w:val="00BA7620"/>
    <w:rsid w:val="00BC19D9"/>
    <w:rsid w:val="00BC5149"/>
    <w:rsid w:val="00BD100D"/>
    <w:rsid w:val="00BE2EA0"/>
    <w:rsid w:val="00BF1368"/>
    <w:rsid w:val="00C070C7"/>
    <w:rsid w:val="00C07ECE"/>
    <w:rsid w:val="00C20364"/>
    <w:rsid w:val="00C248A4"/>
    <w:rsid w:val="00C356BE"/>
    <w:rsid w:val="00C45CE2"/>
    <w:rsid w:val="00C52B0A"/>
    <w:rsid w:val="00C60CC6"/>
    <w:rsid w:val="00C64C6A"/>
    <w:rsid w:val="00C76C25"/>
    <w:rsid w:val="00C903D0"/>
    <w:rsid w:val="00C90B6D"/>
    <w:rsid w:val="00C92657"/>
    <w:rsid w:val="00CA1AA5"/>
    <w:rsid w:val="00CA7F34"/>
    <w:rsid w:val="00CB09FA"/>
    <w:rsid w:val="00CB232F"/>
    <w:rsid w:val="00CB570D"/>
    <w:rsid w:val="00CC19CF"/>
    <w:rsid w:val="00D51528"/>
    <w:rsid w:val="00D51805"/>
    <w:rsid w:val="00D5183A"/>
    <w:rsid w:val="00D51CC4"/>
    <w:rsid w:val="00D617D1"/>
    <w:rsid w:val="00D65861"/>
    <w:rsid w:val="00D65973"/>
    <w:rsid w:val="00D905BD"/>
    <w:rsid w:val="00D977A2"/>
    <w:rsid w:val="00DA1BB3"/>
    <w:rsid w:val="00DA201A"/>
    <w:rsid w:val="00DB70BC"/>
    <w:rsid w:val="00DC5C50"/>
    <w:rsid w:val="00DE07D4"/>
    <w:rsid w:val="00DE138D"/>
    <w:rsid w:val="00E013F5"/>
    <w:rsid w:val="00E0447D"/>
    <w:rsid w:val="00E27EC6"/>
    <w:rsid w:val="00E357C5"/>
    <w:rsid w:val="00E50F4F"/>
    <w:rsid w:val="00E76C94"/>
    <w:rsid w:val="00E8028F"/>
    <w:rsid w:val="00E907C7"/>
    <w:rsid w:val="00E95FFD"/>
    <w:rsid w:val="00EA3110"/>
    <w:rsid w:val="00EA3F22"/>
    <w:rsid w:val="00F13367"/>
    <w:rsid w:val="00F219CD"/>
    <w:rsid w:val="00F2308C"/>
    <w:rsid w:val="00F23D85"/>
    <w:rsid w:val="00F24B54"/>
    <w:rsid w:val="00F346E7"/>
    <w:rsid w:val="00F348BB"/>
    <w:rsid w:val="00F37E5E"/>
    <w:rsid w:val="00F4353D"/>
    <w:rsid w:val="00F55A00"/>
    <w:rsid w:val="00F76363"/>
    <w:rsid w:val="00F83264"/>
    <w:rsid w:val="00F87DBE"/>
    <w:rsid w:val="00FB6A72"/>
    <w:rsid w:val="00FC02FE"/>
    <w:rsid w:val="00FC1565"/>
    <w:rsid w:val="00FD1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BB6763"/>
  <w15:docId w15:val="{0960FAA9-61C5-44F5-9BA1-AF96AF876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1D37"/>
  </w:style>
  <w:style w:type="paragraph" w:styleId="Ttulo1">
    <w:name w:val="heading 1"/>
    <w:basedOn w:val="Normal"/>
    <w:next w:val="Normal"/>
    <w:link w:val="Ttulo1Car"/>
    <w:uiPriority w:val="9"/>
    <w:qFormat/>
    <w:rsid w:val="00341D37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41D37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41D37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41D37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41D37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41D37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41D37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41D37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41D37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341D37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46012"/>
    <w:rPr>
      <w:rFonts w:ascii="Segoe UI" w:eastAsiaTheme="minorHAns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46012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0F34E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F34E7"/>
    <w:rPr>
      <w:rFonts w:ascii="Calibri" w:eastAsiaTheme="minorEastAsia" w:hAnsi="Calibri" w:cs="Calibri"/>
      <w:lang w:eastAsia="es-PE"/>
    </w:rPr>
  </w:style>
  <w:style w:type="paragraph" w:styleId="Piedepgina">
    <w:name w:val="footer"/>
    <w:basedOn w:val="Normal"/>
    <w:link w:val="PiedepginaCar"/>
    <w:uiPriority w:val="99"/>
    <w:unhideWhenUsed/>
    <w:rsid w:val="000F34E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F34E7"/>
    <w:rPr>
      <w:rFonts w:ascii="Calibri" w:eastAsiaTheme="minorEastAsia" w:hAnsi="Calibri" w:cs="Calibri"/>
      <w:lang w:eastAsia="es-PE"/>
    </w:rPr>
  </w:style>
  <w:style w:type="table" w:styleId="Tablaconcuadrcula">
    <w:name w:val="Table Grid"/>
    <w:basedOn w:val="Tablanormal"/>
    <w:uiPriority w:val="39"/>
    <w:rsid w:val="000F34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341D37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41D37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41D37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41D37"/>
    <w:rPr>
      <w:rFonts w:asciiTheme="majorHAnsi" w:eastAsiaTheme="majorEastAsia" w:hAnsiTheme="majorHAnsi" w:cstheme="majorBidi"/>
      <w:caps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41D37"/>
    <w:rPr>
      <w:rFonts w:asciiTheme="majorHAnsi" w:eastAsiaTheme="majorEastAsia" w:hAnsiTheme="majorHAnsi" w:cstheme="majorBidi"/>
      <w:i/>
      <w:iCs/>
      <w:caps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41D37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41D37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41D37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41D37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341D37"/>
    <w:pPr>
      <w:spacing w:line="240" w:lineRule="auto"/>
    </w:pPr>
    <w:rPr>
      <w:b/>
      <w:bCs/>
      <w:smallCaps/>
      <w:color w:val="595959" w:themeColor="text1" w:themeTint="A6"/>
    </w:rPr>
  </w:style>
  <w:style w:type="character" w:customStyle="1" w:styleId="TtuloCar">
    <w:name w:val="Título Car"/>
    <w:basedOn w:val="Fuentedeprrafopredeter"/>
    <w:link w:val="Ttulo"/>
    <w:uiPriority w:val="10"/>
    <w:rsid w:val="00341D37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Pr>
      <w:smallCaps/>
      <w:color w:val="595959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41D37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341D37"/>
    <w:rPr>
      <w:b/>
      <w:bCs/>
    </w:rPr>
  </w:style>
  <w:style w:type="character" w:styleId="nfasis">
    <w:name w:val="Emphasis"/>
    <w:basedOn w:val="Fuentedeprrafopredeter"/>
    <w:uiPriority w:val="20"/>
    <w:qFormat/>
    <w:rsid w:val="00341D37"/>
    <w:rPr>
      <w:i/>
      <w:iCs/>
    </w:rPr>
  </w:style>
  <w:style w:type="paragraph" w:styleId="Sinespaciado">
    <w:name w:val="No Spacing"/>
    <w:uiPriority w:val="1"/>
    <w:qFormat/>
    <w:rsid w:val="00341D37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341D37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CitaCar">
    <w:name w:val="Cita Car"/>
    <w:basedOn w:val="Fuentedeprrafopredeter"/>
    <w:link w:val="Cita"/>
    <w:uiPriority w:val="29"/>
    <w:rsid w:val="00341D37"/>
    <w:rPr>
      <w:rFonts w:asciiTheme="majorHAnsi" w:eastAsiaTheme="majorEastAsia" w:hAnsiTheme="majorHAnsi" w:cstheme="majorBidi"/>
      <w:sz w:val="25"/>
      <w:szCs w:val="25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41D37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41D37"/>
    <w:rPr>
      <w:color w:val="404040" w:themeColor="text1" w:themeTint="BF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341D37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341D37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341D37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341D37"/>
    <w:rPr>
      <w:b/>
      <w:bCs/>
      <w:caps w:val="0"/>
      <w:smallCaps/>
      <w:color w:val="auto"/>
      <w:spacing w:val="3"/>
      <w:u w:val="single"/>
    </w:rPr>
  </w:style>
  <w:style w:type="character" w:styleId="Ttulodellibro">
    <w:name w:val="Book Title"/>
    <w:basedOn w:val="Fuentedeprrafopredeter"/>
    <w:uiPriority w:val="33"/>
    <w:qFormat/>
    <w:rsid w:val="00341D37"/>
    <w:rPr>
      <w:b/>
      <w:bCs/>
      <w:smallCaps/>
      <w:spacing w:val="7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341D37"/>
    <w:pPr>
      <w:outlineLvl w:val="9"/>
    </w:pPr>
  </w:style>
  <w:style w:type="paragraph" w:styleId="Prrafodelista">
    <w:name w:val="List Paragraph"/>
    <w:basedOn w:val="Normal"/>
    <w:uiPriority w:val="34"/>
    <w:qFormat/>
    <w:rsid w:val="00341D37"/>
    <w:pPr>
      <w:ind w:left="720"/>
      <w:contextualSpacing/>
    </w:p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B623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_tradnl"/>
    </w:rPr>
  </w:style>
  <w:style w:type="character" w:styleId="Hipervnculo">
    <w:name w:val="Hyperlink"/>
    <w:basedOn w:val="Fuentedeprrafopredeter"/>
    <w:uiPriority w:val="99"/>
    <w:unhideWhenUsed/>
    <w:rsid w:val="00C52B0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52B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94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2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4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2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280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153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1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58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13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0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996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e7G9DYaOkmk&amp;t=4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08wjouNSonw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ZmRjC4Lxw8c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4oNq4jzZJzY8373M10xdWyamEw==">AMUW2mVFGleKpKnpGnDNopTf/fR+22X5fj5BnhCEbiK9Rgpmhmuu+GWaAFtSL56koL7UJz2DtJP4EtxLvGY5233wcPjxnYYhzPf5xFn6T0OzJQh9x6eIHBSeFSr+cPJBeZIU/VOersqB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442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Alejandra Torres Maldonado</dc:creator>
  <cp:lastModifiedBy>Rafael Fernandez</cp:lastModifiedBy>
  <cp:revision>49</cp:revision>
  <dcterms:created xsi:type="dcterms:W3CDTF">2020-09-29T16:14:00Z</dcterms:created>
  <dcterms:modified xsi:type="dcterms:W3CDTF">2020-10-07T17:03:00Z</dcterms:modified>
</cp:coreProperties>
</file>