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UARM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2023</w:t>
      </w:r>
    </w:p>
    <w:p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rsidR="00370AD3"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rsidR="005220AF" w:rsidRDefault="005220AF" w:rsidP="00263DD7">
      <w:pPr>
        <w:spacing w:line="360" w:lineRule="auto"/>
        <w:rPr>
          <w:rFonts w:ascii="Times New Roman" w:hAnsi="Times New Roman" w:cs="Times New Roman"/>
          <w:b/>
          <w:sz w:val="24"/>
          <w:szCs w:val="24"/>
          <w:u w:val="single"/>
        </w:rPr>
      </w:pPr>
      <w:r w:rsidRPr="005220AF">
        <w:rPr>
          <w:rFonts w:ascii="Times New Roman" w:hAnsi="Times New Roman" w:cs="Times New Roman"/>
          <w:b/>
          <w:sz w:val="24"/>
          <w:szCs w:val="24"/>
          <w:u w:val="single"/>
        </w:rPr>
        <w:t xml:space="preserve">Nombre: </w:t>
      </w:r>
    </w:p>
    <w:p w:rsidR="0060362A" w:rsidRPr="005220AF" w:rsidRDefault="0060362A" w:rsidP="00263DD7">
      <w:pPr>
        <w:spacing w:line="360" w:lineRule="auto"/>
        <w:rPr>
          <w:rFonts w:ascii="Times New Roman" w:hAnsi="Times New Roman" w:cs="Times New Roman"/>
          <w:b/>
          <w:sz w:val="24"/>
          <w:szCs w:val="24"/>
        </w:rPr>
      </w:pPr>
    </w:p>
    <w:p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w:t>
      </w:r>
      <w:proofErr w:type="spellStart"/>
      <w:r w:rsidR="00423CF8">
        <w:rPr>
          <w:rFonts w:ascii="Times New Roman" w:hAnsi="Times New Roman" w:cs="Times New Roman"/>
          <w:sz w:val="24"/>
          <w:szCs w:val="24"/>
        </w:rPr>
        <w:t>pdfs</w:t>
      </w:r>
      <w:proofErr w:type="spellEnd"/>
      <w:r w:rsidR="00423CF8">
        <w:rPr>
          <w:rFonts w:ascii="Times New Roman" w:hAnsi="Times New Roman" w:cs="Times New Roman"/>
          <w:sz w:val="24"/>
          <w:szCs w:val="24"/>
        </w:rPr>
        <w:t>,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w:t>
      </w:r>
      <w:r w:rsidR="00423CF8">
        <w:rPr>
          <w:rFonts w:ascii="Times New Roman" w:hAnsi="Times New Roman" w:cs="Times New Roman"/>
          <w:sz w:val="24"/>
          <w:szCs w:val="24"/>
        </w:rPr>
        <w:t>1</w:t>
      </w:r>
      <w:r w:rsidR="00423CF8">
        <w:rPr>
          <w:rFonts w:ascii="Times New Roman" w:hAnsi="Times New Roman" w:cs="Times New Roman"/>
          <w:sz w:val="24"/>
          <w:szCs w:val="24"/>
        </w:rPr>
        <w:t>)</w:t>
      </w:r>
      <w:r w:rsidR="00423CF8">
        <w:rPr>
          <w:rFonts w:ascii="Times New Roman" w:hAnsi="Times New Roman" w:cs="Times New Roman"/>
          <w:sz w:val="24"/>
          <w:szCs w:val="24"/>
        </w:rPr>
        <w:t xml:space="preserve"> </w:t>
      </w:r>
      <w:r w:rsidR="0060362A">
        <w:rPr>
          <w:rFonts w:ascii="Times New Roman" w:hAnsi="Times New Roman" w:cs="Times New Roman"/>
          <w:sz w:val="24"/>
          <w:szCs w:val="24"/>
        </w:rPr>
        <w:t xml:space="preserve">Aunque no tengo nada en contra de </w:t>
      </w:r>
      <w:proofErr w:type="spellStart"/>
      <w:r w:rsidR="0060362A">
        <w:rPr>
          <w:rFonts w:ascii="Times New Roman" w:hAnsi="Times New Roman" w:cs="Times New Roman"/>
          <w:sz w:val="24"/>
          <w:szCs w:val="24"/>
        </w:rPr>
        <w:t>ChatGPT</w:t>
      </w:r>
      <w:proofErr w:type="spellEnd"/>
      <w:r w:rsidR="0060362A">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w:t>
      </w:r>
      <w:r w:rsidR="0060362A">
        <w:rPr>
          <w:rFonts w:ascii="Times New Roman" w:hAnsi="Times New Roman" w:cs="Times New Roman"/>
          <w:sz w:val="24"/>
          <w:szCs w:val="24"/>
        </w:rPr>
        <w:t>(</w:t>
      </w:r>
      <w:r w:rsidR="0060362A">
        <w:rPr>
          <w:rFonts w:ascii="Times New Roman" w:hAnsi="Times New Roman" w:cs="Times New Roman"/>
          <w:sz w:val="24"/>
          <w:szCs w:val="24"/>
        </w:rPr>
        <w:t>2</w:t>
      </w:r>
      <w:r w:rsidR="0060362A">
        <w:rPr>
          <w:rFonts w:ascii="Times New Roman" w:hAnsi="Times New Roman" w:cs="Times New Roman"/>
          <w:sz w:val="24"/>
          <w:szCs w:val="24"/>
        </w:rPr>
        <w:t>)</w:t>
      </w:r>
      <w:r w:rsidR="0060362A">
        <w:rPr>
          <w:rFonts w:ascii="Times New Roman" w:hAnsi="Times New Roman" w:cs="Times New Roman"/>
          <w:sz w:val="24"/>
          <w:szCs w:val="24"/>
        </w:rPr>
        <w:t xml:space="preserve"> Responder habiendo entendido la pregunta, y respetando lo que se pide. Reflexionar bien lo que se dice, decir lo que se debe, y releer para asegurarse que está expresado claramente. </w:t>
      </w:r>
      <w:r w:rsidR="0060362A">
        <w:rPr>
          <w:rFonts w:ascii="Times New Roman" w:hAnsi="Times New Roman" w:cs="Times New Roman"/>
          <w:sz w:val="24"/>
          <w:szCs w:val="24"/>
        </w:rPr>
        <w:t>(</w:t>
      </w:r>
      <w:r w:rsidR="0060362A">
        <w:rPr>
          <w:rFonts w:ascii="Times New Roman" w:hAnsi="Times New Roman" w:cs="Times New Roman"/>
          <w:sz w:val="24"/>
          <w:szCs w:val="24"/>
        </w:rPr>
        <w:t>3</w:t>
      </w:r>
      <w:r w:rsidR="0060362A">
        <w:rPr>
          <w:rFonts w:ascii="Times New Roman" w:hAnsi="Times New Roman" w:cs="Times New Roman"/>
          <w:sz w:val="24"/>
          <w:szCs w:val="24"/>
        </w:rPr>
        <w:t>)</w:t>
      </w:r>
      <w:r w:rsidR="0060362A">
        <w:rPr>
          <w:rFonts w:ascii="Times New Roman" w:hAnsi="Times New Roman" w:cs="Times New Roman"/>
          <w:sz w:val="24"/>
          <w:szCs w:val="24"/>
        </w:rPr>
        <w:t xml:space="preserve"> Citar adecuadamente, usando comillas e indicando el número de página. En ese mismo sentido: </w:t>
      </w:r>
      <w:r w:rsidR="0060362A">
        <w:rPr>
          <w:rFonts w:ascii="Times New Roman" w:hAnsi="Times New Roman" w:cs="Times New Roman"/>
          <w:sz w:val="24"/>
          <w:szCs w:val="24"/>
        </w:rPr>
        <w:t>(</w:t>
      </w:r>
      <w:r w:rsidR="0060362A">
        <w:rPr>
          <w:rFonts w:ascii="Times New Roman" w:hAnsi="Times New Roman" w:cs="Times New Roman"/>
          <w:sz w:val="24"/>
          <w:szCs w:val="24"/>
        </w:rPr>
        <w:t>4</w:t>
      </w:r>
      <w:r w:rsidR="0060362A">
        <w:rPr>
          <w:rFonts w:ascii="Times New Roman" w:hAnsi="Times New Roman" w:cs="Times New Roman"/>
          <w:sz w:val="24"/>
          <w:szCs w:val="24"/>
        </w:rPr>
        <w:t>)</w:t>
      </w:r>
      <w:r w:rsidR="0060362A">
        <w:rPr>
          <w:rFonts w:ascii="Times New Roman" w:hAnsi="Times New Roman" w:cs="Times New Roman"/>
          <w:sz w:val="24"/>
          <w:szCs w:val="24"/>
        </w:rPr>
        <w:t xml:space="preserve"> Recalco el que usen sus propias palabras; y si repiten otros fraseos, los citen. Cualquier sospecha de copia, será confrontada, cualquier detección del </w:t>
      </w:r>
      <w:proofErr w:type="spellStart"/>
      <w:r w:rsidR="0060362A">
        <w:rPr>
          <w:rFonts w:ascii="Times New Roman" w:hAnsi="Times New Roman" w:cs="Times New Roman"/>
          <w:sz w:val="24"/>
          <w:szCs w:val="24"/>
        </w:rPr>
        <w:t>Turnitin</w:t>
      </w:r>
      <w:proofErr w:type="spellEnd"/>
      <w:r w:rsidR="0060362A">
        <w:rPr>
          <w:rFonts w:ascii="Times New Roman" w:hAnsi="Times New Roman" w:cs="Times New Roman"/>
          <w:sz w:val="24"/>
          <w:szCs w:val="24"/>
        </w:rPr>
        <w:t xml:space="preserve">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w:t>
      </w:r>
      <w:r w:rsidR="00AA6CAA">
        <w:rPr>
          <w:rFonts w:ascii="Times New Roman" w:hAnsi="Times New Roman" w:cs="Times New Roman"/>
          <w:sz w:val="24"/>
          <w:szCs w:val="24"/>
        </w:rPr>
        <w:t>(</w:t>
      </w:r>
      <w:r w:rsidR="00AA6CAA">
        <w:rPr>
          <w:rFonts w:ascii="Times New Roman" w:hAnsi="Times New Roman" w:cs="Times New Roman"/>
          <w:sz w:val="24"/>
          <w:szCs w:val="24"/>
        </w:rPr>
        <w:t>5</w:t>
      </w:r>
      <w:r w:rsidR="00AA6CAA">
        <w:rPr>
          <w:rFonts w:ascii="Times New Roman" w:hAnsi="Times New Roman" w:cs="Times New Roman"/>
          <w:sz w:val="24"/>
          <w:szCs w:val="24"/>
        </w:rPr>
        <w:t>)</w:t>
      </w:r>
      <w:r w:rsidR="00AA6CAA">
        <w:rPr>
          <w:rFonts w:ascii="Times New Roman" w:hAnsi="Times New Roman" w:cs="Times New Roman"/>
          <w:sz w:val="24"/>
          <w:szCs w:val="24"/>
        </w:rPr>
        <w:t xml:space="preserve"> Entregar lo más pronto posible, para poder procesarlo a la brevedad todo junto en el </w:t>
      </w:r>
      <w:proofErr w:type="spellStart"/>
      <w:r w:rsidR="00AA6CAA">
        <w:rPr>
          <w:rFonts w:ascii="Times New Roman" w:hAnsi="Times New Roman" w:cs="Times New Roman"/>
          <w:sz w:val="24"/>
          <w:szCs w:val="24"/>
        </w:rPr>
        <w:t>Turnitin</w:t>
      </w:r>
      <w:proofErr w:type="spellEnd"/>
      <w:r w:rsidR="00AA6CAA">
        <w:rPr>
          <w:rFonts w:ascii="Times New Roman" w:hAnsi="Times New Roman" w:cs="Times New Roman"/>
          <w:sz w:val="24"/>
          <w:szCs w:val="24"/>
        </w:rPr>
        <w:t xml:space="preserve">, y poder proceder a la corrección. </w:t>
      </w:r>
    </w:p>
    <w:p w:rsidR="00AA6CAA" w:rsidRDefault="00AA6CAA" w:rsidP="00263DD7">
      <w:pPr>
        <w:spacing w:line="360" w:lineRule="auto"/>
        <w:jc w:val="both"/>
        <w:rPr>
          <w:rFonts w:ascii="Times New Roman" w:hAnsi="Times New Roman" w:cs="Times New Roman"/>
          <w:sz w:val="24"/>
          <w:szCs w:val="24"/>
        </w:rPr>
      </w:pPr>
    </w:p>
    <w:p w:rsidR="00AA6CAA" w:rsidRPr="00AA6CAA" w:rsidRDefault="00AA6CAA" w:rsidP="00263DD7">
      <w:pPr>
        <w:spacing w:line="36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lastRenderedPageBreak/>
        <w:t xml:space="preserve">Preguntas: </w:t>
      </w:r>
    </w:p>
    <w:p w:rsidR="00177A16" w:rsidRPr="005220AF" w:rsidRDefault="00177A16" w:rsidP="00263DD7">
      <w:pPr>
        <w:spacing w:line="360" w:lineRule="auto"/>
        <w:jc w:val="both"/>
        <w:rPr>
          <w:rFonts w:ascii="Times New Roman" w:hAnsi="Times New Roman" w:cs="Times New Roman"/>
          <w:sz w:val="24"/>
          <w:szCs w:val="24"/>
        </w:rPr>
      </w:pPr>
    </w:p>
    <w:p w:rsidR="004F4502" w:rsidRPr="005220AF" w:rsidRDefault="004F4502"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¿En qué consiste “</w:t>
      </w:r>
      <w:r w:rsidRPr="005220AF">
        <w:rPr>
          <w:rFonts w:ascii="Times New Roman" w:hAnsi="Times New Roman" w:cs="Times New Roman"/>
          <w:i/>
          <w:sz w:val="24"/>
          <w:szCs w:val="24"/>
        </w:rPr>
        <w:t>la angustia cartesiana</w:t>
      </w:r>
      <w:r w:rsidRPr="005220AF">
        <w:rPr>
          <w:rFonts w:ascii="Times New Roman" w:hAnsi="Times New Roman" w:cs="Times New Roman"/>
          <w:sz w:val="24"/>
          <w:szCs w:val="24"/>
        </w:rPr>
        <w:t xml:space="preserve">”? Ofrezca al menos </w:t>
      </w:r>
      <w:r w:rsidRPr="005220AF">
        <w:rPr>
          <w:rFonts w:ascii="Times New Roman" w:hAnsi="Times New Roman" w:cs="Times New Roman"/>
          <w:b/>
          <w:sz w:val="24"/>
          <w:szCs w:val="24"/>
        </w:rPr>
        <w:t>dos</w:t>
      </w:r>
      <w:r w:rsidR="00177A16" w:rsidRPr="005220AF">
        <w:rPr>
          <w:rFonts w:ascii="Times New Roman" w:hAnsi="Times New Roman" w:cs="Times New Roman"/>
          <w:sz w:val="24"/>
          <w:szCs w:val="24"/>
        </w:rPr>
        <w:t xml:space="preserve"> ejemplos de esta mentalidad para ilustrar cómo se caracteriza. </w:t>
      </w:r>
      <w:r w:rsidRPr="005220AF">
        <w:rPr>
          <w:rFonts w:ascii="Times New Roman" w:hAnsi="Times New Roman" w:cs="Times New Roman"/>
          <w:sz w:val="24"/>
          <w:szCs w:val="24"/>
        </w:rPr>
        <w:t xml:space="preserve"> </w:t>
      </w:r>
    </w:p>
    <w:p w:rsidR="004F4502" w:rsidRPr="005220AF" w:rsidRDefault="004F4502"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¿Qué características supone</w:t>
      </w:r>
      <w:r w:rsidR="00177A16" w:rsidRPr="005220AF">
        <w:rPr>
          <w:rFonts w:ascii="Times New Roman" w:hAnsi="Times New Roman" w:cs="Times New Roman"/>
          <w:sz w:val="24"/>
          <w:szCs w:val="24"/>
        </w:rPr>
        <w:t>n</w:t>
      </w:r>
      <w:r w:rsidRPr="005220AF">
        <w:rPr>
          <w:rFonts w:ascii="Times New Roman" w:hAnsi="Times New Roman" w:cs="Times New Roman"/>
          <w:sz w:val="24"/>
          <w:szCs w:val="24"/>
        </w:rPr>
        <w:t xml:space="preserve"> el </w:t>
      </w:r>
      <w:r w:rsidR="00177A16" w:rsidRPr="005220AF">
        <w:rPr>
          <w:rFonts w:ascii="Times New Roman" w:hAnsi="Times New Roman" w:cs="Times New Roman"/>
          <w:sz w:val="24"/>
          <w:szCs w:val="24"/>
        </w:rPr>
        <w:t>“</w:t>
      </w:r>
      <w:proofErr w:type="spellStart"/>
      <w:r w:rsidRPr="005220AF">
        <w:rPr>
          <w:rFonts w:ascii="Times New Roman" w:hAnsi="Times New Roman" w:cs="Times New Roman"/>
          <w:b/>
          <w:sz w:val="24"/>
          <w:szCs w:val="24"/>
        </w:rPr>
        <w:t>falibilismo</w:t>
      </w:r>
      <w:proofErr w:type="spellEnd"/>
      <w:r w:rsidR="00177A16" w:rsidRPr="005220AF">
        <w:rPr>
          <w:rFonts w:ascii="Times New Roman" w:hAnsi="Times New Roman" w:cs="Times New Roman"/>
          <w:b/>
          <w:sz w:val="24"/>
          <w:szCs w:val="24"/>
        </w:rPr>
        <w:t>”</w:t>
      </w:r>
      <w:r w:rsidR="00136295" w:rsidRPr="005220AF">
        <w:rPr>
          <w:rFonts w:ascii="Times New Roman" w:hAnsi="Times New Roman" w:cs="Times New Roman"/>
          <w:b/>
          <w:sz w:val="24"/>
          <w:szCs w:val="24"/>
        </w:rPr>
        <w:t xml:space="preserve"> </w:t>
      </w:r>
      <w:r w:rsidR="00177A16" w:rsidRPr="005220AF">
        <w:rPr>
          <w:rFonts w:ascii="Times New Roman" w:hAnsi="Times New Roman" w:cs="Times New Roman"/>
          <w:b/>
          <w:sz w:val="24"/>
          <w:szCs w:val="24"/>
        </w:rPr>
        <w:t>y el “</w:t>
      </w:r>
      <w:r w:rsidRPr="005220AF">
        <w:rPr>
          <w:rFonts w:ascii="Times New Roman" w:hAnsi="Times New Roman" w:cs="Times New Roman"/>
          <w:b/>
          <w:sz w:val="24"/>
          <w:szCs w:val="24"/>
        </w:rPr>
        <w:t>pragm</w:t>
      </w:r>
      <w:r w:rsidR="00177A16" w:rsidRPr="005220AF">
        <w:rPr>
          <w:rFonts w:ascii="Times New Roman" w:hAnsi="Times New Roman" w:cs="Times New Roman"/>
          <w:b/>
          <w:sz w:val="24"/>
          <w:szCs w:val="24"/>
        </w:rPr>
        <w:t>atismo”</w:t>
      </w:r>
      <w:r w:rsidRPr="005220AF">
        <w:rPr>
          <w:rFonts w:ascii="Times New Roman" w:hAnsi="Times New Roman" w:cs="Times New Roman"/>
          <w:sz w:val="24"/>
          <w:szCs w:val="24"/>
        </w:rPr>
        <w:t>?</w:t>
      </w:r>
    </w:p>
    <w:p w:rsidR="00F57353" w:rsidRPr="005220AF" w:rsidRDefault="00F57353"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Explique el significado del siguiente pasaje: “Todos los pragmáticos rechazaron las doctrinas del determinismo mecánico que no dejan espacio para la libertad y la agencia humana genuina” (p.</w:t>
      </w:r>
      <w:r w:rsidR="00B72846" w:rsidRPr="005220AF">
        <w:rPr>
          <w:rFonts w:ascii="Times New Roman" w:hAnsi="Times New Roman" w:cs="Times New Roman"/>
          <w:sz w:val="24"/>
          <w:szCs w:val="24"/>
        </w:rPr>
        <w:t>46</w:t>
      </w:r>
      <w:r w:rsidRPr="005220AF">
        <w:rPr>
          <w:rFonts w:ascii="Times New Roman" w:hAnsi="Times New Roman" w:cs="Times New Roman"/>
          <w:sz w:val="24"/>
          <w:szCs w:val="24"/>
        </w:rPr>
        <w:t>)</w:t>
      </w:r>
      <w:r w:rsidR="00575B52" w:rsidRPr="005220AF">
        <w:rPr>
          <w:rFonts w:ascii="Times New Roman" w:hAnsi="Times New Roman" w:cs="Times New Roman"/>
          <w:sz w:val="24"/>
          <w:szCs w:val="24"/>
        </w:rPr>
        <w:t xml:space="preserve"> (¿se relaciona al demonio </w:t>
      </w:r>
      <w:proofErr w:type="spellStart"/>
      <w:r w:rsidR="00575B52" w:rsidRPr="005220AF">
        <w:rPr>
          <w:rFonts w:ascii="Times New Roman" w:hAnsi="Times New Roman" w:cs="Times New Roman"/>
          <w:sz w:val="24"/>
          <w:szCs w:val="24"/>
        </w:rPr>
        <w:t>laplaciano</w:t>
      </w:r>
      <w:proofErr w:type="spellEnd"/>
      <w:r w:rsidR="00575B52" w:rsidRPr="005220AF">
        <w:rPr>
          <w:rFonts w:ascii="Times New Roman" w:hAnsi="Times New Roman" w:cs="Times New Roman"/>
          <w:sz w:val="24"/>
          <w:szCs w:val="24"/>
        </w:rPr>
        <w:t>?)</w:t>
      </w:r>
    </w:p>
    <w:p w:rsidR="00B51B9B" w:rsidRDefault="00B51B9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El “</w:t>
      </w:r>
      <w:r w:rsidRPr="005220AF">
        <w:rPr>
          <w:rFonts w:ascii="Times New Roman" w:hAnsi="Times New Roman" w:cs="Times New Roman"/>
          <w:i/>
          <w:sz w:val="24"/>
          <w:szCs w:val="24"/>
        </w:rPr>
        <w:t>Club de los metafísicos</w:t>
      </w:r>
      <w:r w:rsidRPr="005220AF">
        <w:rPr>
          <w:rFonts w:ascii="Times New Roman" w:hAnsi="Times New Roman" w:cs="Times New Roman"/>
          <w:sz w:val="24"/>
          <w:szCs w:val="24"/>
        </w:rPr>
        <w:t>” responde contextualmente a la guerra de secesión norteamericana, al apogeo del positivismo lógico</w:t>
      </w:r>
      <w:r w:rsidR="00177A16" w:rsidRPr="005220AF">
        <w:rPr>
          <w:rFonts w:ascii="Times New Roman" w:hAnsi="Times New Roman" w:cs="Times New Roman"/>
          <w:sz w:val="24"/>
          <w:szCs w:val="24"/>
        </w:rPr>
        <w:t xml:space="preserve"> (del círculo de Viena)</w:t>
      </w:r>
      <w:r w:rsidRPr="005220AF">
        <w:rPr>
          <w:rFonts w:ascii="Times New Roman" w:hAnsi="Times New Roman" w:cs="Times New Roman"/>
          <w:sz w:val="24"/>
          <w:szCs w:val="24"/>
        </w:rPr>
        <w:t xml:space="preserve"> y al giro lingüístico</w:t>
      </w:r>
      <w:r w:rsidR="00177A16" w:rsidRPr="005220AF">
        <w:rPr>
          <w:rFonts w:ascii="Times New Roman" w:hAnsi="Times New Roman" w:cs="Times New Roman"/>
          <w:sz w:val="24"/>
          <w:szCs w:val="24"/>
        </w:rPr>
        <w:t xml:space="preserve"> (iniciado por Wittgenstein)</w:t>
      </w:r>
      <w:r w:rsidRPr="005220AF">
        <w:rPr>
          <w:rFonts w:ascii="Times New Roman" w:hAnsi="Times New Roman" w:cs="Times New Roman"/>
          <w:sz w:val="24"/>
          <w:szCs w:val="24"/>
        </w:rPr>
        <w:t>, entre otros</w:t>
      </w:r>
      <w:r w:rsidR="00177A16" w:rsidRPr="005220AF">
        <w:rPr>
          <w:rFonts w:ascii="Times New Roman" w:hAnsi="Times New Roman" w:cs="Times New Roman"/>
          <w:sz w:val="24"/>
          <w:szCs w:val="24"/>
        </w:rPr>
        <w:t xml:space="preserve"> factores</w:t>
      </w:r>
      <w:r w:rsidRPr="005220AF">
        <w:rPr>
          <w:rFonts w:ascii="Times New Roman" w:hAnsi="Times New Roman" w:cs="Times New Roman"/>
          <w:sz w:val="24"/>
          <w:szCs w:val="24"/>
        </w:rPr>
        <w:t xml:space="preserve">. </w:t>
      </w:r>
      <w:r w:rsidRPr="005220AF">
        <w:rPr>
          <w:rFonts w:ascii="Times New Roman" w:hAnsi="Times New Roman" w:cs="Times New Roman"/>
          <w:b/>
          <w:sz w:val="24"/>
          <w:szCs w:val="24"/>
        </w:rPr>
        <w:t xml:space="preserve">Comente </w:t>
      </w:r>
      <w:r w:rsidR="00177A16" w:rsidRPr="005220AF">
        <w:rPr>
          <w:rFonts w:ascii="Times New Roman" w:hAnsi="Times New Roman" w:cs="Times New Roman"/>
          <w:b/>
          <w:sz w:val="24"/>
          <w:szCs w:val="24"/>
        </w:rPr>
        <w:t xml:space="preserve">alguno de </w:t>
      </w:r>
      <w:r w:rsidRPr="005220AF">
        <w:rPr>
          <w:rFonts w:ascii="Times New Roman" w:hAnsi="Times New Roman" w:cs="Times New Roman"/>
          <w:sz w:val="24"/>
          <w:szCs w:val="24"/>
        </w:rPr>
        <w:t>estos antecedentes para explicar la postura de los pragmáticos.</w:t>
      </w:r>
      <w:r w:rsidR="00177A16" w:rsidRPr="005220AF">
        <w:rPr>
          <w:rFonts w:ascii="Times New Roman" w:hAnsi="Times New Roman" w:cs="Times New Roman"/>
          <w:sz w:val="24"/>
          <w:szCs w:val="24"/>
        </w:rPr>
        <w:t xml:space="preserve"> ¿Qué postura rechazan?</w:t>
      </w:r>
    </w:p>
    <w:p w:rsidR="00F438F5" w:rsidRPr="005220AF" w:rsidRDefault="00F438F5" w:rsidP="00263DD7">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w:t>
      </w:r>
      <w:r w:rsidR="00263DD7">
        <w:rPr>
          <w:rFonts w:ascii="Times New Roman" w:hAnsi="Times New Roman" w:cs="Times New Roman"/>
          <w:sz w:val="24"/>
          <w:szCs w:val="24"/>
        </w:rPr>
        <w:t xml:space="preserve"> </w:t>
      </w:r>
      <w:r>
        <w:rPr>
          <w:rFonts w:ascii="Times New Roman" w:hAnsi="Times New Roman" w:cs="Times New Roman"/>
          <w:sz w:val="24"/>
          <w:szCs w:val="24"/>
        </w:rPr>
        <w:t xml:space="preserve">qué </w:t>
      </w:r>
      <w:r w:rsidR="00263DD7">
        <w:rPr>
          <w:rFonts w:ascii="Times New Roman" w:hAnsi="Times New Roman" w:cs="Times New Roman"/>
          <w:sz w:val="24"/>
          <w:szCs w:val="24"/>
        </w:rPr>
        <w:t xml:space="preserve">en </w:t>
      </w:r>
      <w:r>
        <w:rPr>
          <w:rFonts w:ascii="Times New Roman" w:hAnsi="Times New Roman" w:cs="Times New Roman"/>
          <w:sz w:val="24"/>
          <w:szCs w:val="24"/>
        </w:rPr>
        <w:t>“</w:t>
      </w:r>
      <w:proofErr w:type="gramStart"/>
      <w:r w:rsidRPr="00F438F5">
        <w:rPr>
          <w:rFonts w:ascii="Times New Roman" w:hAnsi="Times New Roman" w:cs="Times New Roman"/>
          <w:i/>
          <w:sz w:val="24"/>
          <w:szCs w:val="24"/>
        </w:rPr>
        <w:t>El Club de los metafísicos</w:t>
      </w:r>
      <w:r>
        <w:rPr>
          <w:rFonts w:ascii="Times New Roman" w:hAnsi="Times New Roman" w:cs="Times New Roman"/>
          <w:sz w:val="24"/>
          <w:szCs w:val="24"/>
        </w:rPr>
        <w:t>”</w:t>
      </w:r>
      <w:r w:rsidR="00263DD7">
        <w:rPr>
          <w:rFonts w:ascii="Times New Roman" w:hAnsi="Times New Roman" w:cs="Times New Roman"/>
          <w:sz w:val="24"/>
          <w:szCs w:val="24"/>
        </w:rPr>
        <w:t>,</w:t>
      </w:r>
      <w:r>
        <w:rPr>
          <w:rFonts w:ascii="Times New Roman" w:hAnsi="Times New Roman" w:cs="Times New Roman"/>
          <w:sz w:val="24"/>
          <w:szCs w:val="24"/>
        </w:rPr>
        <w:t xml:space="preserve"> no son tan metafísicos, después de todo?</w:t>
      </w:r>
      <w:proofErr w:type="gramEnd"/>
      <w:r>
        <w:rPr>
          <w:rFonts w:ascii="Times New Roman" w:hAnsi="Times New Roman" w:cs="Times New Roman"/>
          <w:sz w:val="24"/>
          <w:szCs w:val="24"/>
        </w:rPr>
        <w:t xml:space="preserve"> </w:t>
      </w:r>
      <w:r w:rsidR="00263DD7">
        <w:rPr>
          <w:rFonts w:ascii="Times New Roman" w:hAnsi="Times New Roman" w:cs="Times New Roman"/>
          <w:sz w:val="24"/>
          <w:szCs w:val="24"/>
        </w:rPr>
        <w:t>¿Qué une a pensadores tan diversos?</w:t>
      </w:r>
      <w:bookmarkStart w:id="0" w:name="_GoBack"/>
      <w:bookmarkEnd w:id="0"/>
    </w:p>
    <w:p w:rsidR="00B51B9B" w:rsidRPr="005220AF" w:rsidRDefault="00A202EE"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Haga una reflexión a partir de esta aseveración: “</w:t>
      </w:r>
      <w:r w:rsidRPr="005220AF">
        <w:rPr>
          <w:rFonts w:ascii="Times New Roman" w:hAnsi="Times New Roman" w:cs="Times New Roman"/>
          <w:i/>
          <w:sz w:val="24"/>
          <w:szCs w:val="24"/>
        </w:rPr>
        <w:t xml:space="preserve">En el libro de </w:t>
      </w:r>
      <w:proofErr w:type="spellStart"/>
      <w:r w:rsidRPr="005220AF">
        <w:rPr>
          <w:rFonts w:ascii="Times New Roman" w:hAnsi="Times New Roman" w:cs="Times New Roman"/>
          <w:i/>
          <w:sz w:val="24"/>
          <w:szCs w:val="24"/>
        </w:rPr>
        <w:t>Bernstein</w:t>
      </w:r>
      <w:proofErr w:type="spellEnd"/>
      <w:r w:rsidRPr="005220AF">
        <w:rPr>
          <w:rFonts w:ascii="Times New Roman" w:hAnsi="Times New Roman" w:cs="Times New Roman"/>
          <w:i/>
          <w:sz w:val="24"/>
          <w:szCs w:val="24"/>
        </w:rPr>
        <w:t xml:space="preserve">, se nos invita a que, para defender nuestras posturas y creencias, </w:t>
      </w:r>
      <w:r w:rsidRPr="005220AF">
        <w:rPr>
          <w:rFonts w:ascii="Times New Roman" w:hAnsi="Times New Roman" w:cs="Times New Roman"/>
          <w:b/>
          <w:i/>
          <w:sz w:val="24"/>
          <w:szCs w:val="24"/>
        </w:rPr>
        <w:t>no necesitamos apelar a los absolutos</w:t>
      </w:r>
      <w:r w:rsidRPr="005220AF">
        <w:rPr>
          <w:rFonts w:ascii="Times New Roman" w:hAnsi="Times New Roman" w:cs="Times New Roman"/>
          <w:sz w:val="24"/>
          <w:szCs w:val="24"/>
        </w:rPr>
        <w:t>.”</w:t>
      </w:r>
    </w:p>
    <w:p w:rsidR="00A202EE" w:rsidRPr="005220AF" w:rsidRDefault="00AC441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En un</w:t>
      </w:r>
      <w:r w:rsidR="00FF507E" w:rsidRPr="005220AF">
        <w:rPr>
          <w:rFonts w:ascii="Times New Roman" w:hAnsi="Times New Roman" w:cs="Times New Roman"/>
          <w:sz w:val="24"/>
          <w:szCs w:val="24"/>
        </w:rPr>
        <w:t xml:space="preserve"> </w:t>
      </w:r>
      <w:r w:rsidRPr="005220AF">
        <w:rPr>
          <w:rFonts w:ascii="Times New Roman" w:hAnsi="Times New Roman" w:cs="Times New Roman"/>
          <w:sz w:val="24"/>
          <w:szCs w:val="24"/>
        </w:rPr>
        <w:t>pasaje</w:t>
      </w:r>
      <w:r w:rsidR="00FF507E" w:rsidRPr="005220AF">
        <w:rPr>
          <w:rFonts w:ascii="Times New Roman" w:hAnsi="Times New Roman" w:cs="Times New Roman"/>
          <w:sz w:val="24"/>
          <w:szCs w:val="24"/>
        </w:rPr>
        <w:t>,</w:t>
      </w:r>
      <w:r w:rsidR="005220AF">
        <w:rPr>
          <w:rFonts w:ascii="Times New Roman" w:hAnsi="Times New Roman" w:cs="Times New Roman"/>
          <w:sz w:val="24"/>
          <w:szCs w:val="24"/>
        </w:rPr>
        <w:t xml:space="preserve"> (citado en </w:t>
      </w:r>
      <w:proofErr w:type="spellStart"/>
      <w:r w:rsidR="005220AF">
        <w:rPr>
          <w:rFonts w:ascii="Times New Roman" w:hAnsi="Times New Roman" w:cs="Times New Roman"/>
          <w:sz w:val="24"/>
          <w:szCs w:val="24"/>
        </w:rPr>
        <w:t>Bernstein</w:t>
      </w:r>
      <w:proofErr w:type="spellEnd"/>
      <w:r w:rsidR="005220AF">
        <w:rPr>
          <w:rFonts w:ascii="Times New Roman" w:hAnsi="Times New Roman" w:cs="Times New Roman"/>
          <w:sz w:val="24"/>
          <w:szCs w:val="24"/>
        </w:rPr>
        <w:t>),</w:t>
      </w:r>
      <w:r w:rsidR="00FF507E" w:rsidRPr="005220AF">
        <w:rPr>
          <w:rFonts w:ascii="Times New Roman" w:hAnsi="Times New Roman" w:cs="Times New Roman"/>
          <w:sz w:val="24"/>
          <w:szCs w:val="24"/>
        </w:rPr>
        <w:t xml:space="preserve"> Hilary Putnam indica que: “</w:t>
      </w:r>
      <w:r w:rsidR="00FF507E" w:rsidRPr="005220AF">
        <w:rPr>
          <w:rFonts w:ascii="Times New Roman" w:hAnsi="Times New Roman" w:cs="Times New Roman"/>
          <w:i/>
          <w:sz w:val="24"/>
          <w:szCs w:val="24"/>
        </w:rPr>
        <w:t xml:space="preserve">el que se pueda ser </w:t>
      </w:r>
      <w:proofErr w:type="spellStart"/>
      <w:r w:rsidR="00FF507E" w:rsidRPr="005220AF">
        <w:rPr>
          <w:rFonts w:ascii="Times New Roman" w:hAnsi="Times New Roman" w:cs="Times New Roman"/>
          <w:b/>
          <w:i/>
          <w:sz w:val="24"/>
          <w:szCs w:val="24"/>
        </w:rPr>
        <w:t>falibilista</w:t>
      </w:r>
      <w:proofErr w:type="spellEnd"/>
      <w:r w:rsidR="00FF507E" w:rsidRPr="005220AF">
        <w:rPr>
          <w:rFonts w:ascii="Times New Roman" w:hAnsi="Times New Roman" w:cs="Times New Roman"/>
          <w:i/>
          <w:sz w:val="24"/>
          <w:szCs w:val="24"/>
        </w:rPr>
        <w:t xml:space="preserve"> y </w:t>
      </w:r>
      <w:proofErr w:type="spellStart"/>
      <w:r w:rsidR="00FF507E" w:rsidRPr="005220AF">
        <w:rPr>
          <w:rFonts w:ascii="Times New Roman" w:hAnsi="Times New Roman" w:cs="Times New Roman"/>
          <w:b/>
          <w:i/>
          <w:sz w:val="24"/>
          <w:szCs w:val="24"/>
        </w:rPr>
        <w:t>antiescéptico</w:t>
      </w:r>
      <w:proofErr w:type="spellEnd"/>
      <w:r w:rsidR="00FF507E" w:rsidRPr="005220AF">
        <w:rPr>
          <w:rFonts w:ascii="Times New Roman" w:hAnsi="Times New Roman" w:cs="Times New Roman"/>
          <w:i/>
          <w:sz w:val="24"/>
          <w:szCs w:val="24"/>
        </w:rPr>
        <w:t xml:space="preserve"> es tal vez la contribución más original del pragmatismo norteamericano</w:t>
      </w:r>
      <w:r w:rsidR="00FF507E" w:rsidRPr="005220AF">
        <w:rPr>
          <w:rFonts w:ascii="Times New Roman" w:hAnsi="Times New Roman" w:cs="Times New Roman"/>
          <w:sz w:val="24"/>
          <w:szCs w:val="24"/>
        </w:rPr>
        <w:t>”</w:t>
      </w:r>
      <w:r w:rsidR="005220AF">
        <w:rPr>
          <w:rFonts w:ascii="Times New Roman" w:hAnsi="Times New Roman" w:cs="Times New Roman"/>
          <w:sz w:val="24"/>
          <w:szCs w:val="24"/>
        </w:rPr>
        <w:t xml:space="preserve"> (2006; p.52)</w:t>
      </w:r>
      <w:r w:rsidRPr="005220AF">
        <w:rPr>
          <w:rFonts w:ascii="Times New Roman" w:hAnsi="Times New Roman" w:cs="Times New Roman"/>
          <w:sz w:val="24"/>
          <w:szCs w:val="24"/>
        </w:rPr>
        <w:t xml:space="preserve"> ¿</w:t>
      </w:r>
      <w:r w:rsidRPr="005220AF">
        <w:rPr>
          <w:rFonts w:ascii="Times New Roman" w:hAnsi="Times New Roman" w:cs="Times New Roman"/>
          <w:b/>
          <w:sz w:val="24"/>
          <w:szCs w:val="24"/>
        </w:rPr>
        <w:t>A qué se refiere esta contraposición</w:t>
      </w:r>
      <w:r w:rsidRPr="005220AF">
        <w:rPr>
          <w:rFonts w:ascii="Times New Roman" w:hAnsi="Times New Roman" w:cs="Times New Roman"/>
          <w:sz w:val="24"/>
          <w:szCs w:val="24"/>
        </w:rPr>
        <w:t>?</w:t>
      </w:r>
    </w:p>
    <w:p w:rsidR="00AC441B" w:rsidRPr="005220AF" w:rsidRDefault="00AC441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¿A qué alude la frase disyuntiva cartesiana: “</w:t>
      </w:r>
      <w:r w:rsidRPr="005220AF">
        <w:rPr>
          <w:rFonts w:ascii="Times New Roman" w:hAnsi="Times New Roman" w:cs="Times New Roman"/>
          <w:b/>
          <w:i/>
          <w:sz w:val="24"/>
          <w:szCs w:val="24"/>
        </w:rPr>
        <w:t>o esto, o aquello</w:t>
      </w:r>
      <w:r w:rsidRPr="005220AF">
        <w:rPr>
          <w:rFonts w:ascii="Times New Roman" w:hAnsi="Times New Roman" w:cs="Times New Roman"/>
          <w:sz w:val="24"/>
          <w:szCs w:val="24"/>
        </w:rPr>
        <w:t>”?</w:t>
      </w:r>
      <w:r w:rsidR="00D33EC7" w:rsidRPr="005220AF">
        <w:rPr>
          <w:rFonts w:ascii="Times New Roman" w:hAnsi="Times New Roman" w:cs="Times New Roman"/>
          <w:sz w:val="24"/>
          <w:szCs w:val="24"/>
        </w:rPr>
        <w:t xml:space="preserve"> (el dilema cartesiano)</w:t>
      </w:r>
      <w:r w:rsidR="00D92043" w:rsidRPr="005220AF">
        <w:rPr>
          <w:rFonts w:ascii="Times New Roman" w:hAnsi="Times New Roman" w:cs="Times New Roman"/>
          <w:sz w:val="24"/>
          <w:szCs w:val="24"/>
        </w:rPr>
        <w:t xml:space="preserve"> ¿Cómo se relaciona esto a la angustia cartesiana?</w:t>
      </w:r>
    </w:p>
    <w:p w:rsidR="00AC441B" w:rsidRPr="005220AF" w:rsidRDefault="00AC441B"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¿En qué sentido se entiende que “</w:t>
      </w:r>
      <w:r w:rsidRPr="005220AF">
        <w:rPr>
          <w:rFonts w:ascii="Times New Roman" w:hAnsi="Times New Roman" w:cs="Times New Roman"/>
          <w:i/>
          <w:sz w:val="24"/>
          <w:szCs w:val="24"/>
        </w:rPr>
        <w:t xml:space="preserve">La investigación es una tarea </w:t>
      </w:r>
      <w:proofErr w:type="spellStart"/>
      <w:r w:rsidRPr="005220AF">
        <w:rPr>
          <w:rFonts w:ascii="Times New Roman" w:hAnsi="Times New Roman" w:cs="Times New Roman"/>
          <w:b/>
          <w:i/>
          <w:sz w:val="24"/>
          <w:szCs w:val="24"/>
        </w:rPr>
        <w:t>autocorrectiva</w:t>
      </w:r>
      <w:proofErr w:type="spellEnd"/>
      <w:r w:rsidRPr="005220AF">
        <w:rPr>
          <w:rFonts w:ascii="Times New Roman" w:hAnsi="Times New Roman" w:cs="Times New Roman"/>
          <w:sz w:val="24"/>
          <w:szCs w:val="24"/>
        </w:rPr>
        <w:t>”? (p. 55)</w:t>
      </w:r>
      <w:r w:rsidR="00D92043" w:rsidRPr="005220AF">
        <w:rPr>
          <w:rFonts w:ascii="Times New Roman" w:hAnsi="Times New Roman" w:cs="Times New Roman"/>
          <w:sz w:val="24"/>
          <w:szCs w:val="24"/>
        </w:rPr>
        <w:t xml:space="preserve"> </w:t>
      </w:r>
    </w:p>
    <w:p w:rsidR="00136295" w:rsidRPr="005220AF" w:rsidRDefault="00D5086F"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 xml:space="preserve">¿Qué implicaciones </w:t>
      </w:r>
      <w:r w:rsidRPr="005220AF">
        <w:rPr>
          <w:rFonts w:ascii="Times New Roman" w:hAnsi="Times New Roman" w:cs="Times New Roman"/>
          <w:b/>
          <w:sz w:val="24"/>
          <w:szCs w:val="24"/>
        </w:rPr>
        <w:t>políticas</w:t>
      </w:r>
      <w:r w:rsidRPr="005220AF">
        <w:rPr>
          <w:rFonts w:ascii="Times New Roman" w:hAnsi="Times New Roman" w:cs="Times New Roman"/>
          <w:sz w:val="24"/>
          <w:szCs w:val="24"/>
        </w:rPr>
        <w:t xml:space="preserve"> surgen al considerar los aspectos epistemológicos del </w:t>
      </w:r>
      <w:proofErr w:type="spellStart"/>
      <w:r w:rsidRPr="005220AF">
        <w:rPr>
          <w:rFonts w:ascii="Times New Roman" w:hAnsi="Times New Roman" w:cs="Times New Roman"/>
          <w:sz w:val="24"/>
          <w:szCs w:val="24"/>
        </w:rPr>
        <w:t>falibilismo</w:t>
      </w:r>
      <w:proofErr w:type="spellEnd"/>
      <w:r w:rsidRPr="005220AF">
        <w:rPr>
          <w:rFonts w:ascii="Times New Roman" w:hAnsi="Times New Roman" w:cs="Times New Roman"/>
          <w:sz w:val="24"/>
          <w:szCs w:val="24"/>
        </w:rPr>
        <w:t>?</w:t>
      </w:r>
    </w:p>
    <w:p w:rsidR="00D5086F" w:rsidRPr="005220AF" w:rsidRDefault="00136295" w:rsidP="00263DD7">
      <w:pPr>
        <w:tabs>
          <w:tab w:val="left" w:pos="4785"/>
        </w:tabs>
        <w:spacing w:line="360" w:lineRule="auto"/>
        <w:rPr>
          <w:rFonts w:ascii="Times New Roman" w:hAnsi="Times New Roman" w:cs="Times New Roman"/>
          <w:sz w:val="24"/>
          <w:szCs w:val="24"/>
        </w:rPr>
      </w:pPr>
      <w:r w:rsidRPr="005220AF">
        <w:rPr>
          <w:rFonts w:ascii="Times New Roman" w:hAnsi="Times New Roman" w:cs="Times New Roman"/>
          <w:sz w:val="24"/>
          <w:szCs w:val="24"/>
        </w:rPr>
        <w:tab/>
      </w:r>
    </w:p>
    <w:sectPr w:rsidR="00D5086F" w:rsidRPr="0052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A1"/>
    <w:rsid w:val="00136295"/>
    <w:rsid w:val="00177A16"/>
    <w:rsid w:val="00263DD7"/>
    <w:rsid w:val="00357A01"/>
    <w:rsid w:val="003D1756"/>
    <w:rsid w:val="00423CF8"/>
    <w:rsid w:val="00481C52"/>
    <w:rsid w:val="004F4502"/>
    <w:rsid w:val="004F5772"/>
    <w:rsid w:val="005220AF"/>
    <w:rsid w:val="00575B52"/>
    <w:rsid w:val="0060362A"/>
    <w:rsid w:val="00A202EE"/>
    <w:rsid w:val="00AA6CAA"/>
    <w:rsid w:val="00AC441B"/>
    <w:rsid w:val="00B003A1"/>
    <w:rsid w:val="00B51B9B"/>
    <w:rsid w:val="00B72846"/>
    <w:rsid w:val="00B8014C"/>
    <w:rsid w:val="00BC287D"/>
    <w:rsid w:val="00CD413C"/>
    <w:rsid w:val="00D33EC7"/>
    <w:rsid w:val="00D5086F"/>
    <w:rsid w:val="00D6028B"/>
    <w:rsid w:val="00D92043"/>
    <w:rsid w:val="00DA6D17"/>
    <w:rsid w:val="00E367C1"/>
    <w:rsid w:val="00E41E37"/>
    <w:rsid w:val="00E93462"/>
    <w:rsid w:val="00F438F5"/>
    <w:rsid w:val="00F57353"/>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9F54"/>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2</Pages>
  <Words>570</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7</cp:revision>
  <dcterms:created xsi:type="dcterms:W3CDTF">2023-10-10T07:29:00Z</dcterms:created>
  <dcterms:modified xsi:type="dcterms:W3CDTF">2023-10-20T21:14:00Z</dcterms:modified>
</cp:coreProperties>
</file>