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BFD7" w14:textId="77777777"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UARM                                                                                                            Octubre 2023</w:t>
      </w:r>
    </w:p>
    <w:p w14:paraId="06CC4AB0" w14:textId="77777777"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14:paraId="665A0286" w14:textId="77777777" w:rsidR="00090C6B"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14:paraId="261FBE8D" w14:textId="0D86393C" w:rsidR="005220AF" w:rsidRDefault="005220AF" w:rsidP="00263DD7">
      <w:pPr>
        <w:spacing w:line="360" w:lineRule="auto"/>
        <w:rPr>
          <w:rFonts w:ascii="Times New Roman" w:hAnsi="Times New Roman" w:cs="Times New Roman"/>
          <w:b/>
          <w:sz w:val="24"/>
          <w:szCs w:val="24"/>
          <w:u w:val="single"/>
        </w:rPr>
      </w:pPr>
      <w:r w:rsidRPr="005220AF">
        <w:rPr>
          <w:rFonts w:ascii="Times New Roman" w:hAnsi="Times New Roman" w:cs="Times New Roman"/>
          <w:b/>
          <w:sz w:val="24"/>
          <w:szCs w:val="24"/>
          <w:u w:val="single"/>
        </w:rPr>
        <w:t xml:space="preserve">Nombre: </w:t>
      </w:r>
      <w:r w:rsidR="00740570">
        <w:rPr>
          <w:rFonts w:ascii="Times New Roman" w:hAnsi="Times New Roman" w:cs="Times New Roman"/>
          <w:b/>
          <w:sz w:val="24"/>
          <w:szCs w:val="24"/>
          <w:u w:val="single"/>
        </w:rPr>
        <w:t xml:space="preserve">Yesli Hilario Albornoz </w:t>
      </w:r>
    </w:p>
    <w:p w14:paraId="2ADDE1F8" w14:textId="0FF34F6A" w:rsidR="0060362A" w:rsidRPr="005220AF" w:rsidRDefault="00740570" w:rsidP="00263DD7">
      <w:pPr>
        <w:spacing w:line="360" w:lineRule="auto"/>
        <w:rPr>
          <w:rFonts w:ascii="Times New Roman" w:hAnsi="Times New Roman" w:cs="Times New Roman"/>
          <w:b/>
          <w:sz w:val="24"/>
          <w:szCs w:val="24"/>
        </w:rPr>
      </w:pPr>
      <w:hyperlink r:id="rId7" w:history="1">
        <w:r w:rsidRPr="00E21133">
          <w:rPr>
            <w:rStyle w:val="Hipervnculo"/>
            <w:rFonts w:ascii="Times New Roman" w:hAnsi="Times New Roman" w:cs="Times New Roman"/>
            <w:b/>
            <w:sz w:val="24"/>
            <w:szCs w:val="24"/>
          </w:rPr>
          <w:t>a2120290@uarm.pe</w:t>
        </w:r>
      </w:hyperlink>
      <w:r>
        <w:rPr>
          <w:rFonts w:ascii="Times New Roman" w:hAnsi="Times New Roman" w:cs="Times New Roman"/>
          <w:b/>
          <w:sz w:val="24"/>
          <w:szCs w:val="24"/>
        </w:rPr>
        <w:t xml:space="preserve"> </w:t>
      </w:r>
    </w:p>
    <w:p w14:paraId="1D32AA28" w14:textId="77777777" w:rsidR="00D6028B" w:rsidRPr="005220AF" w:rsidRDefault="0060362A"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w14:paraId="353F0560" w14:textId="7F0C114D" w:rsidR="00177A16" w:rsidRPr="0034515A" w:rsidRDefault="00AA6CAA" w:rsidP="00263DD7">
      <w:pPr>
        <w:spacing w:line="360" w:lineRule="auto"/>
        <w:jc w:val="both"/>
        <w:rPr>
          <w:rFonts w:ascii="Times New Roman" w:hAnsi="Times New Roman" w:cs="Times New Roman"/>
          <w:b/>
          <w:sz w:val="24"/>
          <w:szCs w:val="24"/>
          <w:u w:val="single"/>
        </w:rPr>
      </w:pPr>
      <w:r w:rsidRPr="00AA6CAA">
        <w:rPr>
          <w:rFonts w:ascii="Times New Roman" w:hAnsi="Times New Roman" w:cs="Times New Roman"/>
          <w:b/>
          <w:sz w:val="24"/>
          <w:szCs w:val="24"/>
          <w:u w:val="single"/>
        </w:rPr>
        <w:t xml:space="preserve">Preguntas: </w:t>
      </w:r>
    </w:p>
    <w:p w14:paraId="0C8CF11A" w14:textId="04C119EB" w:rsidR="0034515A" w:rsidRPr="0034515A" w:rsidRDefault="004F4502" w:rsidP="0034515A">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¿En qué consiste “</w:t>
      </w:r>
      <w:r w:rsidRPr="005220AF">
        <w:rPr>
          <w:rFonts w:ascii="Times New Roman" w:hAnsi="Times New Roman" w:cs="Times New Roman"/>
          <w:i/>
          <w:sz w:val="24"/>
          <w:szCs w:val="24"/>
        </w:rPr>
        <w:t>la angustia cartesiana</w:t>
      </w:r>
      <w:r w:rsidRPr="005220AF">
        <w:rPr>
          <w:rFonts w:ascii="Times New Roman" w:hAnsi="Times New Roman" w:cs="Times New Roman"/>
          <w:sz w:val="24"/>
          <w:szCs w:val="24"/>
        </w:rPr>
        <w:t xml:space="preserve">”? Ofrezca al menos </w:t>
      </w:r>
      <w:r w:rsidRPr="005220AF">
        <w:rPr>
          <w:rFonts w:ascii="Times New Roman" w:hAnsi="Times New Roman" w:cs="Times New Roman"/>
          <w:b/>
          <w:sz w:val="24"/>
          <w:szCs w:val="24"/>
        </w:rPr>
        <w:t>dos</w:t>
      </w:r>
      <w:r w:rsidR="00177A16" w:rsidRPr="005220AF">
        <w:rPr>
          <w:rFonts w:ascii="Times New Roman" w:hAnsi="Times New Roman" w:cs="Times New Roman"/>
          <w:sz w:val="24"/>
          <w:szCs w:val="24"/>
        </w:rPr>
        <w:t xml:space="preserve"> ejemplos de esta mentalidad para ilustrar cómo se caracteriza. </w:t>
      </w:r>
      <w:r w:rsidRPr="005220AF">
        <w:rPr>
          <w:rFonts w:ascii="Times New Roman" w:hAnsi="Times New Roman" w:cs="Times New Roman"/>
          <w:sz w:val="24"/>
          <w:szCs w:val="24"/>
        </w:rPr>
        <w:t xml:space="preserve"> </w:t>
      </w:r>
    </w:p>
    <w:p w14:paraId="5B438FD4" w14:textId="1DD09BF6" w:rsidR="0034515A" w:rsidRPr="0034515A" w:rsidRDefault="00477B88" w:rsidP="003451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Teniendo en cuenta algunas ideas de videos, es que, </w:t>
      </w:r>
      <w:r w:rsidRPr="0034515A">
        <w:rPr>
          <w:rFonts w:ascii="Times New Roman" w:hAnsi="Times New Roman" w:cs="Times New Roman"/>
          <w:sz w:val="24"/>
          <w:szCs w:val="24"/>
        </w:rPr>
        <w:t>Bernstein</w:t>
      </w:r>
      <w:r>
        <w:rPr>
          <w:rFonts w:ascii="Times New Roman" w:hAnsi="Times New Roman" w:cs="Times New Roman"/>
          <w:sz w:val="24"/>
          <w:szCs w:val="24"/>
        </w:rPr>
        <w:t xml:space="preserve"> </w:t>
      </w:r>
      <w:r w:rsidR="005512FB">
        <w:rPr>
          <w:rFonts w:ascii="Times New Roman" w:hAnsi="Times New Roman" w:cs="Times New Roman"/>
          <w:sz w:val="24"/>
          <w:szCs w:val="24"/>
        </w:rPr>
        <w:t>acuña la expresión “angustia cartesiana” para referirse al dilema a que se enfrenta Descartes cuando intenta basar la seguridad de la vida en el hallazgo de algún punto de partida inamovible que provea de certeza al ser humano. Este “anhelo de lo absoluto” es propio de muchos pensadores</w:t>
      </w:r>
      <w:r>
        <w:rPr>
          <w:rFonts w:ascii="Times New Roman" w:hAnsi="Times New Roman" w:cs="Times New Roman"/>
          <w:sz w:val="24"/>
          <w:szCs w:val="24"/>
        </w:rPr>
        <w:t>,</w:t>
      </w:r>
      <w:r w:rsidR="005512FB">
        <w:rPr>
          <w:rFonts w:ascii="Times New Roman" w:hAnsi="Times New Roman" w:cs="Times New Roman"/>
          <w:sz w:val="24"/>
          <w:szCs w:val="24"/>
        </w:rPr>
        <w:t xml:space="preserve"> como ejemplo tenemos el caso de Newton, para quien mirar y estudiar el mundo signific</w:t>
      </w:r>
      <w:r w:rsidR="00AB4C7B">
        <w:rPr>
          <w:rFonts w:ascii="Times New Roman" w:hAnsi="Times New Roman" w:cs="Times New Roman"/>
          <w:sz w:val="24"/>
          <w:szCs w:val="24"/>
        </w:rPr>
        <w:t xml:space="preserve">ó discernir leyes que funcionen en todo lugar y para siempre. Nada escapa a la ley y la ley, por tanto, recusa el azar. Del mismo modo el demonio laplaciano de Laplace, conoce todas las causas y todas las consecuencias. Asimismo, o de otro modo </w:t>
      </w:r>
      <w:r w:rsidR="0034515A" w:rsidRPr="0034515A">
        <w:rPr>
          <w:rFonts w:ascii="Times New Roman" w:hAnsi="Times New Roman" w:cs="Times New Roman"/>
          <w:sz w:val="24"/>
          <w:szCs w:val="24"/>
        </w:rPr>
        <w:t xml:space="preserve">según Richard </w:t>
      </w:r>
      <w:r w:rsidR="00113B72">
        <w:rPr>
          <w:rFonts w:ascii="Times New Roman" w:hAnsi="Times New Roman" w:cs="Times New Roman"/>
          <w:sz w:val="24"/>
          <w:szCs w:val="24"/>
        </w:rPr>
        <w:t>G</w:t>
      </w:r>
      <w:r w:rsidR="00AB4C7B">
        <w:rPr>
          <w:rFonts w:ascii="Times New Roman" w:hAnsi="Times New Roman" w:cs="Times New Roman"/>
          <w:sz w:val="24"/>
          <w:szCs w:val="24"/>
        </w:rPr>
        <w:t xml:space="preserve">, (2006) </w:t>
      </w:r>
      <w:r w:rsidR="0034515A" w:rsidRPr="0034515A">
        <w:rPr>
          <w:rFonts w:ascii="Times New Roman" w:hAnsi="Times New Roman" w:cs="Times New Roman"/>
          <w:sz w:val="24"/>
          <w:szCs w:val="24"/>
        </w:rPr>
        <w:t>consistió en encontrar una verdad de la cual no se podía dudar</w:t>
      </w:r>
      <w:r w:rsidR="00AB4C7B">
        <w:rPr>
          <w:rFonts w:ascii="Times New Roman" w:hAnsi="Times New Roman" w:cs="Times New Roman"/>
          <w:sz w:val="24"/>
          <w:szCs w:val="24"/>
        </w:rPr>
        <w:t xml:space="preserve">, es decir, </w:t>
      </w:r>
      <w:r w:rsidR="00AB4C7B" w:rsidRPr="00AB4C7B">
        <w:rPr>
          <w:rFonts w:ascii="Times New Roman" w:hAnsi="Times New Roman" w:cs="Times New Roman"/>
          <w:sz w:val="24"/>
          <w:szCs w:val="24"/>
        </w:rPr>
        <w:t>Descartes buscaba una verdad indudable y se enfrentó a la dificultad de conectar el mundo exterior con el conocimiento interior</w:t>
      </w:r>
      <w:r w:rsidR="00AB4C7B">
        <w:rPr>
          <w:rFonts w:ascii="Times New Roman" w:hAnsi="Times New Roman" w:cs="Times New Roman"/>
          <w:sz w:val="24"/>
          <w:szCs w:val="24"/>
        </w:rPr>
        <w:t>, e</w:t>
      </w:r>
      <w:r w:rsidR="00AB4C7B" w:rsidRPr="00AB4C7B">
        <w:rPr>
          <w:rFonts w:ascii="Times New Roman" w:hAnsi="Times New Roman" w:cs="Times New Roman"/>
          <w:sz w:val="24"/>
          <w:szCs w:val="24"/>
        </w:rPr>
        <w:t>sta brecha entre el sujeto que conoce y el objeto conocido se basaba en la desconfianza hacia los sentidos como puente fiable entre ambos</w:t>
      </w:r>
    </w:p>
    <w:p w14:paraId="16D796AC" w14:textId="098F9D8A" w:rsidR="0034515A" w:rsidRPr="0034515A" w:rsidRDefault="003162FA" w:rsidP="0034515A">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3162FA">
        <w:rPr>
          <w:rFonts w:ascii="Times New Roman" w:hAnsi="Times New Roman" w:cs="Times New Roman"/>
          <w:sz w:val="24"/>
          <w:szCs w:val="24"/>
        </w:rPr>
        <w:t>a</w:t>
      </w:r>
      <w:r>
        <w:rPr>
          <w:rFonts w:ascii="Times New Roman" w:hAnsi="Times New Roman" w:cs="Times New Roman"/>
          <w:sz w:val="24"/>
          <w:szCs w:val="24"/>
        </w:rPr>
        <w:t xml:space="preserve"> </w:t>
      </w:r>
      <w:r w:rsidRPr="003162FA">
        <w:rPr>
          <w:rFonts w:ascii="Times New Roman" w:hAnsi="Times New Roman" w:cs="Times New Roman"/>
          <w:sz w:val="24"/>
          <w:szCs w:val="24"/>
        </w:rPr>
        <w:t>modernidad favoreció la especialización del conocimiento y el surgimiento de disciplinas. Antiguamente, las artes liberales abarcaban áreas como astronomía, gramática, retórica, geometría, dialéctica, aritmética y música. A pesar de que la disputa entre racionalismo y empirismo se consideraba resuelta después de Kant, en el ámbito del Derecho persistió. El enfoque racionalista construía sistemas jurídicos ideales basados en principios observados, pero ignoraba otras corrientes importantes.</w:t>
      </w:r>
      <w:r w:rsidR="00BA0868">
        <w:rPr>
          <w:rFonts w:ascii="Times New Roman" w:hAnsi="Times New Roman" w:cs="Times New Roman"/>
          <w:sz w:val="24"/>
          <w:szCs w:val="24"/>
        </w:rPr>
        <w:t xml:space="preserve"> Por otra parte, e</w:t>
      </w:r>
      <w:r w:rsidR="00BA0868" w:rsidRPr="00BA0868">
        <w:rPr>
          <w:rFonts w:ascii="Times New Roman" w:hAnsi="Times New Roman" w:cs="Times New Roman"/>
          <w:sz w:val="24"/>
          <w:szCs w:val="24"/>
        </w:rPr>
        <w:t>l dualismo ontológico, que separa la mente y la materia, prevalece en la historia de la psicología</w:t>
      </w:r>
      <w:r w:rsidR="00BA0868">
        <w:rPr>
          <w:rFonts w:ascii="Times New Roman" w:hAnsi="Times New Roman" w:cs="Times New Roman"/>
          <w:sz w:val="24"/>
          <w:szCs w:val="24"/>
        </w:rPr>
        <w:t>, ante esto</w:t>
      </w:r>
      <w:r w:rsidR="00BA0868" w:rsidRPr="00BA0868">
        <w:rPr>
          <w:rFonts w:ascii="Times New Roman" w:hAnsi="Times New Roman" w:cs="Times New Roman"/>
          <w:sz w:val="24"/>
          <w:szCs w:val="24"/>
        </w:rPr>
        <w:t xml:space="preserve"> el cuerpo y la materia son considerados irrelevantes, ya que todo se </w:t>
      </w:r>
      <w:r w:rsidR="00BA0868" w:rsidRPr="00BA0868">
        <w:rPr>
          <w:rFonts w:ascii="Times New Roman" w:hAnsi="Times New Roman" w:cs="Times New Roman"/>
          <w:sz w:val="24"/>
          <w:szCs w:val="24"/>
        </w:rPr>
        <w:lastRenderedPageBreak/>
        <w:t>trata de cuestiones abstractas</w:t>
      </w:r>
      <w:r w:rsidR="00BA0868">
        <w:rPr>
          <w:rFonts w:ascii="Times New Roman" w:hAnsi="Times New Roman" w:cs="Times New Roman"/>
          <w:sz w:val="24"/>
          <w:szCs w:val="24"/>
        </w:rPr>
        <w:t>, por ello, el enfoque</w:t>
      </w:r>
      <w:r w:rsidR="00BA0868" w:rsidRPr="00BA0868">
        <w:rPr>
          <w:rFonts w:ascii="Times New Roman" w:hAnsi="Times New Roman" w:cs="Times New Roman"/>
          <w:sz w:val="24"/>
          <w:szCs w:val="24"/>
        </w:rPr>
        <w:t xml:space="preserve"> cognitivista tradicional, no se tiene en cuenta la plausibilidad biológica de las ideas, </w:t>
      </w:r>
      <w:r w:rsidR="00BA0868">
        <w:rPr>
          <w:rFonts w:ascii="Times New Roman" w:hAnsi="Times New Roman" w:cs="Times New Roman"/>
          <w:sz w:val="24"/>
          <w:szCs w:val="24"/>
        </w:rPr>
        <w:t xml:space="preserve">por lo que </w:t>
      </w:r>
      <w:r w:rsidR="00BA0868" w:rsidRPr="00BA0868">
        <w:rPr>
          <w:rFonts w:ascii="Times New Roman" w:hAnsi="Times New Roman" w:cs="Times New Roman"/>
          <w:sz w:val="24"/>
          <w:szCs w:val="24"/>
        </w:rPr>
        <w:t>lo que ha generado conflictos en la psicología</w:t>
      </w:r>
      <w:r w:rsidR="00BA0868">
        <w:rPr>
          <w:rFonts w:ascii="Times New Roman" w:hAnsi="Times New Roman" w:cs="Times New Roman"/>
          <w:sz w:val="24"/>
          <w:szCs w:val="24"/>
        </w:rPr>
        <w:t>, pero e</w:t>
      </w:r>
      <w:r w:rsidR="00BA0868" w:rsidRPr="00BA0868">
        <w:rPr>
          <w:rFonts w:ascii="Times New Roman" w:hAnsi="Times New Roman" w:cs="Times New Roman"/>
          <w:sz w:val="24"/>
          <w:szCs w:val="24"/>
        </w:rPr>
        <w:t>sta división entre mente y cuerpo, evidente en la angustia de Descartes, proviene de nuestra inclinación a percibir el mundo en términos de objetos, en lugar de eventos.</w:t>
      </w:r>
    </w:p>
    <w:p w14:paraId="1079E7A3" w14:textId="77777777" w:rsidR="004F4502" w:rsidRDefault="004F4502" w:rsidP="0002098A">
      <w:pPr>
        <w:pStyle w:val="Prrafodelista"/>
        <w:numPr>
          <w:ilvl w:val="0"/>
          <w:numId w:val="1"/>
        </w:numPr>
        <w:tabs>
          <w:tab w:val="left" w:pos="142"/>
        </w:tabs>
        <w:spacing w:line="360" w:lineRule="auto"/>
        <w:ind w:left="0" w:firstLine="0"/>
        <w:jc w:val="both"/>
        <w:rPr>
          <w:rFonts w:ascii="Times New Roman" w:hAnsi="Times New Roman" w:cs="Times New Roman"/>
          <w:sz w:val="24"/>
          <w:szCs w:val="24"/>
        </w:rPr>
      </w:pPr>
      <w:r w:rsidRPr="005220AF">
        <w:rPr>
          <w:rFonts w:ascii="Times New Roman" w:hAnsi="Times New Roman" w:cs="Times New Roman"/>
          <w:sz w:val="24"/>
          <w:szCs w:val="24"/>
        </w:rPr>
        <w:t>¿Qué características supone</w:t>
      </w:r>
      <w:r w:rsidR="00177A16" w:rsidRPr="005220AF">
        <w:rPr>
          <w:rFonts w:ascii="Times New Roman" w:hAnsi="Times New Roman" w:cs="Times New Roman"/>
          <w:sz w:val="24"/>
          <w:szCs w:val="24"/>
        </w:rPr>
        <w:t>n</w:t>
      </w:r>
      <w:r w:rsidRPr="005220AF">
        <w:rPr>
          <w:rFonts w:ascii="Times New Roman" w:hAnsi="Times New Roman" w:cs="Times New Roman"/>
          <w:sz w:val="24"/>
          <w:szCs w:val="24"/>
        </w:rPr>
        <w:t xml:space="preserve"> el </w:t>
      </w:r>
      <w:r w:rsidR="00177A16" w:rsidRPr="005220AF">
        <w:rPr>
          <w:rFonts w:ascii="Times New Roman" w:hAnsi="Times New Roman" w:cs="Times New Roman"/>
          <w:sz w:val="24"/>
          <w:szCs w:val="24"/>
        </w:rPr>
        <w:t>“</w:t>
      </w:r>
      <w:r w:rsidRPr="005220AF">
        <w:rPr>
          <w:rFonts w:ascii="Times New Roman" w:hAnsi="Times New Roman" w:cs="Times New Roman"/>
          <w:b/>
          <w:sz w:val="24"/>
          <w:szCs w:val="24"/>
        </w:rPr>
        <w:t>falibilismo</w:t>
      </w:r>
      <w:r w:rsidR="00177A16" w:rsidRPr="005220AF">
        <w:rPr>
          <w:rFonts w:ascii="Times New Roman" w:hAnsi="Times New Roman" w:cs="Times New Roman"/>
          <w:b/>
          <w:sz w:val="24"/>
          <w:szCs w:val="24"/>
        </w:rPr>
        <w:t>”</w:t>
      </w:r>
      <w:r w:rsidR="00136295" w:rsidRPr="005220AF">
        <w:rPr>
          <w:rFonts w:ascii="Times New Roman" w:hAnsi="Times New Roman" w:cs="Times New Roman"/>
          <w:b/>
          <w:sz w:val="24"/>
          <w:szCs w:val="24"/>
        </w:rPr>
        <w:t xml:space="preserve"> </w:t>
      </w:r>
      <w:r w:rsidR="00177A16" w:rsidRPr="005220AF">
        <w:rPr>
          <w:rFonts w:ascii="Times New Roman" w:hAnsi="Times New Roman" w:cs="Times New Roman"/>
          <w:b/>
          <w:sz w:val="24"/>
          <w:szCs w:val="24"/>
        </w:rPr>
        <w:t>y el “</w:t>
      </w:r>
      <w:r w:rsidRPr="005220AF">
        <w:rPr>
          <w:rFonts w:ascii="Times New Roman" w:hAnsi="Times New Roman" w:cs="Times New Roman"/>
          <w:b/>
          <w:sz w:val="24"/>
          <w:szCs w:val="24"/>
        </w:rPr>
        <w:t>pragm</w:t>
      </w:r>
      <w:r w:rsidR="00177A16" w:rsidRPr="005220AF">
        <w:rPr>
          <w:rFonts w:ascii="Times New Roman" w:hAnsi="Times New Roman" w:cs="Times New Roman"/>
          <w:b/>
          <w:sz w:val="24"/>
          <w:szCs w:val="24"/>
        </w:rPr>
        <w:t>atismo”</w:t>
      </w:r>
      <w:r w:rsidRPr="005220AF">
        <w:rPr>
          <w:rFonts w:ascii="Times New Roman" w:hAnsi="Times New Roman" w:cs="Times New Roman"/>
          <w:sz w:val="24"/>
          <w:szCs w:val="24"/>
        </w:rPr>
        <w:t>?</w:t>
      </w:r>
    </w:p>
    <w:p w14:paraId="27EA8E42" w14:textId="5A96AE97" w:rsidR="00820FB1" w:rsidRDefault="00DD4BE5" w:rsidP="00DD4B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w:t>
      </w:r>
      <w:r w:rsidRPr="0034515A">
        <w:rPr>
          <w:rFonts w:ascii="Times New Roman" w:hAnsi="Times New Roman" w:cs="Times New Roman"/>
          <w:sz w:val="24"/>
          <w:szCs w:val="24"/>
        </w:rPr>
        <w:t>Bernstein</w:t>
      </w:r>
      <w:r>
        <w:rPr>
          <w:rFonts w:ascii="Times New Roman" w:hAnsi="Times New Roman" w:cs="Times New Roman"/>
          <w:sz w:val="24"/>
          <w:szCs w:val="24"/>
        </w:rPr>
        <w:t xml:space="preserve">, (2006) el falibilismo pragmático se constituye en una mentalidad, en la medida en que es una forma de pensar que redunda en acciones sobre el mundo. El falibilismo pragmático sostiene que las ideas son herramientas con que lidiar en el mundo, y que las ideas son siempre sociales. Las respuestas que se encuentran son provisorias, según los contextos y sobreviven si se adaptan (p.45). </w:t>
      </w:r>
    </w:p>
    <w:p w14:paraId="2AE2F37B" w14:textId="5F7E5198" w:rsidR="0002098A" w:rsidRDefault="00DD4BE5" w:rsidP="00DD4BE5">
      <w:pPr>
        <w:spacing w:line="360" w:lineRule="auto"/>
        <w:jc w:val="both"/>
        <w:rPr>
          <w:rFonts w:ascii="Times New Roman" w:hAnsi="Times New Roman" w:cs="Times New Roman"/>
          <w:sz w:val="24"/>
          <w:szCs w:val="24"/>
        </w:rPr>
      </w:pPr>
      <w:r>
        <w:rPr>
          <w:rFonts w:ascii="Times New Roman" w:hAnsi="Times New Roman" w:cs="Times New Roman"/>
          <w:sz w:val="24"/>
          <w:szCs w:val="24"/>
        </w:rPr>
        <w:t>Lo que caracteriza al pragmatismo es una concepción histórica de la filosofía. Asimismo, su oposición al absolutismo y toda certeza absoluta</w:t>
      </w:r>
      <w:r w:rsidR="0002098A">
        <w:rPr>
          <w:rFonts w:ascii="Times New Roman" w:hAnsi="Times New Roman" w:cs="Times New Roman"/>
          <w:sz w:val="24"/>
          <w:szCs w:val="24"/>
        </w:rPr>
        <w:t xml:space="preserve">. El pragmatismo reivindica la agencia, en vez de la contemplación, rechaza el determinismo mecánico y el voluntarismo gratuito, acepta que todo es falible, por tanto, que nada es definitivo. Cabe mencionar que </w:t>
      </w:r>
      <w:r w:rsidR="009870C6">
        <w:rPr>
          <w:rFonts w:ascii="Times New Roman" w:hAnsi="Times New Roman" w:cs="Times New Roman"/>
          <w:sz w:val="24"/>
          <w:szCs w:val="24"/>
        </w:rPr>
        <w:t xml:space="preserve">Putnam destaca </w:t>
      </w:r>
      <w:r w:rsidR="005E4DC7">
        <w:rPr>
          <w:rFonts w:ascii="Times New Roman" w:hAnsi="Times New Roman" w:cs="Times New Roman"/>
          <w:sz w:val="24"/>
          <w:szCs w:val="24"/>
        </w:rPr>
        <w:t xml:space="preserve">dos características del pragmatismo norteamericano, aludiendo a que, en primer lugar, la ciencia, el conocimiento y la verdad no son absolutos. Pero el escepticismo pretende negar el acceso al conocimiento. Putnam señala que el falibilismo pragmático es antiescéptico porque    </w:t>
      </w:r>
      <w:r w:rsidR="00B61972">
        <w:rPr>
          <w:rFonts w:ascii="Times New Roman" w:hAnsi="Times New Roman" w:cs="Times New Roman"/>
          <w:sz w:val="24"/>
          <w:szCs w:val="24"/>
        </w:rPr>
        <w:t xml:space="preserve">se puede llegar al conocimiento, pero el conocimiento es legítimo, más no absoluto incorregible. La falibilidad permite poner siempre en duda toda conclusión (p.58). </w:t>
      </w:r>
    </w:p>
    <w:p w14:paraId="1D398239" w14:textId="40D6B205" w:rsidR="0002098A" w:rsidRDefault="00990DB2" w:rsidP="00DD4BE5">
      <w:pPr>
        <w:spacing w:line="360" w:lineRule="auto"/>
        <w:jc w:val="both"/>
        <w:rPr>
          <w:rFonts w:ascii="Times New Roman" w:hAnsi="Times New Roman" w:cs="Times New Roman"/>
          <w:sz w:val="24"/>
          <w:szCs w:val="24"/>
        </w:rPr>
      </w:pPr>
      <w:r>
        <w:rPr>
          <w:rFonts w:ascii="Times New Roman" w:hAnsi="Times New Roman" w:cs="Times New Roman"/>
          <w:sz w:val="24"/>
          <w:szCs w:val="24"/>
        </w:rPr>
        <w:t>Hay un correlato evidente y necesario del falibilismo en la práctica social y política. Al hablar de choque de mentalidades,</w:t>
      </w:r>
      <w:r w:rsidR="009870C6">
        <w:rPr>
          <w:rFonts w:ascii="Times New Roman" w:hAnsi="Times New Roman" w:cs="Times New Roman"/>
          <w:sz w:val="24"/>
          <w:szCs w:val="24"/>
        </w:rPr>
        <w:t xml:space="preserve"> como ejemplo;</w:t>
      </w:r>
      <w:r>
        <w:rPr>
          <w:rFonts w:ascii="Times New Roman" w:hAnsi="Times New Roman" w:cs="Times New Roman"/>
          <w:sz w:val="24"/>
          <w:szCs w:val="24"/>
        </w:rPr>
        <w:t xml:space="preserve"> no podemos olvidar la intensidad del </w:t>
      </w:r>
      <w:r w:rsidR="009870C6">
        <w:rPr>
          <w:rFonts w:ascii="Times New Roman" w:hAnsi="Times New Roman" w:cs="Times New Roman"/>
          <w:sz w:val="24"/>
          <w:szCs w:val="24"/>
        </w:rPr>
        <w:t>encaro que arrastro a la población peruana en el proceso de las elecciones que hubo y que ha desencadenado la crisis se podría decir del actual gobierno, en tanto las posiciones extremas no han cejado un ápice y más bien han extremado posiciones.</w:t>
      </w:r>
    </w:p>
    <w:p w14:paraId="768C7EB8" w14:textId="42EF9A26" w:rsidR="0002098A" w:rsidRDefault="00477B88" w:rsidP="00DD4BE5">
      <w:pPr>
        <w:spacing w:line="360" w:lineRule="auto"/>
        <w:jc w:val="both"/>
        <w:rPr>
          <w:rFonts w:ascii="Times New Roman" w:hAnsi="Times New Roman" w:cs="Times New Roman"/>
          <w:sz w:val="24"/>
          <w:szCs w:val="24"/>
        </w:rPr>
      </w:pPr>
      <w:r>
        <w:rPr>
          <w:rFonts w:ascii="Times New Roman" w:hAnsi="Times New Roman" w:cs="Times New Roman"/>
          <w:sz w:val="24"/>
          <w:szCs w:val="24"/>
        </w:rPr>
        <w:t>Ante ello puedo mencionar que el</w:t>
      </w:r>
      <w:r w:rsidRPr="00477B88">
        <w:rPr>
          <w:rFonts w:ascii="Times New Roman" w:hAnsi="Times New Roman" w:cs="Times New Roman"/>
          <w:sz w:val="24"/>
          <w:szCs w:val="24"/>
        </w:rPr>
        <w:t xml:space="preserve"> pragmatismo se caracteriza por el falibilismo</w:t>
      </w:r>
      <w:r>
        <w:rPr>
          <w:rFonts w:ascii="Times New Roman" w:hAnsi="Times New Roman" w:cs="Times New Roman"/>
          <w:sz w:val="24"/>
          <w:szCs w:val="24"/>
        </w:rPr>
        <w:t xml:space="preserve">, es decir, </w:t>
      </w:r>
      <w:r w:rsidRPr="00477B88">
        <w:rPr>
          <w:rFonts w:ascii="Times New Roman" w:hAnsi="Times New Roman" w:cs="Times New Roman"/>
          <w:sz w:val="24"/>
          <w:szCs w:val="24"/>
        </w:rPr>
        <w:t xml:space="preserve">el pragmatismo se centra en un enfoque </w:t>
      </w:r>
      <w:r>
        <w:rPr>
          <w:rFonts w:ascii="Times New Roman" w:hAnsi="Times New Roman" w:cs="Times New Roman"/>
          <w:sz w:val="24"/>
          <w:szCs w:val="24"/>
        </w:rPr>
        <w:t xml:space="preserve">por así decirlo </w:t>
      </w:r>
      <w:r w:rsidRPr="00477B88">
        <w:rPr>
          <w:rFonts w:ascii="Times New Roman" w:hAnsi="Times New Roman" w:cs="Times New Roman"/>
          <w:sz w:val="24"/>
          <w:szCs w:val="24"/>
        </w:rPr>
        <w:t>práctico y realista, destacando la importancia de la evidencia y el razonamiento para unir</w:t>
      </w:r>
      <w:r>
        <w:rPr>
          <w:rFonts w:ascii="Times New Roman" w:hAnsi="Times New Roman" w:cs="Times New Roman"/>
          <w:sz w:val="24"/>
          <w:szCs w:val="24"/>
        </w:rPr>
        <w:t xml:space="preserve"> a lo que puedo llamar</w:t>
      </w:r>
      <w:r w:rsidRPr="00477B88">
        <w:rPr>
          <w:rFonts w:ascii="Times New Roman" w:hAnsi="Times New Roman" w:cs="Times New Roman"/>
          <w:sz w:val="24"/>
          <w:szCs w:val="24"/>
        </w:rPr>
        <w:t xml:space="preserve"> teoría y acción de manera efectiva.</w:t>
      </w:r>
    </w:p>
    <w:p w14:paraId="4E436F7C" w14:textId="77777777" w:rsidR="0002098A" w:rsidRDefault="0002098A" w:rsidP="00DD4BE5">
      <w:pPr>
        <w:spacing w:line="360" w:lineRule="auto"/>
        <w:jc w:val="both"/>
        <w:rPr>
          <w:rFonts w:ascii="Times New Roman" w:hAnsi="Times New Roman" w:cs="Times New Roman"/>
          <w:sz w:val="24"/>
          <w:szCs w:val="24"/>
        </w:rPr>
      </w:pPr>
    </w:p>
    <w:p w14:paraId="3D337792" w14:textId="26EEE774" w:rsidR="00677A9D" w:rsidRDefault="00BC4C8D" w:rsidP="00677A9D">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REFERENCIAS BIBLIOGRAFICAS</w:t>
      </w:r>
    </w:p>
    <w:p w14:paraId="6F38B851" w14:textId="423263F0" w:rsidR="00113B72" w:rsidRPr="00113B72" w:rsidRDefault="00113B72" w:rsidP="00677A9D">
      <w:pPr>
        <w:spacing w:line="360" w:lineRule="auto"/>
        <w:jc w:val="both"/>
        <w:rPr>
          <w:rFonts w:ascii="Times New Roman" w:hAnsi="Times New Roman" w:cs="Times New Roman"/>
          <w:b/>
          <w:bCs/>
          <w:sz w:val="24"/>
          <w:szCs w:val="24"/>
        </w:rPr>
      </w:pPr>
      <w:r w:rsidRPr="0034515A">
        <w:rPr>
          <w:rFonts w:ascii="Times New Roman" w:hAnsi="Times New Roman" w:cs="Times New Roman"/>
          <w:sz w:val="24"/>
          <w:szCs w:val="24"/>
        </w:rPr>
        <w:t>Bernstein</w:t>
      </w:r>
      <w:r>
        <w:rPr>
          <w:rFonts w:ascii="Times New Roman" w:hAnsi="Times New Roman" w:cs="Times New Roman"/>
          <w:sz w:val="24"/>
          <w:szCs w:val="24"/>
        </w:rPr>
        <w:t xml:space="preserve">, R. (2006) </w:t>
      </w:r>
      <w:r w:rsidRPr="00BA0868">
        <w:rPr>
          <w:rFonts w:ascii="Times New Roman" w:hAnsi="Times New Roman" w:cs="Times New Roman"/>
          <w:i/>
          <w:iCs/>
          <w:sz w:val="24"/>
          <w:szCs w:val="24"/>
        </w:rPr>
        <w:t>E</w:t>
      </w:r>
      <w:r w:rsidR="00BA0868" w:rsidRPr="00BA0868">
        <w:rPr>
          <w:rFonts w:ascii="Times New Roman" w:hAnsi="Times New Roman" w:cs="Times New Roman"/>
          <w:i/>
          <w:iCs/>
          <w:sz w:val="24"/>
          <w:szCs w:val="24"/>
        </w:rPr>
        <w:t>l abuso del mal</w:t>
      </w:r>
      <w:r w:rsidR="00BA0868">
        <w:rPr>
          <w:rFonts w:ascii="Times New Roman" w:hAnsi="Times New Roman" w:cs="Times New Roman"/>
          <w:sz w:val="24"/>
          <w:szCs w:val="24"/>
        </w:rPr>
        <w:t xml:space="preserve">, La corrupción de la política y la religión desde el 11/9. Katz. Buenos aires.  </w:t>
      </w:r>
    </w:p>
    <w:p w14:paraId="3A763ABB" w14:textId="77777777" w:rsidR="00BC4C8D" w:rsidRPr="00BC4C8D" w:rsidRDefault="00BC4C8D" w:rsidP="00677A9D">
      <w:pPr>
        <w:spacing w:line="360" w:lineRule="auto"/>
        <w:jc w:val="both"/>
        <w:rPr>
          <w:rFonts w:ascii="Times New Roman" w:hAnsi="Times New Roman" w:cs="Times New Roman"/>
          <w:sz w:val="24"/>
          <w:szCs w:val="24"/>
        </w:rPr>
      </w:pPr>
    </w:p>
    <w:p w14:paraId="650622DD" w14:textId="77777777" w:rsidR="00677A9D" w:rsidRPr="00677A9D" w:rsidRDefault="00677A9D" w:rsidP="00677A9D">
      <w:pPr>
        <w:spacing w:line="360" w:lineRule="auto"/>
        <w:jc w:val="both"/>
        <w:rPr>
          <w:rFonts w:ascii="Times New Roman" w:hAnsi="Times New Roman" w:cs="Times New Roman"/>
          <w:sz w:val="24"/>
          <w:szCs w:val="24"/>
        </w:rPr>
      </w:pPr>
    </w:p>
    <w:p w14:paraId="7C5558A1" w14:textId="77777777" w:rsidR="00D5086F" w:rsidRPr="005220AF" w:rsidRDefault="00136295" w:rsidP="00263DD7">
      <w:pPr>
        <w:tabs>
          <w:tab w:val="left" w:pos="4785"/>
        </w:tabs>
        <w:spacing w:line="360" w:lineRule="auto"/>
        <w:rPr>
          <w:rFonts w:ascii="Times New Roman" w:hAnsi="Times New Roman" w:cs="Times New Roman"/>
          <w:sz w:val="24"/>
          <w:szCs w:val="24"/>
        </w:rPr>
      </w:pPr>
      <w:r w:rsidRPr="005220AF">
        <w:rPr>
          <w:rFonts w:ascii="Times New Roman" w:hAnsi="Times New Roman" w:cs="Times New Roman"/>
          <w:sz w:val="24"/>
          <w:szCs w:val="24"/>
        </w:rPr>
        <w:tab/>
      </w:r>
    </w:p>
    <w:sectPr w:rsidR="00D5086F" w:rsidRPr="00522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99904" w14:textId="77777777" w:rsidR="00DD6E38" w:rsidRDefault="00DD6E38" w:rsidP="0002098A">
      <w:pPr>
        <w:spacing w:after="0" w:line="240" w:lineRule="auto"/>
      </w:pPr>
      <w:r>
        <w:separator/>
      </w:r>
    </w:p>
  </w:endnote>
  <w:endnote w:type="continuationSeparator" w:id="0">
    <w:p w14:paraId="02C59A81" w14:textId="77777777" w:rsidR="00DD6E38" w:rsidRDefault="00DD6E38" w:rsidP="00020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903D" w14:textId="77777777" w:rsidR="00DD6E38" w:rsidRDefault="00DD6E38" w:rsidP="0002098A">
      <w:pPr>
        <w:spacing w:after="0" w:line="240" w:lineRule="auto"/>
      </w:pPr>
      <w:r>
        <w:separator/>
      </w:r>
    </w:p>
  </w:footnote>
  <w:footnote w:type="continuationSeparator" w:id="0">
    <w:p w14:paraId="5DA315F8" w14:textId="77777777" w:rsidR="00DD6E38" w:rsidRDefault="00DD6E38" w:rsidP="00020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5787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A1"/>
    <w:rsid w:val="0002098A"/>
    <w:rsid w:val="00090C6B"/>
    <w:rsid w:val="00113B72"/>
    <w:rsid w:val="00136295"/>
    <w:rsid w:val="00177A16"/>
    <w:rsid w:val="00263DD7"/>
    <w:rsid w:val="003162FA"/>
    <w:rsid w:val="0034515A"/>
    <w:rsid w:val="00357A01"/>
    <w:rsid w:val="003D14AC"/>
    <w:rsid w:val="003D1756"/>
    <w:rsid w:val="00423CF8"/>
    <w:rsid w:val="00477B88"/>
    <w:rsid w:val="00481C52"/>
    <w:rsid w:val="004F4502"/>
    <w:rsid w:val="004F5772"/>
    <w:rsid w:val="005220AF"/>
    <w:rsid w:val="005512FB"/>
    <w:rsid w:val="00575B52"/>
    <w:rsid w:val="005E4DC7"/>
    <w:rsid w:val="0060362A"/>
    <w:rsid w:val="00677A9D"/>
    <w:rsid w:val="00740570"/>
    <w:rsid w:val="00820FB1"/>
    <w:rsid w:val="008F3A60"/>
    <w:rsid w:val="009870C6"/>
    <w:rsid w:val="00990DB2"/>
    <w:rsid w:val="00A202EE"/>
    <w:rsid w:val="00AA6CAA"/>
    <w:rsid w:val="00AB4C7B"/>
    <w:rsid w:val="00AC441B"/>
    <w:rsid w:val="00B003A1"/>
    <w:rsid w:val="00B51B9B"/>
    <w:rsid w:val="00B61972"/>
    <w:rsid w:val="00B72846"/>
    <w:rsid w:val="00B8014C"/>
    <w:rsid w:val="00BA0868"/>
    <w:rsid w:val="00BC287D"/>
    <w:rsid w:val="00BC4C8D"/>
    <w:rsid w:val="00CD413C"/>
    <w:rsid w:val="00D33EC7"/>
    <w:rsid w:val="00D5086F"/>
    <w:rsid w:val="00D6028B"/>
    <w:rsid w:val="00D92043"/>
    <w:rsid w:val="00DA6D17"/>
    <w:rsid w:val="00DD4BE5"/>
    <w:rsid w:val="00DD6E38"/>
    <w:rsid w:val="00E13110"/>
    <w:rsid w:val="00E367C1"/>
    <w:rsid w:val="00E41E37"/>
    <w:rsid w:val="00E93462"/>
    <w:rsid w:val="00F438F5"/>
    <w:rsid w:val="00F57353"/>
    <w:rsid w:val="00FF0A10"/>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7BBE"/>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 w:type="paragraph" w:styleId="Encabezado">
    <w:name w:val="header"/>
    <w:basedOn w:val="Normal"/>
    <w:link w:val="EncabezadoCar"/>
    <w:uiPriority w:val="99"/>
    <w:unhideWhenUsed/>
    <w:rsid w:val="000209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098A"/>
  </w:style>
  <w:style w:type="paragraph" w:styleId="Piedepgina">
    <w:name w:val="footer"/>
    <w:basedOn w:val="Normal"/>
    <w:link w:val="PiedepginaCar"/>
    <w:uiPriority w:val="99"/>
    <w:unhideWhenUsed/>
    <w:rsid w:val="000209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098A"/>
  </w:style>
  <w:style w:type="character" w:styleId="Mencinsinresolver">
    <w:name w:val="Unresolved Mention"/>
    <w:basedOn w:val="Fuentedeprrafopredeter"/>
    <w:uiPriority w:val="99"/>
    <w:semiHidden/>
    <w:unhideWhenUsed/>
    <w:rsid w:val="00740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8931">
      <w:bodyDiv w:val="1"/>
      <w:marLeft w:val="0"/>
      <w:marRight w:val="0"/>
      <w:marTop w:val="0"/>
      <w:marBottom w:val="0"/>
      <w:divBdr>
        <w:top w:val="none" w:sz="0" w:space="0" w:color="auto"/>
        <w:left w:val="none" w:sz="0" w:space="0" w:color="auto"/>
        <w:bottom w:val="none" w:sz="0" w:space="0" w:color="auto"/>
        <w:right w:val="none" w:sz="0" w:space="0" w:color="auto"/>
      </w:divBdr>
      <w:divsChild>
        <w:div w:id="289433929">
          <w:marLeft w:val="0"/>
          <w:marRight w:val="0"/>
          <w:marTop w:val="0"/>
          <w:marBottom w:val="0"/>
          <w:divBdr>
            <w:top w:val="single" w:sz="2" w:space="0" w:color="E5E7EB"/>
            <w:left w:val="single" w:sz="2" w:space="0" w:color="E5E7EB"/>
            <w:bottom w:val="single" w:sz="2" w:space="0" w:color="E5E7EB"/>
            <w:right w:val="single" w:sz="2" w:space="0" w:color="E5E7EB"/>
          </w:divBdr>
        </w:div>
        <w:div w:id="9379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2120290@uarm.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Yesli Hilario Albornoz</cp:lastModifiedBy>
  <cp:revision>10</cp:revision>
  <dcterms:created xsi:type="dcterms:W3CDTF">2023-10-20T21:15:00Z</dcterms:created>
  <dcterms:modified xsi:type="dcterms:W3CDTF">2023-10-27T04:38:00Z</dcterms:modified>
</cp:coreProperties>
</file>