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D3" w:rsidRDefault="009E4CAF">
      <w:r>
        <w:t>Quiero trabajar el marco del pensamiento de Kant</w:t>
      </w:r>
    </w:p>
    <w:p w:rsidR="009E4CAF" w:rsidRDefault="009E4CAF">
      <w:r>
        <w:t>Especialmente el tema de la educación, vinculado a otros ámbitos tales como la moral, el derecho, la historia y especialmente, el político.</w:t>
      </w:r>
    </w:p>
    <w:p w:rsidR="009E4CAF" w:rsidRDefault="009E4CAF">
      <w:r>
        <w:t xml:space="preserve">A través de esas relaciones establecidas, quiero preguntar acerca de la utilidad o pertinencia de la educación pública en virtud de la conformación de una buena ciudadanía. </w:t>
      </w:r>
    </w:p>
    <w:p w:rsidR="00E432F2" w:rsidRDefault="00E432F2">
      <w:bookmarkStart w:id="0" w:name="_GoBack"/>
      <w:bookmarkEnd w:id="0"/>
    </w:p>
    <w:p w:rsidR="00E432F2" w:rsidRDefault="00E432F2"/>
    <w:p w:rsidR="00E432F2" w:rsidRDefault="00E432F2">
      <w:r>
        <w:t xml:space="preserve">El concepto de justificación de </w:t>
      </w:r>
      <w:proofErr w:type="spellStart"/>
      <w:r>
        <w:t>forst</w:t>
      </w:r>
      <w:proofErr w:type="spellEnd"/>
      <w:r>
        <w:t xml:space="preserve"> como una implicación política de la educación en el proyecto republicano de </w:t>
      </w:r>
      <w:r w:rsidR="00A75F22">
        <w:t>Kant: la necesidad de la educación pública adecuada para el desarrollo de una posible buena ciudadanía</w:t>
      </w:r>
    </w:p>
    <w:p w:rsidR="009E4CAF" w:rsidRDefault="009E4CAF"/>
    <w:sectPr w:rsidR="009E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5"/>
    <w:rsid w:val="004F5772"/>
    <w:rsid w:val="007C4E05"/>
    <w:rsid w:val="009E4CAF"/>
    <w:rsid w:val="00A75F22"/>
    <w:rsid w:val="00E432F2"/>
    <w:rsid w:val="00E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C196C"/>
  <w15:chartTrackingRefBased/>
  <w15:docId w15:val="{0B8F7000-D29F-490B-B56D-2CD57F03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4</cp:revision>
  <dcterms:created xsi:type="dcterms:W3CDTF">2023-08-30T17:01:00Z</dcterms:created>
  <dcterms:modified xsi:type="dcterms:W3CDTF">2023-09-08T21:09:00Z</dcterms:modified>
</cp:coreProperties>
</file>