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E96" w:rsidRDefault="00120F76">
      <w:pPr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Perfil Profesional del Docente</w:t>
      </w:r>
    </w:p>
    <w:p w:rsidR="005C1E96" w:rsidRDefault="005C1E96">
      <w:pPr>
        <w:jc w:val="center"/>
        <w:rPr>
          <w:b/>
          <w:color w:val="000000"/>
          <w:sz w:val="28"/>
          <w:szCs w:val="28"/>
        </w:rPr>
      </w:pPr>
    </w:p>
    <w:tbl>
      <w:tblPr>
        <w:tblStyle w:val="a"/>
        <w:tblW w:w="1009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3575"/>
        <w:gridCol w:w="3402"/>
      </w:tblGrid>
      <w:tr w:rsidR="005C1E96">
        <w:tc>
          <w:tcPr>
            <w:tcW w:w="3119" w:type="dxa"/>
            <w:vAlign w:val="center"/>
          </w:tcPr>
          <w:p w:rsidR="005C1E96" w:rsidRDefault="00120F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ASPECTOS</w:t>
            </w:r>
          </w:p>
        </w:tc>
        <w:tc>
          <w:tcPr>
            <w:tcW w:w="3575" w:type="dxa"/>
            <w:vAlign w:val="center"/>
          </w:tcPr>
          <w:p w:rsidR="005C1E96" w:rsidRDefault="00120F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3402" w:type="dxa"/>
            <w:vAlign w:val="center"/>
          </w:tcPr>
          <w:p w:rsidR="005C1E96" w:rsidRDefault="00120F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DESEABLE</w:t>
            </w:r>
          </w:p>
        </w:tc>
      </w:tr>
      <w:tr w:rsidR="005C1E96">
        <w:trPr>
          <w:trHeight w:val="1824"/>
        </w:trPr>
        <w:tc>
          <w:tcPr>
            <w:tcW w:w="3119" w:type="dxa"/>
            <w:vAlign w:val="center"/>
          </w:tcPr>
          <w:p w:rsidR="005C1E96" w:rsidRDefault="00120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Perfil Académico</w:t>
            </w:r>
          </w:p>
          <w:p w:rsidR="005C1E96" w:rsidRDefault="00120F76">
            <w:pPr>
              <w:rPr>
                <w:b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 describe la formación académica que debe tener un profesional que enseñaría esta Unidad Didáctica. </w:t>
            </w:r>
          </w:p>
        </w:tc>
        <w:tc>
          <w:tcPr>
            <w:tcW w:w="3575" w:type="dxa"/>
            <w:vAlign w:val="center"/>
          </w:tcPr>
          <w:p w:rsidR="005C1E96" w:rsidRDefault="00120F76" w:rsidP="00120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Bachiller de la carrera de Filosofía o afín.</w:t>
            </w:r>
          </w:p>
        </w:tc>
        <w:tc>
          <w:tcPr>
            <w:tcW w:w="3402" w:type="dxa"/>
            <w:vAlign w:val="center"/>
          </w:tcPr>
          <w:p w:rsidR="005C1E96" w:rsidRDefault="00120F7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Licenciado</w:t>
            </w:r>
            <w:r>
              <w:rPr>
                <w:sz w:val="20"/>
                <w:szCs w:val="20"/>
              </w:rPr>
              <w:t xml:space="preserve"> de la carrera de Filosofía</w:t>
            </w:r>
            <w:r>
              <w:rPr>
                <w:sz w:val="20"/>
                <w:szCs w:val="20"/>
              </w:rPr>
              <w:t xml:space="preserve"> o afín. </w:t>
            </w:r>
          </w:p>
        </w:tc>
      </w:tr>
      <w:tr w:rsidR="005C1E96">
        <w:trPr>
          <w:trHeight w:val="2260"/>
        </w:trPr>
        <w:tc>
          <w:tcPr>
            <w:tcW w:w="3119" w:type="dxa"/>
            <w:vAlign w:val="center"/>
          </w:tcPr>
          <w:p w:rsidR="005C1E96" w:rsidRDefault="00120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Experiencia Profesional</w:t>
            </w:r>
          </w:p>
          <w:p w:rsidR="005C1E96" w:rsidRDefault="00120F76">
            <w:pPr>
              <w:rPr>
                <w:b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Rol/función que desempeña en el mundo laboral afín a la Unidad Didáctica propuesta, indicando experiencia en determinadas funciones.</w:t>
            </w:r>
          </w:p>
        </w:tc>
        <w:tc>
          <w:tcPr>
            <w:tcW w:w="3575" w:type="dxa"/>
            <w:vAlign w:val="center"/>
          </w:tcPr>
          <w:p w:rsidR="00120F76" w:rsidRDefault="00120F76" w:rsidP="00120F7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Experiencia como docente de cursos afines a ética y ciudadanía. Familiaridad con los temas propuestos en el sílabo y diseño instruccional. </w:t>
            </w:r>
          </w:p>
        </w:tc>
        <w:tc>
          <w:tcPr>
            <w:tcW w:w="3402" w:type="dxa"/>
            <w:vAlign w:val="center"/>
          </w:tcPr>
          <w:p w:rsidR="005C1E96" w:rsidRDefault="00120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Experiencia como docente de ética o afines. </w:t>
            </w:r>
          </w:p>
        </w:tc>
      </w:tr>
      <w:tr w:rsidR="005C1E96">
        <w:trPr>
          <w:trHeight w:val="2684"/>
        </w:trPr>
        <w:tc>
          <w:tcPr>
            <w:tcW w:w="3119" w:type="dxa"/>
            <w:vAlign w:val="center"/>
          </w:tcPr>
          <w:p w:rsidR="005C1E96" w:rsidRDefault="00120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Manejo de Herramientas</w:t>
            </w:r>
          </w:p>
          <w:p w:rsidR="005C1E96" w:rsidRDefault="00120F7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Herramientas, tecno</w:t>
            </w:r>
            <w:r>
              <w:rPr>
                <w:i/>
                <w:sz w:val="20"/>
                <w:szCs w:val="20"/>
              </w:rPr>
              <w:t xml:space="preserve">logías o software, que son obligatorios para el dictado de esta Unidad Didáctica, junto con el </w:t>
            </w:r>
            <w:r>
              <w:rPr>
                <w:b/>
                <w:i/>
                <w:sz w:val="20"/>
                <w:szCs w:val="20"/>
              </w:rPr>
              <w:t xml:space="preserve">nivel de manejo </w:t>
            </w:r>
            <w:r>
              <w:rPr>
                <w:i/>
                <w:sz w:val="20"/>
                <w:szCs w:val="20"/>
              </w:rPr>
              <w:t>(básico, intermedio, avanzado o experto).</w:t>
            </w:r>
          </w:p>
        </w:tc>
        <w:tc>
          <w:tcPr>
            <w:tcW w:w="3575" w:type="dxa"/>
            <w:vAlign w:val="center"/>
          </w:tcPr>
          <w:p w:rsidR="005C1E96" w:rsidRPr="00120F76" w:rsidRDefault="00120F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Ofimática básica</w:t>
            </w:r>
          </w:p>
          <w:p w:rsidR="00120F76" w:rsidRDefault="00120F7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98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Familiaridad con herramientas de detección de plagio. </w:t>
            </w:r>
          </w:p>
        </w:tc>
        <w:tc>
          <w:tcPr>
            <w:tcW w:w="3402" w:type="dxa"/>
            <w:shd w:val="clear" w:color="auto" w:fill="595959"/>
            <w:vAlign w:val="center"/>
          </w:tcPr>
          <w:p w:rsidR="005C1E96" w:rsidRDefault="005C1E96">
            <w:pPr>
              <w:rPr>
                <w:b/>
                <w:sz w:val="20"/>
                <w:szCs w:val="20"/>
              </w:rPr>
            </w:pPr>
          </w:p>
          <w:p w:rsidR="005C1E96" w:rsidRDefault="005C1E96">
            <w:pPr>
              <w:rPr>
                <w:b/>
                <w:sz w:val="20"/>
                <w:szCs w:val="20"/>
              </w:rPr>
            </w:pPr>
          </w:p>
        </w:tc>
      </w:tr>
      <w:tr w:rsidR="005C1E96">
        <w:trPr>
          <w:trHeight w:val="2113"/>
        </w:trPr>
        <w:tc>
          <w:tcPr>
            <w:tcW w:w="3119" w:type="dxa"/>
            <w:vAlign w:val="center"/>
          </w:tcPr>
          <w:p w:rsidR="005C1E96" w:rsidRDefault="005C1E96">
            <w:pPr>
              <w:rPr>
                <w:b/>
                <w:sz w:val="20"/>
                <w:szCs w:val="20"/>
              </w:rPr>
            </w:pPr>
          </w:p>
          <w:p w:rsidR="005C1E96" w:rsidRDefault="00120F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Certificaciones y/o Especializaciones</w:t>
            </w:r>
          </w:p>
          <w:p w:rsidR="005C1E96" w:rsidRDefault="00120F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Certificaciones deseables para enseñar esta Unidad Didáctica.</w:t>
            </w:r>
          </w:p>
          <w:p w:rsidR="005C1E96" w:rsidRDefault="005C1E96">
            <w:pPr>
              <w:rPr>
                <w:b/>
                <w:sz w:val="20"/>
                <w:szCs w:val="20"/>
              </w:rPr>
            </w:pPr>
          </w:p>
        </w:tc>
        <w:tc>
          <w:tcPr>
            <w:tcW w:w="3575" w:type="dxa"/>
            <w:shd w:val="clear" w:color="auto" w:fill="595959"/>
            <w:vAlign w:val="center"/>
          </w:tcPr>
          <w:p w:rsidR="005C1E96" w:rsidRDefault="005C1E96">
            <w:pPr>
              <w:rPr>
                <w:b/>
                <w:sz w:val="20"/>
                <w:szCs w:val="20"/>
              </w:rPr>
            </w:pPr>
          </w:p>
          <w:p w:rsidR="005C1E96" w:rsidRDefault="005C1E96">
            <w:pPr>
              <w:rPr>
                <w:color w:val="929597"/>
                <w:sz w:val="20"/>
                <w:szCs w:val="20"/>
              </w:rPr>
            </w:pPr>
          </w:p>
          <w:p w:rsidR="005C1E96" w:rsidRDefault="005C1E96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5C1E96" w:rsidRDefault="00120F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Especialidad de filosofía o afines.</w:t>
            </w:r>
          </w:p>
        </w:tc>
      </w:tr>
    </w:tbl>
    <w:p w:rsidR="005C1E96" w:rsidRDefault="005C1E96" w:rsidP="00120F7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C1E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4423"/>
    <w:multiLevelType w:val="multilevel"/>
    <w:tmpl w:val="73B6ADDE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48B7016"/>
    <w:multiLevelType w:val="multilevel"/>
    <w:tmpl w:val="8EC48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96"/>
    <w:rsid w:val="00120F76"/>
    <w:rsid w:val="005C1E96"/>
    <w:rsid w:val="008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28B83"/>
  <w15:docId w15:val="{9745044C-5C8C-4EC6-946D-D58DFFFF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Fernando García Alcalá</cp:lastModifiedBy>
  <cp:revision>3</cp:revision>
  <dcterms:created xsi:type="dcterms:W3CDTF">2024-07-07T22:03:00Z</dcterms:created>
  <dcterms:modified xsi:type="dcterms:W3CDTF">2024-07-07T22:09:00Z</dcterms:modified>
</cp:coreProperties>
</file>