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mediante un proceso complejo que implica, como adaptación a lo civil, el fomento de la disciplina con las que: “</w:t>
      </w:r>
      <w:r w:rsidR="007E294D" w:rsidRPr="007E294D">
        <w:rPr>
          <w:rFonts w:ascii="Times New Roman" w:hAnsi="Times New Roman"/>
          <w:sz w:val="24"/>
          <w:szCs w:val="24"/>
        </w:rPr>
        <w:t xml:space="preserve">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6E448FFD" w:rsidR="00882E01" w:rsidRDefault="007E294D" w:rsidP="007E294D">
      <w:pPr>
        <w:spacing w:after="0" w:line="360" w:lineRule="auto"/>
        <w:ind w:left="708" w:firstLine="708"/>
        <w:rPr>
          <w:rFonts w:ascii="Times New Roman" w:hAnsi="Times New Roman"/>
          <w:color w:val="000000" w:themeColor="text1"/>
          <w:sz w:val="24"/>
          <w:szCs w:val="24"/>
          <w:shd w:val="clear" w:color="auto" w:fill="FFFFFF"/>
        </w:rPr>
      </w:pPr>
      <w:r>
        <w:rPr>
          <w:rFonts w:ascii="Times New Roman" w:hAnsi="Times New Roman"/>
          <w:sz w:val="24"/>
          <w:szCs w:val="24"/>
          <w:lang w:val="es-PE"/>
        </w:rPr>
        <w:t>Luego de esta revisión general de Kant como educador, y anticipando algunas ideas</w:t>
      </w:r>
      <w:r>
        <w:rPr>
          <w:rFonts w:ascii="Times New Roman" w:hAnsi="Times New Roman"/>
          <w:sz w:val="24"/>
          <w:szCs w:val="24"/>
          <w:lang w:val="es-PE"/>
        </w:rPr>
        <w:t xml:space="preserve"> de cómo relaciona la educación con otros asuntos importantes de su proyecto crítico, podemos atender a su obra dedicada a la misma. La última obra publicada por Kant, editada a partir de los cursos que dictaba, es </w:t>
      </w:r>
      <w:r w:rsidR="00882E01" w:rsidRPr="00E1778C">
        <w:rPr>
          <w:rFonts w:ascii="Times New Roman" w:hAnsi="Times New Roman"/>
          <w:i/>
          <w:color w:val="000000" w:themeColor="text1"/>
          <w:sz w:val="24"/>
          <w:szCs w:val="24"/>
          <w:shd w:val="clear" w:color="auto" w:fill="FFFFFF"/>
        </w:rPr>
        <w:t>Sobre Pedagogía</w:t>
      </w:r>
      <w:r w:rsidR="00882E01" w:rsidRPr="00E1778C">
        <w:rPr>
          <w:rFonts w:ascii="Times New Roman" w:hAnsi="Times New Roman"/>
          <w:color w:val="000000" w:themeColor="text1"/>
          <w:sz w:val="24"/>
          <w:szCs w:val="24"/>
          <w:shd w:val="clear" w:color="auto" w:fill="FFFFFF"/>
        </w:rPr>
        <w:t>.</w:t>
      </w:r>
      <w:r w:rsidRPr="007E294D">
        <w:rPr>
          <w:rFonts w:ascii="Times New Roman" w:hAnsi="Times New Roman"/>
          <w:color w:val="000000" w:themeColor="text1"/>
          <w:sz w:val="24"/>
          <w:szCs w:val="24"/>
        </w:rPr>
        <w:t xml:space="preserve"> </w:t>
      </w:r>
      <w:r w:rsidRPr="00E1778C">
        <w:rPr>
          <w:rFonts w:ascii="Times New Roman" w:hAnsi="Times New Roman"/>
          <w:color w:val="000000" w:themeColor="text1"/>
          <w:sz w:val="24"/>
          <w:szCs w:val="24"/>
        </w:rPr>
        <w:t>(</w:t>
      </w:r>
      <w:r w:rsidRPr="00E1778C">
        <w:rPr>
          <w:rFonts w:ascii="Times New Roman" w:hAnsi="Times New Roman"/>
          <w:color w:val="000000" w:themeColor="text1"/>
          <w:sz w:val="24"/>
          <w:szCs w:val="24"/>
          <w:shd w:val="clear" w:color="auto" w:fill="FFFFFF"/>
        </w:rPr>
        <w:t>2009</w:t>
      </w:r>
      <w:r>
        <w:rPr>
          <w:rFonts w:ascii="Times New Roman" w:hAnsi="Times New Roman"/>
          <w:color w:val="000000" w:themeColor="text1"/>
          <w:sz w:val="24"/>
          <w:szCs w:val="24"/>
          <w:shd w:val="clear" w:color="auto" w:fill="FFFFFF"/>
        </w:rPr>
        <w:t>)</w:t>
      </w:r>
      <w:r w:rsidR="00882E01" w:rsidRPr="00E1778C">
        <w:rPr>
          <w:rFonts w:ascii="Times New Roman" w:hAnsi="Times New Roman"/>
          <w:color w:val="000000" w:themeColor="text1"/>
          <w:sz w:val="24"/>
          <w:szCs w:val="24"/>
          <w:shd w:val="clear" w:color="auto" w:fill="FFFFFF"/>
        </w:rPr>
        <w:t xml:space="preserve"> </w:t>
      </w:r>
      <w:r w:rsidR="008C64AB">
        <w:rPr>
          <w:rFonts w:ascii="Times New Roman" w:hAnsi="Times New Roman"/>
          <w:color w:val="000000" w:themeColor="text1"/>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bookmarkStart w:id="0" w:name="_GoBack"/>
      <w:bookmarkEnd w:id="0"/>
    </w:p>
    <w:p w14:paraId="1B370B7A" w14:textId="77777777" w:rsidR="007E294D" w:rsidRPr="00E1778C" w:rsidRDefault="007E294D" w:rsidP="007E294D">
      <w:pPr>
        <w:spacing w:after="0" w:line="360" w:lineRule="auto"/>
        <w:ind w:left="708" w:firstLine="708"/>
        <w:rPr>
          <w:rFonts w:ascii="Times New Roman" w:hAnsi="Times New Roman"/>
          <w:color w:val="000000" w:themeColor="text1"/>
          <w:sz w:val="24"/>
          <w:szCs w:val="24"/>
          <w:shd w:val="clear" w:color="auto" w:fill="FFFFFF"/>
        </w:rPr>
      </w:pPr>
    </w:p>
    <w:p w14:paraId="658771C2" w14:textId="77777777" w:rsidR="00882E01" w:rsidRPr="00E1778C" w:rsidRDefault="00882E01" w:rsidP="00882E01">
      <w:pPr>
        <w:spacing w:line="360" w:lineRule="auto"/>
        <w:rPr>
          <w:rFonts w:ascii="Times New Roman" w:hAnsi="Times New Roman"/>
          <w:color w:val="70AD47" w:themeColor="accent6"/>
          <w:sz w:val="24"/>
          <w:szCs w:val="24"/>
          <w:shd w:val="clear" w:color="auto" w:fill="FFFFFF"/>
        </w:rPr>
      </w:pPr>
      <w:r w:rsidRPr="00E1778C">
        <w:rPr>
          <w:rFonts w:ascii="Times New Roman" w:hAnsi="Times New Roman"/>
          <w:color w:val="70AD47" w:themeColor="accent6"/>
          <w:sz w:val="24"/>
          <w:szCs w:val="24"/>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Pr="00E1778C">
        <w:rPr>
          <w:rFonts w:ascii="Times New Roman" w:hAnsi="Times New Roman"/>
          <w:color w:val="70AD47" w:themeColor="accent6"/>
          <w:sz w:val="24"/>
          <w:szCs w:val="24"/>
        </w:rPr>
        <w:t xml:space="preserve">; </w:t>
      </w:r>
      <w:r w:rsidRPr="00E1778C">
        <w:rPr>
          <w:rFonts w:ascii="Times New Roman" w:hAnsi="Times New Roman"/>
          <w:color w:val="70AD47" w:themeColor="accent6"/>
          <w:sz w:val="24"/>
          <w:szCs w:val="24"/>
          <w:shd w:val="clear" w:color="auto" w:fill="FFFFFF"/>
        </w:rPr>
        <w:t>p. 27)</w:t>
      </w:r>
    </w:p>
    <w:p w14:paraId="18240C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disciplina o la crianza transforman la animalidad en humanidad. Un animal es todo ya por su instinto; una razón extraña ha cuidado ya de ello en lugar de él. Pero el hombre </w:t>
      </w:r>
      <w:r w:rsidRPr="00E1778C">
        <w:rPr>
          <w:rFonts w:ascii="Times New Roman" w:hAnsi="Times New Roman"/>
          <w:color w:val="70AD47" w:themeColor="accent6"/>
          <w:sz w:val="24"/>
          <w:szCs w:val="24"/>
        </w:rPr>
        <w:lastRenderedPageBreak/>
        <w:t>necesita de su propia razón. No tiene instinto, y tiene que hacerse el plan de su conducta. Pero como no está inmediatamente en condiciones de hacérselo, sino que llega al mundo sin estar desarrollado, otros tienen que hacerlo por él.” (2009; p.28)</w:t>
      </w:r>
    </w:p>
    <w:p w14:paraId="39F7A96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14:paraId="6D29C0C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14:paraId="75D6A57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14:paraId="4697494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shd w:val="clear" w:color="auto" w:fill="FFFFFF"/>
        </w:rPr>
        <w:lastRenderedPageBreak/>
        <w:t>“</w:t>
      </w:r>
      <w:r w:rsidRPr="00E1778C">
        <w:rPr>
          <w:rFonts w:ascii="Times New Roman" w:hAnsi="Times New Roman"/>
          <w:color w:val="70AD47" w:themeColor="accent6"/>
          <w:sz w:val="24"/>
          <w:szCs w:val="24"/>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14:paraId="34E2404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14:paraId="66C861F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14:paraId="30643FB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proofErr w:type="gramStart"/>
      <w:r w:rsidRPr="00E1778C">
        <w:rPr>
          <w:rFonts w:ascii="Times New Roman" w:hAnsi="Times New Roman"/>
          <w:color w:val="70AD47" w:themeColor="accent6"/>
          <w:sz w:val="24"/>
          <w:szCs w:val="24"/>
        </w:rPr>
        <w:t>hombres!-</w:t>
      </w:r>
      <w:proofErr w:type="gramEnd"/>
      <w:r w:rsidRPr="00E1778C">
        <w:rPr>
          <w:rFonts w:ascii="Times New Roman" w:hAnsi="Times New Roman"/>
          <w:color w:val="70AD47" w:themeColor="accent6"/>
          <w:sz w:val="24"/>
          <w:szCs w:val="24"/>
        </w:rPr>
        <w:t>, te he dotado de todas las aptitudes para el bien. A ti te corresponde desarrollarlas; así tu propia felicidad o desdicha dependen de ti mismo.” (2009; p. 35)</w:t>
      </w:r>
    </w:p>
    <w:p w14:paraId="10EC2AC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14:paraId="4F3257C8" w14:textId="77777777" w:rsidR="00882E01" w:rsidRPr="00E1778C" w:rsidRDefault="00882E01" w:rsidP="00882E01">
      <w:pPr>
        <w:spacing w:line="360" w:lineRule="auto"/>
        <w:rPr>
          <w:rFonts w:ascii="Times New Roman" w:hAnsi="Times New Roman"/>
          <w:color w:val="70AD47" w:themeColor="accent6"/>
          <w:sz w:val="24"/>
          <w:szCs w:val="24"/>
          <w:shd w:val="clear" w:color="auto" w:fill="FFFFFF"/>
        </w:rPr>
      </w:pPr>
      <w:r w:rsidRPr="00E1778C">
        <w:rPr>
          <w:rFonts w:ascii="Times New Roman" w:hAnsi="Times New Roman"/>
          <w:color w:val="70AD47" w:themeColor="accent6"/>
          <w:sz w:val="24"/>
          <w:szCs w:val="24"/>
        </w:rPr>
        <w:lastRenderedPageBreak/>
        <w:t>“Son dos las invenciones de los hombres que se pueden considerar las más difíciles: la del arte de gobernar y la del arte de educar; y sin embargo se sigue disputando aún respecto a la idea de ellas.” (2009; p. 36)</w:t>
      </w:r>
    </w:p>
    <w:p w14:paraId="595E69A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shd w:val="clear" w:color="auto" w:fill="FFFFFF"/>
        </w:rPr>
        <w:t>“L</w:t>
      </w:r>
      <w:r w:rsidRPr="00E1778C">
        <w:rPr>
          <w:rFonts w:ascii="Times New Roman" w:hAnsi="Times New Roman"/>
          <w:color w:val="70AD47" w:themeColor="accent6"/>
          <w:sz w:val="24"/>
          <w:szCs w:val="24"/>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14:paraId="1608D96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base de un plan de educación tiene que ser hecha desde un punto de vista cosmopolita. (2009; p. 38)</w:t>
      </w:r>
    </w:p>
    <w:p w14:paraId="6C89302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buena educación es justamente aquello de donde proviene todo el bien que hay en el mundo. Los gérmenes que se encuentran en el hombre tienen que ser desarrollados más y más.” (2009; p.38)</w:t>
      </w:r>
    </w:p>
    <w:p w14:paraId="66099C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“Los motivos para el mal no se hallan en las disposiciones naturales del hombre. La causa del mal es sólo lo siguiente: que la naturaleza no es sometida a reglas. En el hombre hay sólo gérmenes para el bien” (2009; p.38) </w:t>
      </w:r>
    </w:p>
    <w:p w14:paraId="19CEE4A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14:paraId="3126233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14:paraId="1F220B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w:t>
      </w:r>
      <w:r w:rsidRPr="00E1778C">
        <w:rPr>
          <w:rFonts w:ascii="Times New Roman" w:hAnsi="Times New Roman"/>
          <w:color w:val="70AD47" w:themeColor="accent6"/>
          <w:sz w:val="24"/>
          <w:szCs w:val="24"/>
        </w:rPr>
        <w:lastRenderedPageBreak/>
        <w:t>parte, la más importante; pues se educan los niños, en lo esencial, sólo de tal manera que se deja la moralización en manos del predicador” (2009; p. 42)</w:t>
      </w:r>
    </w:p>
    <w:p w14:paraId="782636F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14:paraId="6D16D8F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14:paraId="208EBA6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rPr>
          <w:rFonts w:ascii="Times New Roman" w:hAnsi="Times New Roman"/>
          <w:color w:val="70AD47" w:themeColor="accent6"/>
          <w:sz w:val="24"/>
          <w:szCs w:val="24"/>
        </w:rPr>
        <w:t>transplanta</w:t>
      </w:r>
      <w:proofErr w:type="spellEnd"/>
      <w:r w:rsidRPr="00E1778C">
        <w:rPr>
          <w:rFonts w:ascii="Times New Roman" w:hAnsi="Times New Roman"/>
          <w:color w:val="70AD47" w:themeColor="accent6"/>
          <w:sz w:val="24"/>
          <w:szCs w:val="24"/>
        </w:rPr>
        <w:t>.” (2009; p. 47)</w:t>
      </w:r>
    </w:p>
    <w:p w14:paraId="1E92A5B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“Al niño, desde su más temprana infancia, se le debe dar libertad en todo (excepto en las cosas en las que se daña a sí mismo, por </w:t>
      </w:r>
      <w:proofErr w:type="gramStart"/>
      <w:r w:rsidRPr="00E1778C">
        <w:rPr>
          <w:rFonts w:ascii="Times New Roman" w:hAnsi="Times New Roman"/>
          <w:color w:val="70AD47" w:themeColor="accent6"/>
          <w:sz w:val="24"/>
          <w:szCs w:val="24"/>
        </w:rPr>
        <w:t>ejemplo</w:t>
      </w:r>
      <w:proofErr w:type="gramEnd"/>
      <w:r w:rsidRPr="00E1778C">
        <w:rPr>
          <w:rFonts w:ascii="Times New Roman" w:hAnsi="Times New Roman"/>
          <w:color w:val="70AD47" w:themeColor="accent6"/>
          <w:sz w:val="24"/>
          <w:szCs w:val="24"/>
        </w:rPr>
        <w:t xml:space="preserve">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w:t>
      </w:r>
      <w:r w:rsidRPr="00E1778C">
        <w:rPr>
          <w:rFonts w:ascii="Times New Roman" w:hAnsi="Times New Roman"/>
          <w:color w:val="70AD47" w:themeColor="accent6"/>
          <w:sz w:val="24"/>
          <w:szCs w:val="24"/>
        </w:rPr>
        <w:lastRenderedPageBreak/>
        <w:t xml:space="preserve">en los niños la reflexión, por </w:t>
      </w:r>
      <w:proofErr w:type="gramStart"/>
      <w:r w:rsidRPr="00E1778C">
        <w:rPr>
          <w:rFonts w:ascii="Times New Roman" w:hAnsi="Times New Roman"/>
          <w:color w:val="70AD47" w:themeColor="accent6"/>
          <w:sz w:val="24"/>
          <w:szCs w:val="24"/>
        </w:rPr>
        <w:t>ejemplo</w:t>
      </w:r>
      <w:proofErr w:type="gramEnd"/>
      <w:r w:rsidRPr="00E1778C">
        <w:rPr>
          <w:rFonts w:ascii="Times New Roman" w:hAnsi="Times New Roman"/>
          <w:color w:val="70AD47" w:themeColor="accent6"/>
          <w:sz w:val="24"/>
          <w:szCs w:val="24"/>
        </w:rPr>
        <w:t xml:space="preserve"> de que uno después tiene que cuidar por sí mismo de su sostenimiento.” (2009; p. 48)</w:t>
      </w:r>
    </w:p>
    <w:p w14:paraId="7AEC2735" w14:textId="5962115E" w:rsidR="00882E01" w:rsidRPr="00ED5104" w:rsidRDefault="00882E01" w:rsidP="00882E01">
      <w:pPr>
        <w:spacing w:line="360" w:lineRule="auto"/>
        <w:rPr>
          <w:rFonts w:ascii="Times New Roman" w:hAnsi="Times New Roman"/>
          <w:color w:val="70AD47" w:themeColor="accent6"/>
          <w:sz w:val="24"/>
          <w:szCs w:val="24"/>
          <w:lang w:val="es-PE"/>
        </w:rPr>
      </w:pPr>
      <w:r w:rsidRPr="00E1778C">
        <w:rPr>
          <w:rFonts w:ascii="Times New Roman" w:hAnsi="Times New Roman"/>
          <w:color w:val="70AD47" w:themeColor="accent6"/>
          <w:sz w:val="24"/>
          <w:szCs w:val="24"/>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rFonts w:ascii="Times New Roman" w:hAnsi="Times New Roman"/>
          <w:color w:val="70AD47" w:themeColor="accent6"/>
          <w:sz w:val="24"/>
          <w:szCs w:val="24"/>
          <w:lang w:val="es-PE"/>
        </w:rPr>
        <w:t>(2009; p. 49)</w:t>
      </w:r>
    </w:p>
    <w:p w14:paraId="22412AA0" w14:textId="390D100C" w:rsidR="00882E01" w:rsidRPr="00ED5104" w:rsidRDefault="00882E01" w:rsidP="00882E01">
      <w:pPr>
        <w:spacing w:line="360" w:lineRule="auto"/>
        <w:rPr>
          <w:rFonts w:ascii="Times New Roman" w:hAnsi="Times New Roman"/>
          <w:color w:val="70AD47" w:themeColor="accent6"/>
          <w:sz w:val="24"/>
          <w:szCs w:val="24"/>
          <w:lang w:val="es-PE"/>
        </w:rPr>
      </w:pPr>
    </w:p>
    <w:p w14:paraId="452D609E" w14:textId="78E07971" w:rsidR="00882E01" w:rsidRPr="00ED5104" w:rsidRDefault="00882E01" w:rsidP="00882E01">
      <w:pPr>
        <w:spacing w:line="360" w:lineRule="auto"/>
        <w:rPr>
          <w:rFonts w:ascii="Times New Roman" w:hAnsi="Times New Roman"/>
          <w:color w:val="70AD47" w:themeColor="accent6"/>
          <w:sz w:val="24"/>
          <w:szCs w:val="24"/>
          <w:lang w:val="es-PE"/>
        </w:rPr>
      </w:pPr>
    </w:p>
    <w:p w14:paraId="569FE168" w14:textId="77777777" w:rsidR="00882E01" w:rsidRPr="00ED5104" w:rsidRDefault="00882E01" w:rsidP="00882E01">
      <w:pPr>
        <w:spacing w:line="360" w:lineRule="auto"/>
        <w:rPr>
          <w:rFonts w:ascii="Times New Roman" w:hAnsi="Times New Roman"/>
          <w:color w:val="70AD47" w:themeColor="accent6"/>
          <w:sz w:val="24"/>
          <w:szCs w:val="24"/>
          <w:lang w:val="es-PE"/>
        </w:rPr>
      </w:pPr>
    </w:p>
    <w:p w14:paraId="071A02AC" w14:textId="53AF1694" w:rsidR="00312036" w:rsidRDefault="00312036" w:rsidP="00312036">
      <w:pPr>
        <w:spacing w:after="0" w:line="360" w:lineRule="auto"/>
        <w:ind w:left="1416" w:firstLine="0"/>
        <w:rPr>
          <w:rFonts w:ascii="Times New Roman" w:hAnsi="Times New Roman"/>
          <w:sz w:val="24"/>
          <w:szCs w:val="24"/>
          <w:lang w:val="es-PE"/>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5898B6BF"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.3</w:t>
      </w:r>
      <w:r>
        <w:rPr>
          <w:rFonts w:ascii="Times New Roman" w:hAnsi="Times New Roman"/>
          <w:sz w:val="24"/>
          <w:szCs w:val="24"/>
          <w:lang w:val="es-PE"/>
        </w:rPr>
        <w:t xml:space="preserve"> Elementos de una educación para lo cívico</w:t>
      </w:r>
    </w:p>
    <w:p w14:paraId="75A797E6" w14:textId="77777777" w:rsidR="00312036" w:rsidRDefault="00312036" w:rsidP="00312036">
      <w:pPr>
        <w:spacing w:after="0" w:line="360" w:lineRule="auto"/>
        <w:ind w:left="1416" w:firstLine="0"/>
        <w:rPr>
          <w:rFonts w:ascii="Times New Roman" w:hAnsi="Times New Roman"/>
          <w:sz w:val="24"/>
          <w:szCs w:val="24"/>
          <w:lang w:val="es-PE"/>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Antropología en sentido pragmático</w:t>
      </w:r>
    </w:p>
    <w:p w14:paraId="73C7CD5F" w14:textId="531EADB2" w:rsidR="00312036" w:rsidRDefault="00312036" w:rsidP="00312036">
      <w:pPr>
        <w:spacing w:after="0" w:line="360" w:lineRule="auto"/>
        <w:ind w:left="1416" w:firstLine="0"/>
        <w:rPr>
          <w:rFonts w:ascii="Times New Roman" w:hAnsi="Times New Roman"/>
          <w:sz w:val="24"/>
          <w:szCs w:val="24"/>
          <w:lang w:val="es-PE"/>
        </w:rPr>
      </w:pPr>
    </w:p>
    <w:p w14:paraId="5AFA6CFD" w14:textId="5F28BC52" w:rsidR="00312036" w:rsidRDefault="00312036" w:rsidP="00312036">
      <w:pPr>
        <w:spacing w:after="0" w:line="360" w:lineRule="auto"/>
        <w:ind w:left="1416" w:firstLine="0"/>
        <w:rPr>
          <w:rFonts w:ascii="Times New Roman" w:hAnsi="Times New Roman"/>
          <w:sz w:val="24"/>
          <w:szCs w:val="24"/>
          <w:lang w:val="es-PE"/>
        </w:rPr>
      </w:pPr>
    </w:p>
    <w:p w14:paraId="3F5C8156" w14:textId="77777777" w:rsidR="005A780B" w:rsidRPr="00E1778C" w:rsidRDefault="005A780B" w:rsidP="005A780B">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lang w:val="en-US"/>
        </w:rPr>
        <w:t xml:space="preserve">Kant, I (2007) </w:t>
      </w:r>
      <w:r w:rsidRPr="00E1778C">
        <w:rPr>
          <w:rFonts w:ascii="Times New Roman" w:hAnsi="Times New Roman"/>
          <w:i/>
          <w:color w:val="000000" w:themeColor="text1"/>
          <w:sz w:val="24"/>
          <w:szCs w:val="24"/>
          <w:lang w:val="en-US"/>
        </w:rPr>
        <w:t>Anthropology from a pragmatic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ADAA2FF" w14:textId="77777777" w:rsidR="005A780B" w:rsidRPr="00E1778C" w:rsidRDefault="005A780B" w:rsidP="005A780B">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ABF9EA" w14:textId="77777777" w:rsidR="005A780B" w:rsidRPr="00E1778C" w:rsidRDefault="005A780B" w:rsidP="005A780B">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38CD8462" w14:textId="77777777" w:rsidR="005A780B" w:rsidRPr="00D44DD4" w:rsidRDefault="005A780B"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lastRenderedPageBreak/>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w:t>
      </w:r>
      <w:r w:rsidRPr="00E1778C">
        <w:rPr>
          <w:rFonts w:ascii="Times New Roman" w:hAnsi="Times New Roman"/>
          <w:color w:val="70AD47" w:themeColor="accent6"/>
          <w:sz w:val="24"/>
          <w:szCs w:val="24"/>
        </w:rPr>
        <w:lastRenderedPageBreak/>
        <w:t xml:space="preserve">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w:t>
      </w:r>
      <w:r w:rsidRPr="00E1778C">
        <w:rPr>
          <w:rFonts w:ascii="Times New Roman" w:hAnsi="Times New Roman"/>
          <w:color w:val="70AD47" w:themeColor="accent6"/>
          <w:sz w:val="24"/>
          <w:szCs w:val="24"/>
        </w:rPr>
        <w:lastRenderedPageBreak/>
        <w:t xml:space="preserve">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lastRenderedPageBreak/>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7184FD" w14:textId="77777777" w:rsidR="006762A3"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cuando la educación es pública?”</w:t>
      </w:r>
    </w:p>
    <w:p w14:paraId="0F430E58" w14:textId="77777777" w:rsidR="006762A3"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p>
    <w:p w14:paraId="4B05514E" w14:textId="6E4B6F01" w:rsidR="00312036" w:rsidRPr="00E1778C"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Pr>
          <w:rFonts w:ascii="Times New Roman" w:hAnsi="Times New Roman"/>
          <w:color w:val="70AD47" w:themeColor="accent6"/>
          <w:sz w:val="24"/>
          <w:szCs w:val="24"/>
        </w:rPr>
        <w:t xml:space="preserve">En año 2024 se publicó el resultado de la prueba PISA 2022, en donde el Perú obtuvo el promedio más bajo de todo Sudamérica. Esta prueba, en particular medía el pensamiento creativo y crítico. </w:t>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Pr="00ED5104" w:rsidRDefault="00312036" w:rsidP="004C4429">
      <w:pPr>
        <w:pStyle w:val="Prrafodelista"/>
        <w:spacing w:after="0" w:line="360" w:lineRule="auto"/>
        <w:ind w:firstLine="345"/>
        <w:rPr>
          <w:rFonts w:ascii="Times New Roman" w:hAnsi="Times New Roman"/>
          <w:sz w:val="24"/>
          <w:szCs w:val="24"/>
          <w:lang w:val="en-US"/>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w:t>
      </w:r>
      <w:r w:rsidRPr="00E1778C">
        <w:rPr>
          <w:rFonts w:ascii="Times New Roman" w:hAnsi="Times New Roman"/>
          <w:color w:val="70AD47" w:themeColor="accent6"/>
          <w:sz w:val="24"/>
          <w:szCs w:val="24"/>
        </w:rPr>
        <w:lastRenderedPageBreak/>
        <w:t>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w:t>
      </w:r>
      <w:r w:rsidRPr="00E1778C">
        <w:rPr>
          <w:rFonts w:ascii="Times New Roman" w:hAnsi="Times New Roman"/>
          <w:color w:val="70AD47" w:themeColor="accent6"/>
          <w:sz w:val="24"/>
          <w:szCs w:val="24"/>
        </w:rPr>
        <w:lastRenderedPageBreak/>
        <w:t xml:space="preserve">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p>
    <w:p w14:paraId="7A2E49CD" w14:textId="3359901B"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w:t>
      </w:r>
      <w:proofErr w:type="gramEnd"/>
      <w:r w:rsidRPr="00E1778C">
        <w:rPr>
          <w:rFonts w:ascii="Times New Roman" w:hAnsi="Times New Roman"/>
          <w:color w:val="000000" w:themeColor="text1"/>
          <w:sz w:val="24"/>
          <w:szCs w:val="24"/>
        </w:rPr>
        <w:t>, pp.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lastRenderedPageBreak/>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5A4657">
        <w:rPr>
          <w:rFonts w:ascii="Times New Roman" w:hAnsi="Times New Roman"/>
          <w:sz w:val="24"/>
          <w:szCs w:val="24"/>
          <w:lang w:val="en-US"/>
        </w:rPr>
        <w:t xml:space="preserve">Kant, I. (1991) </w:t>
      </w:r>
      <w:r w:rsidRPr="005A4657">
        <w:rPr>
          <w:rFonts w:ascii="Times New Roman" w:hAnsi="Times New Roman"/>
          <w:i/>
          <w:sz w:val="24"/>
          <w:szCs w:val="24"/>
          <w:lang w:val="en-US"/>
        </w:rPr>
        <w:t>Kant political writings</w:t>
      </w:r>
      <w:r w:rsidRPr="005A4657">
        <w:rPr>
          <w:rFonts w:ascii="Times New Roman" w:hAnsi="Times New Roman"/>
          <w:sz w:val="24"/>
          <w:szCs w:val="24"/>
          <w:lang w:val="en-US"/>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lastRenderedPageBreak/>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FA27E7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7DB32F0" w14:textId="77777777" w:rsidR="005A4657" w:rsidRDefault="005A4657" w:rsidP="00546B0C">
      <w:pPr>
        <w:ind w:left="720" w:hanging="720"/>
        <w:rPr>
          <w:rFonts w:ascii="Times New Roman" w:hAnsi="Times New Roman"/>
          <w:sz w:val="24"/>
          <w:szCs w:val="24"/>
          <w:lang w:val="es-PE"/>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proofErr w:type="spellStart"/>
      <w:r>
        <w:rPr>
          <w:rFonts w:ascii="Times New Roman" w:hAnsi="Times New Roman"/>
          <w:sz w:val="24"/>
          <w:szCs w:val="24"/>
          <w:lang w:val="es-PE"/>
        </w:rPr>
        <w:t>Katz</w:t>
      </w:r>
      <w:proofErr w:type="spellEnd"/>
      <w:r>
        <w:rPr>
          <w:rFonts w:ascii="Times New Roman" w:hAnsi="Times New Roman"/>
          <w:sz w:val="24"/>
          <w:szCs w:val="24"/>
          <w:lang w:val="es-PE"/>
        </w:rPr>
        <w:t xml:space="preserve"> editores.</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77777777" w:rsidR="005A4657" w:rsidRPr="00312036" w:rsidRDefault="005A4657" w:rsidP="00546B0C">
      <w:pPr>
        <w:ind w:left="720" w:hanging="720"/>
        <w:rPr>
          <w:rFonts w:ascii="Times New Roman" w:hAnsi="Times New Roman"/>
          <w:sz w:val="24"/>
          <w:szCs w:val="24"/>
          <w:lang w:val="es-PE"/>
        </w:rPr>
      </w:pPr>
      <w:r w:rsidRPr="005A4657">
        <w:rPr>
          <w:rFonts w:ascii="Times New Roman" w:hAnsi="Times New Roman"/>
          <w:sz w:val="24"/>
          <w:szCs w:val="24"/>
          <w:lang w:val="es-PE"/>
        </w:rPr>
        <w:t xml:space="preserve">Williams, B. (1998) </w:t>
      </w:r>
      <w:r w:rsidRPr="005A4657">
        <w:rPr>
          <w:rFonts w:ascii="Times New Roman" w:hAnsi="Times New Roman"/>
          <w:i/>
          <w:sz w:val="24"/>
          <w:szCs w:val="24"/>
          <w:lang w:val="es-PE"/>
        </w:rPr>
        <w:t>Introducción a la ética</w:t>
      </w:r>
      <w:r w:rsidRPr="005A4657">
        <w:rPr>
          <w:rFonts w:ascii="Times New Roman" w:hAnsi="Times New Roman"/>
          <w:sz w:val="24"/>
          <w:szCs w:val="24"/>
          <w:lang w:val="es-PE"/>
        </w:rPr>
        <w:t xml:space="preserve">. </w:t>
      </w:r>
      <w:r w:rsidRPr="00312036">
        <w:rPr>
          <w:rFonts w:ascii="Times New Roman" w:hAnsi="Times New Roman"/>
          <w:sz w:val="24"/>
          <w:szCs w:val="24"/>
          <w:lang w:val="es-PE"/>
        </w:rPr>
        <w:t>Colección Teorema.</w:t>
      </w:r>
    </w:p>
    <w:sectPr w:rsidR="005A4657"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BB0C5" w14:textId="77777777" w:rsidR="00B67257" w:rsidRDefault="00B67257" w:rsidP="009D68C6">
      <w:pPr>
        <w:spacing w:after="0"/>
      </w:pPr>
      <w:r>
        <w:separator/>
      </w:r>
    </w:p>
  </w:endnote>
  <w:endnote w:type="continuationSeparator" w:id="0">
    <w:p w14:paraId="44438DB5" w14:textId="77777777" w:rsidR="00B67257" w:rsidRDefault="00B67257"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ED5104" w:rsidRPr="00142CCE" w:rsidRDefault="00ED5104"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2037A" w14:textId="77777777" w:rsidR="00B67257" w:rsidRDefault="00B67257" w:rsidP="009D68C6">
      <w:pPr>
        <w:spacing w:after="0"/>
      </w:pPr>
      <w:r>
        <w:separator/>
      </w:r>
    </w:p>
  </w:footnote>
  <w:footnote w:type="continuationSeparator" w:id="0">
    <w:p w14:paraId="268DF62C" w14:textId="77777777" w:rsidR="00B67257" w:rsidRDefault="00B67257" w:rsidP="009D68C6">
      <w:pPr>
        <w:spacing w:after="0"/>
      </w:pPr>
      <w:r>
        <w:continuationSeparator/>
      </w:r>
    </w:p>
  </w:footnote>
  <w:footnote w:id="1">
    <w:p w14:paraId="63E94597" w14:textId="4C0C26E9" w:rsidR="00ED5104" w:rsidRPr="00DD473A" w:rsidRDefault="00ED5104"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ED5104" w:rsidRPr="00061484" w:rsidRDefault="00ED5104" w:rsidP="00866EB2">
      <w:pPr>
        <w:rPr>
          <w:rFonts w:ascii="Times New Roman" w:hAnsi="Times New Roman"/>
          <w:color w:val="000000" w:themeColor="text1"/>
          <w:sz w:val="24"/>
          <w:szCs w:val="24"/>
        </w:rPr>
      </w:pPr>
    </w:p>
    <w:p w14:paraId="3D3A76C8" w14:textId="1B28B539" w:rsidR="00ED5104" w:rsidRPr="00866EB2" w:rsidRDefault="00ED5104">
      <w:pPr>
        <w:pStyle w:val="Textonotapie"/>
        <w:rPr>
          <w:lang w:val="es-PE"/>
        </w:rPr>
      </w:pPr>
    </w:p>
  </w:footnote>
  <w:footnote w:id="2">
    <w:p w14:paraId="750D415D" w14:textId="2BB0C319" w:rsidR="00ED5104" w:rsidRPr="00DA6CAF" w:rsidRDefault="00ED5104"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ED5104" w:rsidRPr="00DA6CAF" w:rsidRDefault="00ED5104"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ED5104" w:rsidRPr="00544932" w:rsidRDefault="00ED5104"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ED5104" w:rsidRPr="00544932" w:rsidRDefault="00ED5104"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ED5104" w:rsidRPr="00544932" w:rsidRDefault="00ED5104" w:rsidP="00544932">
      <w:pPr>
        <w:pStyle w:val="Textonotapie"/>
      </w:pPr>
    </w:p>
  </w:footnote>
  <w:footnote w:id="6">
    <w:p w14:paraId="17274124" w14:textId="183E8163" w:rsidR="00ED5104" w:rsidRPr="00251E7B" w:rsidRDefault="00ED5104"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ED5104" w:rsidRPr="00434F63" w:rsidRDefault="00ED5104"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ED5104" w:rsidRPr="0041523B" w:rsidRDefault="00ED5104"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ED5104" w:rsidRPr="00434F63" w:rsidRDefault="00ED5104"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ED5104" w:rsidRPr="005A5142" w:rsidRDefault="00ED5104"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ED5104" w:rsidRPr="005F48DE" w:rsidRDefault="00ED5104"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ED5104" w:rsidRPr="00251E7B" w:rsidRDefault="00ED5104"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ED5104" w:rsidRPr="005F3B23" w:rsidRDefault="00ED5104">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ED5104" w:rsidRPr="005F3B23" w:rsidRDefault="00ED5104">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ED5104" w:rsidRPr="00061484" w:rsidRDefault="00ED5104"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ED5104" w:rsidRPr="007970ED" w:rsidRDefault="00ED5104">
      <w:pPr>
        <w:pStyle w:val="Textonotapie"/>
        <w:rPr>
          <w:rFonts w:ascii="Times New Roman" w:hAnsi="Times New Roman"/>
          <w:lang w:val="es-PE"/>
        </w:rPr>
      </w:pPr>
    </w:p>
  </w:footnote>
  <w:footnote w:id="16">
    <w:p w14:paraId="5AF048B8" w14:textId="77777777" w:rsidR="00ED5104" w:rsidRPr="009875AF" w:rsidRDefault="00ED5104"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ED5104" w:rsidRPr="009875AF" w:rsidRDefault="00ED5104" w:rsidP="009875AF">
      <w:pPr>
        <w:pStyle w:val="Textonotapie"/>
      </w:pPr>
    </w:p>
  </w:footnote>
  <w:footnote w:id="17">
    <w:p w14:paraId="5503426D" w14:textId="1680C5DF" w:rsidR="00ED5104" w:rsidRPr="00F6388A" w:rsidRDefault="00ED5104"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ED5104" w:rsidRPr="006364A4" w:rsidRDefault="00ED5104"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ED5104" w:rsidRPr="00251E7B" w:rsidRDefault="00ED5104"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ED5104" w:rsidRPr="006F0018" w:rsidRDefault="00ED5104"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ED5104" w:rsidRPr="003334E4" w:rsidRDefault="00ED5104"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ED5104" w:rsidRPr="003334E4" w:rsidRDefault="00ED5104"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ED5104" w:rsidRPr="00251E7B" w:rsidRDefault="00ED5104"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ED5104" w:rsidRPr="003F5CE4" w:rsidRDefault="00ED5104"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ED5104" w:rsidRPr="00CC5E7E" w:rsidRDefault="00ED5104"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ED5104" w:rsidRPr="00263C17" w:rsidRDefault="00ED5104"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ED5104" w:rsidRPr="00444C94" w:rsidRDefault="00ED5104"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ED5104" w:rsidRPr="00444C94" w:rsidRDefault="00ED5104">
      <w:pPr>
        <w:pStyle w:val="Textonotapie"/>
      </w:pPr>
    </w:p>
  </w:footnote>
  <w:footnote w:id="28">
    <w:p w14:paraId="01572D42" w14:textId="0E70AE2F" w:rsidR="00ED5104" w:rsidRPr="00A71C75" w:rsidRDefault="00ED5104"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ED5104" w:rsidRPr="00C77EA4" w:rsidRDefault="00ED5104"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ED5104" w:rsidRPr="009E4EEC" w:rsidRDefault="00ED5104"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ED5104" w:rsidRPr="00263C17" w:rsidRDefault="00ED5104"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ED5104" w:rsidRPr="00263C17" w:rsidRDefault="00ED5104">
      <w:pPr>
        <w:pStyle w:val="Textonotapie"/>
      </w:pPr>
    </w:p>
  </w:footnote>
  <w:footnote w:id="32">
    <w:p w14:paraId="6795C370" w14:textId="7E7AE5B0" w:rsidR="00ED5104" w:rsidRPr="004B5F58" w:rsidRDefault="00ED5104"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ED5104" w:rsidRPr="004B5F58" w:rsidRDefault="00ED5104">
      <w:pPr>
        <w:pStyle w:val="Textonotapie"/>
        <w:rPr>
          <w:lang w:val="es-PE"/>
        </w:rPr>
      </w:pPr>
    </w:p>
  </w:footnote>
  <w:footnote w:id="33">
    <w:p w14:paraId="6A6386C9" w14:textId="1C97E8AB" w:rsidR="00ED5104" w:rsidRPr="006F03FD" w:rsidRDefault="00ED5104"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ED5104" w:rsidRPr="00E9124D" w:rsidRDefault="00ED5104"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ED5104" w:rsidRPr="00E9124D" w:rsidRDefault="00ED5104" w:rsidP="00E9124D">
      <w:pPr>
        <w:pStyle w:val="Textonotapie"/>
        <w:rPr>
          <w:rFonts w:ascii="Times New Roman" w:hAnsi="Times New Roman"/>
          <w:lang w:val="es-PE"/>
        </w:rPr>
      </w:pPr>
    </w:p>
  </w:footnote>
  <w:footnote w:id="35">
    <w:p w14:paraId="336CD1E6" w14:textId="14F5238B" w:rsidR="00ED5104" w:rsidRPr="00E9124D" w:rsidRDefault="00ED5104"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ED5104" w:rsidRPr="00544932" w:rsidRDefault="00ED5104"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ED5104" w:rsidRPr="00544932" w:rsidRDefault="00ED5104"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ED5104" w:rsidRPr="00251E7B" w:rsidRDefault="00ED5104"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ED5104" w:rsidRPr="004531F2" w:rsidRDefault="00ED5104"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ED5104" w:rsidRDefault="00ED5104"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ED5104" w:rsidRPr="00A258C1" w:rsidRDefault="00ED5104">
      <w:pPr>
        <w:pStyle w:val="Textonotapie"/>
        <w:rPr>
          <w:lang w:val="es-PE"/>
        </w:rPr>
      </w:pPr>
    </w:p>
  </w:footnote>
  <w:footnote w:id="41">
    <w:p w14:paraId="7DA71C6C" w14:textId="070D10B7" w:rsidR="00ED5104" w:rsidRPr="00A258C1" w:rsidRDefault="00ED5104"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ED5104" w:rsidRPr="00A258C1" w:rsidRDefault="00ED5104"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ED5104" w:rsidRPr="00460A4B" w:rsidRDefault="00ED5104"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ED5104" w:rsidRPr="00C82D40" w:rsidRDefault="00ED5104"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ED5104" w:rsidRPr="009510D4" w:rsidRDefault="00ED5104"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ED5104" w:rsidRPr="00544932" w:rsidRDefault="00ED5104" w:rsidP="00544932">
      <w:pPr>
        <w:pStyle w:val="Textonotapie"/>
      </w:pPr>
    </w:p>
  </w:footnote>
  <w:footnote w:id="46">
    <w:p w14:paraId="39032D4F" w14:textId="34ABE279" w:rsidR="00ED5104" w:rsidRPr="00080FD5" w:rsidRDefault="00ED5104"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ED5104" w:rsidRPr="00080FD5" w:rsidRDefault="00ED5104"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ED5104" w:rsidRPr="009B2A6A" w:rsidRDefault="00ED5104"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ED5104" w:rsidRPr="009B2A6A" w:rsidRDefault="00ED5104">
      <w:pPr>
        <w:pStyle w:val="Textonotapie"/>
        <w:rPr>
          <w:lang w:val="es-PE"/>
        </w:rPr>
      </w:pPr>
    </w:p>
  </w:footnote>
  <w:footnote w:id="49">
    <w:p w14:paraId="3994BB30" w14:textId="0DC6D622" w:rsidR="00ED5104" w:rsidRPr="001444F3" w:rsidRDefault="00ED5104"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ED5104" w:rsidRPr="001444F3" w:rsidRDefault="00ED5104"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ED5104" w:rsidRPr="00C312E4" w:rsidRDefault="00ED5104"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ED5104" w:rsidRPr="00283F2A" w:rsidRDefault="00ED5104"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ED5104" w:rsidRPr="00C11956" w:rsidRDefault="00ED5104"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ED5104" w:rsidRPr="00C312E4" w:rsidRDefault="00ED5104"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ED5104" w:rsidRPr="00611B7E" w:rsidRDefault="00ED5104"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ED5104" w:rsidRPr="008E7FAA" w:rsidRDefault="00ED5104"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ED5104" w:rsidRPr="006256D7" w:rsidRDefault="00ED5104"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ED5104" w:rsidRPr="00B127F0" w:rsidRDefault="00ED5104"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ED5104" w:rsidRPr="00B127F0" w:rsidRDefault="00ED5104"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ED5104" w:rsidRPr="00B127F0" w:rsidRDefault="00ED5104"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ED5104" w:rsidRPr="00FE5934" w:rsidRDefault="00ED5104"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ED5104" w:rsidRPr="005A5142" w:rsidRDefault="00ED5104"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ED5104" w:rsidRPr="005A5142" w:rsidRDefault="00ED5104"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ED5104" w:rsidRPr="005A5142" w:rsidRDefault="00ED5104">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ED5104" w:rsidRPr="005A5142" w:rsidRDefault="00ED5104"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ED5104" w:rsidRPr="000A4443" w:rsidRDefault="00ED5104"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ED5104" w:rsidRPr="000A4443" w:rsidRDefault="00ED5104">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ED5104" w:rsidRPr="00444C94" w:rsidRDefault="00ED5104"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ED5104" w:rsidRPr="00080FD5" w:rsidRDefault="00ED5104"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ED5104" w:rsidRPr="00220657" w:rsidRDefault="00ED5104"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ED5104" w:rsidRPr="00080FD5" w:rsidRDefault="00ED5104"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ED5104" w:rsidRPr="00080FD5" w:rsidRDefault="00ED5104"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ED5104" w:rsidRPr="00080FD5" w:rsidRDefault="00ED5104">
      <w:pPr>
        <w:pStyle w:val="Textonotapie"/>
      </w:pPr>
    </w:p>
  </w:footnote>
  <w:footnote w:id="73">
    <w:p w14:paraId="3578FD30" w14:textId="519D710E" w:rsidR="00ED5104" w:rsidRPr="00735155" w:rsidRDefault="00ED5104"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ED5104" w:rsidRPr="00D51164" w:rsidRDefault="00ED5104"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ED5104" w:rsidRPr="00D75D46" w:rsidRDefault="00ED5104"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ED5104" w:rsidRPr="00D75D46" w:rsidRDefault="00ED5104"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ED5104" w:rsidRPr="00D75D46" w:rsidRDefault="00ED5104"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ED5104" w:rsidRPr="00444C94" w:rsidRDefault="00ED5104"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ED5104" w:rsidRPr="00444C94" w:rsidRDefault="00ED5104"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ED5104" w:rsidRPr="003E06A1" w:rsidRDefault="00ED5104"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ED5104" w:rsidRPr="00444C94" w:rsidRDefault="00ED5104"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ED5104" w:rsidRPr="006611AB" w:rsidRDefault="00ED5104"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ED5104" w:rsidRPr="006611AB" w:rsidRDefault="00ED5104"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ED5104" w:rsidRPr="00735155" w:rsidRDefault="00ED5104"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ED5104" w:rsidRPr="00735155" w:rsidRDefault="00ED5104"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ED5104" w:rsidRPr="00735155" w:rsidRDefault="00ED5104"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ED5104" w:rsidRPr="00735155" w:rsidRDefault="00ED5104"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ED5104" w:rsidRPr="00735155" w:rsidRDefault="00ED5104"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ED5104" w:rsidRPr="00735155" w:rsidRDefault="00ED5104">
      <w:pPr>
        <w:pStyle w:val="Textonotapie"/>
      </w:pPr>
    </w:p>
  </w:footnote>
  <w:footnote w:id="89">
    <w:p w14:paraId="34274DA8" w14:textId="419AB344" w:rsidR="00ED5104" w:rsidRPr="00FE5934" w:rsidRDefault="00ED5104"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ED5104" w:rsidRPr="00FE5934" w:rsidRDefault="00ED5104"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ED5104" w:rsidRPr="00FE5934" w:rsidRDefault="00ED5104" w:rsidP="00FE5934">
      <w:pPr>
        <w:pStyle w:val="Textonotapie"/>
        <w:rPr>
          <w:lang w:val="es-PE"/>
        </w:rPr>
      </w:pPr>
    </w:p>
  </w:footnote>
  <w:footnote w:id="91">
    <w:p w14:paraId="17284393" w14:textId="5953BF22" w:rsidR="00ED5104" w:rsidRPr="00E85978" w:rsidRDefault="00ED5104"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ED5104" w:rsidRPr="00E85978" w:rsidRDefault="00ED5104"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D5104" w:rsidRPr="00E85978" w:rsidRDefault="00ED5104">
      <w:pPr>
        <w:pStyle w:val="Textonotapie"/>
        <w:rPr>
          <w:lang w:val="es-PE"/>
        </w:rPr>
      </w:pPr>
    </w:p>
  </w:footnote>
  <w:footnote w:id="93">
    <w:p w14:paraId="4B290B9A" w14:textId="39E4EE4D" w:rsidR="00ED5104" w:rsidRPr="00523E8C" w:rsidRDefault="00ED5104"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ED5104" w:rsidRPr="00523E8C" w:rsidRDefault="00ED5104"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ED5104" w:rsidRPr="00774EAC" w:rsidRDefault="00ED5104"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ED5104" w:rsidRPr="00774EAC" w:rsidRDefault="00ED5104">
      <w:pPr>
        <w:pStyle w:val="Textonotapie"/>
        <w:rPr>
          <w:lang w:val="es-PE"/>
        </w:rPr>
      </w:pPr>
    </w:p>
  </w:footnote>
  <w:footnote w:id="96">
    <w:p w14:paraId="417EE855" w14:textId="0F6E4495" w:rsidR="00ED5104" w:rsidRPr="00E64CE9" w:rsidRDefault="00ED5104"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ED5104" w:rsidRPr="00F12BC5" w:rsidRDefault="00ED5104"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ED5104" w:rsidRPr="00F12BC5" w:rsidRDefault="00ED5104"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ED5104" w:rsidRPr="00F12BC5" w:rsidRDefault="00ED5104">
      <w:pPr>
        <w:pStyle w:val="Textonotapie"/>
        <w:rPr>
          <w:lang w:val="es-PE"/>
        </w:rPr>
      </w:pPr>
    </w:p>
  </w:footnote>
  <w:footnote w:id="99">
    <w:p w14:paraId="6DC6E940" w14:textId="1F0965CA" w:rsidR="00ED5104" w:rsidRPr="00C2243C" w:rsidRDefault="00ED5104"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ED5104" w:rsidRPr="00E1778C" w:rsidRDefault="00ED5104"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ED5104" w:rsidRPr="000B3C71" w:rsidRDefault="00ED5104">
      <w:pPr>
        <w:pStyle w:val="Textonotapie"/>
        <w:rPr>
          <w:lang w:val="es-PE"/>
        </w:rPr>
      </w:pPr>
    </w:p>
  </w:footnote>
  <w:footnote w:id="101">
    <w:p w14:paraId="2E9AA4AB" w14:textId="7FDF0600" w:rsidR="00ED5104" w:rsidRPr="00AE503C" w:rsidRDefault="00ED5104"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ED5104" w:rsidRPr="000C0D81" w:rsidRDefault="00ED5104"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ED5104" w:rsidRPr="009855D2" w:rsidRDefault="00ED5104"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ED5104" w:rsidRPr="005A15CD" w:rsidRDefault="00ED5104"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ED5104" w:rsidRPr="00193235" w:rsidRDefault="00ED5104"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ED5104" w:rsidRPr="00496F1D" w:rsidRDefault="00ED5104"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ED5104" w:rsidRPr="009174EB" w:rsidRDefault="00ED5104"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ED5104" w:rsidRPr="009174EB" w:rsidRDefault="00ED5104"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ED5104" w:rsidRPr="00CE3714" w:rsidRDefault="00ED5104"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ED5104" w:rsidRPr="00CE3714" w:rsidRDefault="00ED5104"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ED5104" w:rsidRPr="005E4434" w:rsidRDefault="00ED5104"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ED5104" w:rsidRPr="005E4434" w:rsidRDefault="00ED5104"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ED5104" w:rsidRPr="005E4434" w:rsidRDefault="00ED5104"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ED5104" w:rsidRPr="00554593" w:rsidRDefault="00ED5104"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ED5104" w:rsidRPr="00A949C1" w:rsidRDefault="00ED5104"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ED5104" w:rsidRPr="002665AC" w:rsidRDefault="00ED5104"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ED5104" w:rsidRPr="007F272D" w:rsidRDefault="00ED5104"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ED5104" w:rsidRPr="0013476D" w:rsidRDefault="00ED5104"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ED5104" w:rsidRPr="00ED5104" w:rsidRDefault="00ED5104"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ED5104" w:rsidRPr="00ED5104" w:rsidRDefault="00ED5104"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402A0C" w:rsidRPr="00402A0C" w:rsidRDefault="00402A0C"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402A0C" w:rsidRPr="00402A0C" w:rsidRDefault="00402A0C"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473057" w:rsidRPr="00473057" w:rsidRDefault="00473057"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42016A" w:rsidRPr="0042016A" w:rsidRDefault="0042016A">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967B00" w:rsidRPr="00967B00" w:rsidRDefault="00967B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967B00" w:rsidRPr="00967B00" w:rsidRDefault="00967B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7E294D" w:rsidRPr="007E294D" w:rsidRDefault="007E294D"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7E294D" w:rsidRPr="007E294D" w:rsidRDefault="007E294D"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80FD5"/>
    <w:rsid w:val="00081ABA"/>
    <w:rsid w:val="00082AEC"/>
    <w:rsid w:val="00091737"/>
    <w:rsid w:val="00093230"/>
    <w:rsid w:val="000A4443"/>
    <w:rsid w:val="000B15CF"/>
    <w:rsid w:val="000B3C71"/>
    <w:rsid w:val="000B7CA7"/>
    <w:rsid w:val="000C0D81"/>
    <w:rsid w:val="000C28E2"/>
    <w:rsid w:val="000C5F0A"/>
    <w:rsid w:val="000D1700"/>
    <w:rsid w:val="000D17C4"/>
    <w:rsid w:val="000E2E3F"/>
    <w:rsid w:val="001021DB"/>
    <w:rsid w:val="001226ED"/>
    <w:rsid w:val="00126276"/>
    <w:rsid w:val="0013476D"/>
    <w:rsid w:val="00142CCE"/>
    <w:rsid w:val="001444F3"/>
    <w:rsid w:val="00146F30"/>
    <w:rsid w:val="001542F5"/>
    <w:rsid w:val="0015708E"/>
    <w:rsid w:val="00162BC8"/>
    <w:rsid w:val="001702F4"/>
    <w:rsid w:val="00180E7A"/>
    <w:rsid w:val="00181DF7"/>
    <w:rsid w:val="00193235"/>
    <w:rsid w:val="001A4A4E"/>
    <w:rsid w:val="001A7F4B"/>
    <w:rsid w:val="001B160C"/>
    <w:rsid w:val="001C3C74"/>
    <w:rsid w:val="001C42CE"/>
    <w:rsid w:val="001C5C84"/>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665AC"/>
    <w:rsid w:val="00271655"/>
    <w:rsid w:val="00274E31"/>
    <w:rsid w:val="00281E93"/>
    <w:rsid w:val="00283F2A"/>
    <w:rsid w:val="00296F1D"/>
    <w:rsid w:val="002A0259"/>
    <w:rsid w:val="002B78CB"/>
    <w:rsid w:val="002C4DC0"/>
    <w:rsid w:val="002D16D8"/>
    <w:rsid w:val="002D6030"/>
    <w:rsid w:val="002E7504"/>
    <w:rsid w:val="00305637"/>
    <w:rsid w:val="00307ACF"/>
    <w:rsid w:val="00312036"/>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62A3"/>
    <w:rsid w:val="006772CC"/>
    <w:rsid w:val="00683D3E"/>
    <w:rsid w:val="00685DF3"/>
    <w:rsid w:val="00693BED"/>
    <w:rsid w:val="006967E4"/>
    <w:rsid w:val="006B3C72"/>
    <w:rsid w:val="006D5EAA"/>
    <w:rsid w:val="006E375A"/>
    <w:rsid w:val="006E7E5C"/>
    <w:rsid w:val="006F0018"/>
    <w:rsid w:val="006F03FD"/>
    <w:rsid w:val="0071269B"/>
    <w:rsid w:val="00713453"/>
    <w:rsid w:val="00716CA7"/>
    <w:rsid w:val="00717422"/>
    <w:rsid w:val="007175F4"/>
    <w:rsid w:val="00722904"/>
    <w:rsid w:val="0072572F"/>
    <w:rsid w:val="00727187"/>
    <w:rsid w:val="00733426"/>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6EB2"/>
    <w:rsid w:val="00867B89"/>
    <w:rsid w:val="00871576"/>
    <w:rsid w:val="00882E01"/>
    <w:rsid w:val="0088383A"/>
    <w:rsid w:val="0088645D"/>
    <w:rsid w:val="008919A1"/>
    <w:rsid w:val="008A09C8"/>
    <w:rsid w:val="008A278F"/>
    <w:rsid w:val="008A6C79"/>
    <w:rsid w:val="008A6DD7"/>
    <w:rsid w:val="008B421F"/>
    <w:rsid w:val="008C3BAC"/>
    <w:rsid w:val="008C64AB"/>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87891"/>
    <w:rsid w:val="00A949C1"/>
    <w:rsid w:val="00A96224"/>
    <w:rsid w:val="00AA0BCF"/>
    <w:rsid w:val="00AA1BB6"/>
    <w:rsid w:val="00AB0472"/>
    <w:rsid w:val="00AB2716"/>
    <w:rsid w:val="00AB3D03"/>
    <w:rsid w:val="00AB5D2F"/>
    <w:rsid w:val="00AD7E0D"/>
    <w:rsid w:val="00AE19BB"/>
    <w:rsid w:val="00AE213D"/>
    <w:rsid w:val="00AE503C"/>
    <w:rsid w:val="00AE59D1"/>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257"/>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A6C32"/>
    <w:rsid w:val="00CB20CE"/>
    <w:rsid w:val="00CC0594"/>
    <w:rsid w:val="00CC3F06"/>
    <w:rsid w:val="00CC5E7E"/>
    <w:rsid w:val="00CC754A"/>
    <w:rsid w:val="00CD128E"/>
    <w:rsid w:val="00CD20B6"/>
    <w:rsid w:val="00CD22AF"/>
    <w:rsid w:val="00CD650E"/>
    <w:rsid w:val="00CD6E35"/>
    <w:rsid w:val="00CE3714"/>
    <w:rsid w:val="00CE714F"/>
    <w:rsid w:val="00CF5D3B"/>
    <w:rsid w:val="00D0232F"/>
    <w:rsid w:val="00D052A1"/>
    <w:rsid w:val="00D06257"/>
    <w:rsid w:val="00D07D1E"/>
    <w:rsid w:val="00D17845"/>
    <w:rsid w:val="00D205C9"/>
    <w:rsid w:val="00D24D13"/>
    <w:rsid w:val="00D25DDD"/>
    <w:rsid w:val="00D3497E"/>
    <w:rsid w:val="00D34B6D"/>
    <w:rsid w:val="00D44DD4"/>
    <w:rsid w:val="00D46D3C"/>
    <w:rsid w:val="00D472A6"/>
    <w:rsid w:val="00D51164"/>
    <w:rsid w:val="00D52741"/>
    <w:rsid w:val="00D52F57"/>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7945"/>
    <w:rsid w:val="00DC6F3B"/>
    <w:rsid w:val="00DD38B7"/>
    <w:rsid w:val="00DD46D2"/>
    <w:rsid w:val="00DD473A"/>
    <w:rsid w:val="00DD4DEA"/>
    <w:rsid w:val="00DE2556"/>
    <w:rsid w:val="00DE5366"/>
    <w:rsid w:val="00E0042A"/>
    <w:rsid w:val="00E06599"/>
    <w:rsid w:val="00E32A2A"/>
    <w:rsid w:val="00E36863"/>
    <w:rsid w:val="00E37078"/>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25842"/>
    <w:rsid w:val="00F3421A"/>
    <w:rsid w:val="00F34D3C"/>
    <w:rsid w:val="00F352CC"/>
    <w:rsid w:val="00F439D7"/>
    <w:rsid w:val="00F45C23"/>
    <w:rsid w:val="00F47A7B"/>
    <w:rsid w:val="00F53E11"/>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F1C6-20E4-43B0-98AA-3C092F665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83</Pages>
  <Words>25521</Words>
  <Characters>140367</Characters>
  <Application>Microsoft Office Word</Application>
  <DocSecurity>0</DocSecurity>
  <Lines>1169</Lines>
  <Paragraphs>331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165557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4</cp:revision>
  <dcterms:created xsi:type="dcterms:W3CDTF">2024-06-26T02:48:00Z</dcterms:created>
  <dcterms:modified xsi:type="dcterms:W3CDTF">2024-06-26T02:57:00Z</dcterms:modified>
</cp:coreProperties>
</file>