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BF3BC" w14:textId="474F2C7B" w:rsidR="00873591" w:rsidRDefault="00873591" w:rsidP="00B63EF7">
      <w:pPr>
        <w:spacing w:after="0" w:line="240" w:lineRule="auto"/>
        <w:jc w:val="center"/>
        <w:rPr>
          <w:rFonts w:ascii="Georgia" w:hAnsi="Georgia"/>
          <w:b/>
          <w:u w:val="single"/>
        </w:rPr>
      </w:pPr>
    </w:p>
    <w:p w14:paraId="436A3876" w14:textId="77777777" w:rsidR="00873591" w:rsidRDefault="00873591" w:rsidP="00B63EF7">
      <w:pPr>
        <w:spacing w:after="0" w:line="240" w:lineRule="auto"/>
        <w:jc w:val="center"/>
        <w:rPr>
          <w:rFonts w:ascii="Georgia" w:hAnsi="Georgia"/>
          <w:b/>
          <w:u w:val="single"/>
        </w:rPr>
      </w:pPr>
    </w:p>
    <w:p w14:paraId="5097BA96" w14:textId="1ECADA00" w:rsidR="00873591" w:rsidRDefault="002354A6" w:rsidP="00B63EF7">
      <w:pPr>
        <w:spacing w:after="0" w:line="240" w:lineRule="auto"/>
        <w:jc w:val="center"/>
        <w:rPr>
          <w:rFonts w:ascii="Georgia" w:hAnsi="Georgia"/>
          <w:b/>
          <w:u w:val="single"/>
        </w:rPr>
      </w:pPr>
      <w:r w:rsidRPr="002354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214465" wp14:editId="68B8DD27">
            <wp:extent cx="2577600" cy="1162800"/>
            <wp:effectExtent l="0" t="0" r="0" b="0"/>
            <wp:docPr id="1" name="Imagen 1" descr="Resultados de Admisión Posgrado 2023-1 | U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s de Admisión Posgrado 2023-1 | UA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600" cy="1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420F" w14:textId="77777777" w:rsidR="00CB6728" w:rsidRDefault="00CB6728" w:rsidP="00B63EF7">
      <w:pPr>
        <w:spacing w:after="0" w:line="240" w:lineRule="auto"/>
        <w:jc w:val="center"/>
        <w:rPr>
          <w:rFonts w:ascii="Georgia" w:hAnsi="Georgia"/>
          <w:b/>
          <w:u w:val="single"/>
        </w:rPr>
      </w:pPr>
    </w:p>
    <w:p w14:paraId="51698CAE" w14:textId="77777777" w:rsidR="002354A6" w:rsidRDefault="002354A6" w:rsidP="00B63EF7">
      <w:pPr>
        <w:spacing w:after="0" w:line="240" w:lineRule="auto"/>
        <w:jc w:val="center"/>
        <w:rPr>
          <w:rFonts w:ascii="Georgia" w:hAnsi="Georgia"/>
          <w:b/>
          <w:u w:val="single"/>
        </w:rPr>
      </w:pPr>
    </w:p>
    <w:p w14:paraId="176BDD58" w14:textId="77777777" w:rsidR="00CB6728" w:rsidRPr="007A1063" w:rsidRDefault="00CB6728" w:rsidP="00B63EF7">
      <w:pPr>
        <w:spacing w:after="0" w:line="240" w:lineRule="auto"/>
        <w:jc w:val="center"/>
        <w:rPr>
          <w:rFonts w:ascii="Georgia" w:hAnsi="Georgia"/>
          <w:b/>
          <w:color w:val="262626" w:themeColor="text1" w:themeTint="D9"/>
          <w:u w:val="single"/>
        </w:rPr>
      </w:pPr>
      <w:r w:rsidRPr="007A1063">
        <w:rPr>
          <w:rFonts w:ascii="Georgia" w:hAnsi="Georgia"/>
          <w:b/>
          <w:color w:val="262626" w:themeColor="text1" w:themeTint="D9"/>
          <w:u w:val="single"/>
        </w:rPr>
        <w:t>UNIVERSIDAD ANTONIO RUIZ DE MONTOYA</w:t>
      </w:r>
    </w:p>
    <w:p w14:paraId="20172CAD" w14:textId="7F00FB10" w:rsidR="005B54F6" w:rsidRPr="007A1063" w:rsidRDefault="005B54F6" w:rsidP="00B63EF7">
      <w:pPr>
        <w:spacing w:after="0" w:line="240" w:lineRule="auto"/>
        <w:jc w:val="center"/>
        <w:rPr>
          <w:rFonts w:ascii="Georgia" w:hAnsi="Georgia"/>
          <w:b/>
          <w:color w:val="262626" w:themeColor="text1" w:themeTint="D9"/>
          <w:u w:val="single"/>
        </w:rPr>
      </w:pPr>
      <w:r w:rsidRPr="007A1063">
        <w:rPr>
          <w:rFonts w:ascii="Georgia" w:hAnsi="Georgia"/>
          <w:b/>
          <w:color w:val="262626" w:themeColor="text1" w:themeTint="D9"/>
          <w:u w:val="single"/>
        </w:rPr>
        <w:t>MAESTRÍA DE FILOSOFÍA 20</w:t>
      </w:r>
      <w:r w:rsidR="00180316" w:rsidRPr="007A1063">
        <w:rPr>
          <w:rFonts w:ascii="Georgia" w:hAnsi="Georgia"/>
          <w:b/>
          <w:color w:val="262626" w:themeColor="text1" w:themeTint="D9"/>
          <w:u w:val="single"/>
        </w:rPr>
        <w:t>2</w:t>
      </w:r>
      <w:r w:rsidR="002354A6" w:rsidRPr="007A1063">
        <w:rPr>
          <w:rFonts w:ascii="Georgia" w:hAnsi="Georgia"/>
          <w:b/>
          <w:color w:val="262626" w:themeColor="text1" w:themeTint="D9"/>
          <w:u w:val="single"/>
        </w:rPr>
        <w:t>4</w:t>
      </w:r>
      <w:r w:rsidRPr="007A1063">
        <w:rPr>
          <w:rFonts w:ascii="Georgia" w:hAnsi="Georgia"/>
          <w:b/>
          <w:color w:val="262626" w:themeColor="text1" w:themeTint="D9"/>
          <w:u w:val="single"/>
        </w:rPr>
        <w:t>-1</w:t>
      </w:r>
    </w:p>
    <w:p w14:paraId="341999B4" w14:textId="77777777" w:rsidR="00CB6728" w:rsidRPr="007A1063" w:rsidRDefault="00CB6728" w:rsidP="00B63EF7">
      <w:pPr>
        <w:spacing w:after="0" w:line="240" w:lineRule="auto"/>
        <w:jc w:val="center"/>
        <w:rPr>
          <w:rFonts w:ascii="Georgia" w:hAnsi="Georgia"/>
          <w:b/>
          <w:color w:val="262626" w:themeColor="text1" w:themeTint="D9"/>
        </w:rPr>
      </w:pPr>
    </w:p>
    <w:p w14:paraId="552A525A" w14:textId="77777777" w:rsidR="005B54F6" w:rsidRPr="007A1063" w:rsidRDefault="005B54F6" w:rsidP="00B63EF7">
      <w:pPr>
        <w:spacing w:after="0" w:line="240" w:lineRule="auto"/>
        <w:jc w:val="center"/>
        <w:rPr>
          <w:rFonts w:ascii="Georgia" w:hAnsi="Georgia"/>
          <w:b/>
          <w:color w:val="262626" w:themeColor="text1" w:themeTint="D9"/>
        </w:rPr>
      </w:pPr>
      <w:r w:rsidRPr="007A1063">
        <w:rPr>
          <w:rFonts w:ascii="Georgia" w:hAnsi="Georgia"/>
          <w:b/>
          <w:color w:val="262626" w:themeColor="text1" w:themeTint="D9"/>
        </w:rPr>
        <w:t>CRÍTICOS DE LA MODERNIDAD</w:t>
      </w:r>
      <w:r w:rsidR="00CB6728" w:rsidRPr="007A1063">
        <w:rPr>
          <w:rFonts w:ascii="Georgia" w:hAnsi="Georgia"/>
          <w:b/>
          <w:color w:val="262626" w:themeColor="text1" w:themeTint="D9"/>
        </w:rPr>
        <w:t xml:space="preserve"> </w:t>
      </w:r>
    </w:p>
    <w:p w14:paraId="53A616DE" w14:textId="77777777" w:rsidR="00CB6728" w:rsidRPr="007A1063" w:rsidRDefault="00CB6728" w:rsidP="00B63EF7">
      <w:pPr>
        <w:spacing w:after="0" w:line="240" w:lineRule="auto"/>
        <w:jc w:val="center"/>
        <w:rPr>
          <w:rFonts w:ascii="Georgia" w:hAnsi="Georgia"/>
          <w:b/>
          <w:color w:val="262626" w:themeColor="text1" w:themeTint="D9"/>
        </w:rPr>
      </w:pPr>
      <w:r w:rsidRPr="007A1063">
        <w:rPr>
          <w:rFonts w:ascii="Georgia" w:hAnsi="Georgia"/>
          <w:b/>
          <w:color w:val="262626" w:themeColor="text1" w:themeTint="D9"/>
        </w:rPr>
        <w:t>Profesor: César Inca MENDOZA LOYOLA</w:t>
      </w:r>
    </w:p>
    <w:p w14:paraId="25C82A20" w14:textId="77777777" w:rsidR="00CB6728" w:rsidRPr="007A1063" w:rsidRDefault="00CB6728" w:rsidP="00B63EF7">
      <w:pPr>
        <w:spacing w:after="0" w:line="240" w:lineRule="auto"/>
        <w:jc w:val="center"/>
        <w:rPr>
          <w:rFonts w:ascii="Georgia" w:hAnsi="Georgia"/>
          <w:color w:val="262626" w:themeColor="text1" w:themeTint="D9"/>
        </w:rPr>
      </w:pPr>
    </w:p>
    <w:p w14:paraId="0B04E18C" w14:textId="77777777" w:rsidR="00CB6728" w:rsidRPr="007A1063" w:rsidRDefault="00CB6728" w:rsidP="00B63EF7">
      <w:pPr>
        <w:spacing w:after="0" w:line="240" w:lineRule="auto"/>
        <w:jc w:val="center"/>
        <w:rPr>
          <w:rFonts w:ascii="Georgia" w:hAnsi="Georgia"/>
          <w:b/>
          <w:color w:val="262626" w:themeColor="text1" w:themeTint="D9"/>
          <w:u w:val="single"/>
        </w:rPr>
      </w:pPr>
      <w:r w:rsidRPr="007A1063">
        <w:rPr>
          <w:rFonts w:ascii="Georgia" w:hAnsi="Georgia"/>
          <w:b/>
          <w:color w:val="262626" w:themeColor="text1" w:themeTint="D9"/>
          <w:u w:val="single"/>
        </w:rPr>
        <w:t xml:space="preserve">Ensayo </w:t>
      </w:r>
      <w:r w:rsidR="00670EF0" w:rsidRPr="007A1063">
        <w:rPr>
          <w:rFonts w:ascii="Georgia" w:hAnsi="Georgia"/>
          <w:b/>
          <w:color w:val="262626" w:themeColor="text1" w:themeTint="D9"/>
          <w:u w:val="single"/>
        </w:rPr>
        <w:t>#1</w:t>
      </w:r>
    </w:p>
    <w:p w14:paraId="554D7C1E" w14:textId="77777777" w:rsidR="00CB6728" w:rsidRPr="007A1063" w:rsidRDefault="00CB6728" w:rsidP="00B63EF7">
      <w:pPr>
        <w:spacing w:after="0" w:line="240" w:lineRule="auto"/>
        <w:jc w:val="both"/>
        <w:rPr>
          <w:rFonts w:ascii="Georgia" w:hAnsi="Georgia"/>
          <w:color w:val="262626" w:themeColor="text1" w:themeTint="D9"/>
        </w:rPr>
      </w:pPr>
    </w:p>
    <w:p w14:paraId="189F76F3" w14:textId="3F9A14F7" w:rsidR="00CB6181" w:rsidRPr="007A1063" w:rsidRDefault="003E3173" w:rsidP="00B63EF7">
      <w:pPr>
        <w:spacing w:after="0" w:line="240" w:lineRule="auto"/>
        <w:jc w:val="both"/>
        <w:rPr>
          <w:rFonts w:ascii="Georgia" w:hAnsi="Georgia"/>
          <w:color w:val="262626" w:themeColor="text1" w:themeTint="D9"/>
        </w:rPr>
      </w:pPr>
      <w:r w:rsidRPr="007A1063">
        <w:rPr>
          <w:rFonts w:ascii="Georgia" w:hAnsi="Georgia"/>
          <w:color w:val="262626" w:themeColor="text1" w:themeTint="D9"/>
        </w:rPr>
        <w:t xml:space="preserve">Desarrolla un ensayo donde abordes </w:t>
      </w:r>
      <w:r w:rsidR="0064696E" w:rsidRPr="007A1063">
        <w:rPr>
          <w:rFonts w:ascii="Georgia" w:hAnsi="Georgia"/>
          <w:color w:val="262626" w:themeColor="text1" w:themeTint="D9"/>
        </w:rPr>
        <w:t xml:space="preserve">una de las </w:t>
      </w:r>
      <w:r w:rsidR="00180316" w:rsidRPr="007A1063">
        <w:rPr>
          <w:rFonts w:ascii="Georgia" w:hAnsi="Georgia"/>
          <w:color w:val="262626" w:themeColor="text1" w:themeTint="D9"/>
        </w:rPr>
        <w:t>dos</w:t>
      </w:r>
      <w:r w:rsidR="00E93844" w:rsidRPr="007A1063">
        <w:rPr>
          <w:rFonts w:ascii="Georgia" w:hAnsi="Georgia"/>
          <w:color w:val="262626" w:themeColor="text1" w:themeTint="D9"/>
        </w:rPr>
        <w:t xml:space="preserve"> </w:t>
      </w:r>
      <w:r w:rsidRPr="007A1063">
        <w:rPr>
          <w:rFonts w:ascii="Georgia" w:hAnsi="Georgia"/>
          <w:color w:val="262626" w:themeColor="text1" w:themeTint="D9"/>
        </w:rPr>
        <w:t>pregunta</w:t>
      </w:r>
      <w:r w:rsidR="0064696E" w:rsidRPr="007A1063">
        <w:rPr>
          <w:rFonts w:ascii="Georgia" w:hAnsi="Georgia"/>
          <w:color w:val="262626" w:themeColor="text1" w:themeTint="D9"/>
        </w:rPr>
        <w:t xml:space="preserve">s </w:t>
      </w:r>
      <w:r w:rsidR="00E93844" w:rsidRPr="007A1063">
        <w:rPr>
          <w:rFonts w:ascii="Georgia" w:hAnsi="Georgia"/>
          <w:color w:val="262626" w:themeColor="text1" w:themeTint="D9"/>
        </w:rPr>
        <w:t xml:space="preserve">que se </w:t>
      </w:r>
      <w:r w:rsidRPr="007A1063">
        <w:rPr>
          <w:rFonts w:ascii="Georgia" w:hAnsi="Georgia"/>
          <w:color w:val="262626" w:themeColor="text1" w:themeTint="D9"/>
        </w:rPr>
        <w:t>plantea</w:t>
      </w:r>
      <w:r w:rsidR="00E93844" w:rsidRPr="007A1063">
        <w:rPr>
          <w:rFonts w:ascii="Georgia" w:hAnsi="Georgia"/>
          <w:color w:val="262626" w:themeColor="text1" w:themeTint="D9"/>
        </w:rPr>
        <w:t xml:space="preserve"> más abajo. </w:t>
      </w:r>
      <w:r w:rsidRPr="007A1063">
        <w:rPr>
          <w:rFonts w:ascii="Georgia" w:hAnsi="Georgia"/>
          <w:color w:val="262626" w:themeColor="text1" w:themeTint="D9"/>
        </w:rPr>
        <w:t xml:space="preserve">Al final del ensayo, elabora la lista de fuentes consultadas para elaborar el </w:t>
      </w:r>
      <w:r w:rsidR="00AC6607" w:rsidRPr="007A1063">
        <w:rPr>
          <w:rFonts w:ascii="Georgia" w:hAnsi="Georgia"/>
          <w:color w:val="262626" w:themeColor="text1" w:themeTint="D9"/>
        </w:rPr>
        <w:t xml:space="preserve">mismo. </w:t>
      </w:r>
    </w:p>
    <w:p w14:paraId="38A2F8E8" w14:textId="77777777" w:rsidR="00CB6181" w:rsidRPr="007A1063" w:rsidRDefault="00AC6607" w:rsidP="00B63EF7">
      <w:pPr>
        <w:spacing w:after="0" w:line="240" w:lineRule="auto"/>
        <w:jc w:val="both"/>
        <w:rPr>
          <w:rFonts w:ascii="Georgia" w:hAnsi="Georgia"/>
          <w:color w:val="262626" w:themeColor="text1" w:themeTint="D9"/>
        </w:rPr>
      </w:pPr>
      <w:r w:rsidRPr="007A1063">
        <w:rPr>
          <w:rFonts w:ascii="Georgia" w:hAnsi="Georgia"/>
          <w:color w:val="262626" w:themeColor="text1" w:themeTint="D9"/>
        </w:rPr>
        <w:t>Usa las normas vigentes de la APA para exponer las citas y elaborar la lista de fuentes bibliográficas</w:t>
      </w:r>
      <w:r w:rsidR="00CB6728" w:rsidRPr="007A1063">
        <w:rPr>
          <w:rFonts w:ascii="Georgia" w:hAnsi="Georgia"/>
          <w:color w:val="262626" w:themeColor="text1" w:themeTint="D9"/>
        </w:rPr>
        <w:t>.</w:t>
      </w:r>
    </w:p>
    <w:p w14:paraId="5F33B1B3" w14:textId="6AA691FD" w:rsidR="00CB6728" w:rsidRPr="007A1063" w:rsidRDefault="00E93844" w:rsidP="00B63EF7">
      <w:pPr>
        <w:spacing w:after="0" w:line="240" w:lineRule="auto"/>
        <w:jc w:val="both"/>
        <w:rPr>
          <w:rFonts w:ascii="Georgia" w:hAnsi="Georgia"/>
          <w:color w:val="262626" w:themeColor="text1" w:themeTint="D9"/>
        </w:rPr>
      </w:pPr>
      <w:r w:rsidRPr="007A1063">
        <w:rPr>
          <w:rFonts w:ascii="Georgia" w:hAnsi="Georgia"/>
          <w:color w:val="262626" w:themeColor="text1" w:themeTint="D9"/>
        </w:rPr>
        <w:t xml:space="preserve">El ensayo puede ocupar una extensión de </w:t>
      </w:r>
      <w:r w:rsidR="00B26C89" w:rsidRPr="007A1063">
        <w:rPr>
          <w:rFonts w:ascii="Georgia" w:hAnsi="Georgia"/>
          <w:color w:val="262626" w:themeColor="text1" w:themeTint="D9"/>
        </w:rPr>
        <w:t>3</w:t>
      </w:r>
      <w:r w:rsidR="008E404C" w:rsidRPr="007A1063">
        <w:rPr>
          <w:rFonts w:ascii="Georgia" w:hAnsi="Georgia"/>
          <w:color w:val="262626" w:themeColor="text1" w:themeTint="D9"/>
        </w:rPr>
        <w:t>-</w:t>
      </w:r>
      <w:r w:rsidR="00B26C89" w:rsidRPr="007A1063">
        <w:rPr>
          <w:rFonts w:ascii="Georgia" w:hAnsi="Georgia"/>
          <w:color w:val="262626" w:themeColor="text1" w:themeTint="D9"/>
        </w:rPr>
        <w:t>5</w:t>
      </w:r>
      <w:r w:rsidRPr="007A1063">
        <w:rPr>
          <w:rFonts w:ascii="Georgia" w:hAnsi="Georgia"/>
          <w:color w:val="262626" w:themeColor="text1" w:themeTint="D9"/>
        </w:rPr>
        <w:t xml:space="preserve"> páginas, aunque no está </w:t>
      </w:r>
      <w:r w:rsidR="00E34017" w:rsidRPr="007A1063">
        <w:rPr>
          <w:rFonts w:ascii="Georgia" w:hAnsi="Georgia"/>
          <w:color w:val="262626" w:themeColor="text1" w:themeTint="D9"/>
        </w:rPr>
        <w:t xml:space="preserve">estrictamente </w:t>
      </w:r>
      <w:r w:rsidRPr="007A1063">
        <w:rPr>
          <w:rFonts w:ascii="Georgia" w:hAnsi="Georgia"/>
          <w:color w:val="262626" w:themeColor="text1" w:themeTint="D9"/>
        </w:rPr>
        <w:t xml:space="preserve">prohibido superar </w:t>
      </w:r>
      <w:r w:rsidR="00E34017" w:rsidRPr="007A1063">
        <w:rPr>
          <w:rFonts w:ascii="Georgia" w:hAnsi="Georgia"/>
          <w:color w:val="262626" w:themeColor="text1" w:themeTint="D9"/>
        </w:rPr>
        <w:t>el</w:t>
      </w:r>
      <w:r w:rsidRPr="007A1063">
        <w:rPr>
          <w:rFonts w:ascii="Georgia" w:hAnsi="Georgia"/>
          <w:color w:val="262626" w:themeColor="text1" w:themeTint="D9"/>
        </w:rPr>
        <w:t xml:space="preserve"> límite tentativo</w:t>
      </w:r>
      <w:r w:rsidR="00E34017" w:rsidRPr="007A1063">
        <w:rPr>
          <w:rFonts w:ascii="Georgia" w:hAnsi="Georgia"/>
          <w:color w:val="262626" w:themeColor="text1" w:themeTint="D9"/>
        </w:rPr>
        <w:t xml:space="preserve"> de </w:t>
      </w:r>
      <w:r w:rsidR="00B26C89" w:rsidRPr="007A1063">
        <w:rPr>
          <w:rFonts w:ascii="Georgia" w:hAnsi="Georgia"/>
          <w:color w:val="262626" w:themeColor="text1" w:themeTint="D9"/>
        </w:rPr>
        <w:t>5</w:t>
      </w:r>
      <w:r w:rsidR="00E34017" w:rsidRPr="007A1063">
        <w:rPr>
          <w:rFonts w:ascii="Georgia" w:hAnsi="Georgia"/>
          <w:color w:val="262626" w:themeColor="text1" w:themeTint="D9"/>
        </w:rPr>
        <w:t xml:space="preserve"> páginas</w:t>
      </w:r>
      <w:r w:rsidRPr="007A1063">
        <w:rPr>
          <w:rFonts w:ascii="Georgia" w:hAnsi="Georgia"/>
          <w:color w:val="262626" w:themeColor="text1" w:themeTint="D9"/>
        </w:rPr>
        <w:t xml:space="preserve">. </w:t>
      </w:r>
    </w:p>
    <w:p w14:paraId="5D34FC90" w14:textId="77777777" w:rsidR="00D20DF0" w:rsidRPr="007A1063" w:rsidRDefault="00D20DF0" w:rsidP="00B63EF7">
      <w:pPr>
        <w:spacing w:after="0" w:line="240" w:lineRule="auto"/>
        <w:jc w:val="both"/>
        <w:rPr>
          <w:rFonts w:ascii="Georgia" w:hAnsi="Georgia"/>
          <w:color w:val="262626" w:themeColor="text1" w:themeTint="D9"/>
        </w:rPr>
      </w:pPr>
    </w:p>
    <w:p w14:paraId="54CA06AA" w14:textId="77777777" w:rsidR="00D20DF0" w:rsidRPr="007A1063" w:rsidRDefault="00D20DF0" w:rsidP="00B63EF7">
      <w:pPr>
        <w:spacing w:after="0" w:line="240" w:lineRule="auto"/>
        <w:jc w:val="both"/>
        <w:rPr>
          <w:rFonts w:ascii="Georgia" w:hAnsi="Georgia"/>
          <w:color w:val="262626" w:themeColor="text1" w:themeTint="D9"/>
        </w:rPr>
      </w:pPr>
      <w:r w:rsidRPr="007A1063">
        <w:rPr>
          <w:rFonts w:ascii="Georgia" w:hAnsi="Georgia"/>
          <w:color w:val="262626" w:themeColor="text1" w:themeTint="D9"/>
        </w:rPr>
        <w:t>Utiliza letra TNR tamaño 12, Arial tamaño 11 o Georgia tamaño 11.</w:t>
      </w:r>
    </w:p>
    <w:p w14:paraId="656E863E" w14:textId="77777777" w:rsidR="00C91154" w:rsidRPr="007A1063" w:rsidRDefault="00C91154" w:rsidP="008546FF">
      <w:pPr>
        <w:pStyle w:val="Prrafodelista"/>
        <w:spacing w:after="0" w:line="240" w:lineRule="auto"/>
        <w:rPr>
          <w:rFonts w:ascii="Georgia" w:hAnsi="Georgia"/>
          <w:b/>
          <w:color w:val="262626" w:themeColor="text1" w:themeTint="D9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10065"/>
      </w:tblGrid>
      <w:tr w:rsidR="007A1063" w:rsidRPr="007A1063" w14:paraId="48FD3D6A" w14:textId="77777777" w:rsidTr="00CB6181">
        <w:tc>
          <w:tcPr>
            <w:tcW w:w="10065" w:type="dxa"/>
          </w:tcPr>
          <w:p w14:paraId="5C20D43C" w14:textId="77777777" w:rsidR="00C91154" w:rsidRPr="007A1063" w:rsidRDefault="00C91154" w:rsidP="00C91154">
            <w:pPr>
              <w:spacing w:after="0" w:line="240" w:lineRule="auto"/>
              <w:jc w:val="both"/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</w:pPr>
          </w:p>
          <w:p w14:paraId="727AE839" w14:textId="505195ED" w:rsidR="00C91154" w:rsidRPr="007A1063" w:rsidRDefault="00C91154" w:rsidP="00C91154">
            <w:pPr>
              <w:spacing w:after="0" w:line="240" w:lineRule="auto"/>
              <w:jc w:val="both"/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</w:pPr>
            <w:r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>Pregunta #1</w:t>
            </w:r>
          </w:p>
          <w:p w14:paraId="7F9A18FE" w14:textId="77777777" w:rsidR="00873591" w:rsidRPr="007A1063" w:rsidRDefault="00873591" w:rsidP="00873591">
            <w:pPr>
              <w:spacing w:after="0" w:line="240" w:lineRule="auto"/>
              <w:ind w:left="708"/>
              <w:jc w:val="both"/>
              <w:rPr>
                <w:rFonts w:ascii="Georgia" w:hAnsi="Georgia"/>
                <w:color w:val="262626" w:themeColor="text1" w:themeTint="D9"/>
                <w:sz w:val="22"/>
                <w:szCs w:val="22"/>
              </w:rPr>
            </w:pPr>
            <w:r w:rsidRPr="007A1063">
              <w:rPr>
                <w:rFonts w:ascii="Georgia" w:hAnsi="Georgia"/>
                <w:i/>
                <w:iCs/>
                <w:color w:val="262626" w:themeColor="text1" w:themeTint="D9"/>
                <w:sz w:val="22"/>
                <w:szCs w:val="22"/>
              </w:rPr>
              <w:t>“¿Qué es la verdad? Una hueste en movimiento de metáforas, […] una suma de relaciones humanas que han sido realzadas, extrapoladas, adornadas poética y retóricamente y que, después de un prolongado uso, un pueblo considera firmes, canónicas y vinculantes; las verdades son ilusiones de las que se ha olvidado que lo son.”</w:t>
            </w:r>
            <w:r w:rsidRPr="007A1063">
              <w:rPr>
                <w:rFonts w:ascii="Georgia" w:hAnsi="Georgia"/>
                <w:color w:val="262626" w:themeColor="text1" w:themeTint="D9"/>
                <w:sz w:val="22"/>
                <w:szCs w:val="22"/>
              </w:rPr>
              <w:t xml:space="preserve"> (SVMSE, I)</w:t>
            </w:r>
          </w:p>
          <w:p w14:paraId="702BB828" w14:textId="3737BA9F" w:rsidR="00C91154" w:rsidRPr="007A1063" w:rsidRDefault="00C91154" w:rsidP="00C91154">
            <w:pPr>
              <w:spacing w:after="0" w:line="240" w:lineRule="auto"/>
              <w:jc w:val="both"/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</w:pPr>
            <w:r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>E</w:t>
            </w:r>
            <w:r w:rsidR="00A03573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 xml:space="preserve">n base al pasaje de </w:t>
            </w:r>
            <w:r w:rsidRPr="007A1063">
              <w:rPr>
                <w:rFonts w:ascii="Georgia" w:hAnsi="Georgia"/>
                <w:b/>
                <w:i/>
                <w:color w:val="262626" w:themeColor="text1" w:themeTint="D9"/>
                <w:sz w:val="22"/>
                <w:szCs w:val="22"/>
              </w:rPr>
              <w:t>Sobre verdad y mentira en sentido extramoral</w:t>
            </w:r>
            <w:r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="00A03573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>que se cita más a</w:t>
            </w:r>
            <w:r w:rsidR="00873591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>rriba</w:t>
            </w:r>
            <w:r w:rsidR="00A03573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>, explica cómo la creació</w:t>
            </w:r>
            <w:r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 xml:space="preserve">n </w:t>
            </w:r>
            <w:r w:rsidR="00A03573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 xml:space="preserve">de conceptos y el artificio del conocimiento tienen sentido dentro del escepticismo radical </w:t>
            </w:r>
            <w:r w:rsidR="00873591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>de</w:t>
            </w:r>
            <w:r w:rsidR="00A03573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="00501C87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>Nietzsche</w:t>
            </w:r>
            <w:r w:rsidR="00873591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>. Luego, explica por qué Marx sí plantea una defensa del conocimiento</w:t>
            </w:r>
            <w:r w:rsid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 xml:space="preserve"> a la hora de utilizar la filosofía como estrategia de comprensión de las circunstancias sociales e históricas de la humanidad</w:t>
            </w:r>
            <w:r w:rsidR="00873591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>. ¿Quién de ellos, según tú, expone una crítica más solvente a las pretensiones de</w:t>
            </w:r>
            <w:r w:rsid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 xml:space="preserve">l </w:t>
            </w:r>
            <w:proofErr w:type="spellStart"/>
            <w:r w:rsid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>metarrelato</w:t>
            </w:r>
            <w:proofErr w:type="spellEnd"/>
            <w:r w:rsid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 xml:space="preserve"> moderno</w:t>
            </w:r>
            <w:r w:rsidR="00873591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 xml:space="preserve">? </w:t>
            </w:r>
            <w:r w:rsidR="00A03573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639E3FAA" w14:textId="77777777" w:rsidR="00C91154" w:rsidRPr="007A1063" w:rsidRDefault="00C91154" w:rsidP="00873591">
            <w:pPr>
              <w:spacing w:after="0" w:line="240" w:lineRule="auto"/>
              <w:ind w:left="708"/>
              <w:jc w:val="both"/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</w:pPr>
          </w:p>
        </w:tc>
      </w:tr>
      <w:tr w:rsidR="007A1063" w:rsidRPr="007A1063" w14:paraId="1537BC37" w14:textId="77777777" w:rsidTr="00CB6181">
        <w:tc>
          <w:tcPr>
            <w:tcW w:w="10065" w:type="dxa"/>
          </w:tcPr>
          <w:p w14:paraId="3629F17C" w14:textId="77777777" w:rsidR="00C91154" w:rsidRPr="007A1063" w:rsidRDefault="00C91154" w:rsidP="00C91154">
            <w:pPr>
              <w:spacing w:after="0" w:line="240" w:lineRule="auto"/>
              <w:jc w:val="both"/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</w:pPr>
          </w:p>
          <w:p w14:paraId="0222040F" w14:textId="77777777" w:rsidR="00C91154" w:rsidRPr="007A1063" w:rsidRDefault="00C91154" w:rsidP="00C91154">
            <w:pPr>
              <w:spacing w:after="0" w:line="240" w:lineRule="auto"/>
              <w:jc w:val="both"/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</w:pPr>
            <w:r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>Pregunta #2</w:t>
            </w:r>
          </w:p>
          <w:p w14:paraId="6E02570A" w14:textId="17CDED6F" w:rsidR="00C91154" w:rsidRPr="007A1063" w:rsidRDefault="00C91154" w:rsidP="00C91154">
            <w:pPr>
              <w:spacing w:after="0" w:line="240" w:lineRule="auto"/>
              <w:jc w:val="both"/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</w:pPr>
            <w:r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>¿</w:t>
            </w:r>
            <w:r w:rsidR="00BB49A3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 xml:space="preserve">De qué manera </w:t>
            </w:r>
            <w:r w:rsidR="002354A6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>plantea Freud que la alie</w:t>
            </w:r>
            <w:r w:rsidR="00D8479C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>n</w:t>
            </w:r>
            <w:r w:rsidR="002354A6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 xml:space="preserve">ación es algo inevitable en el trato del ser humano con la sociedad mientras que </w:t>
            </w:r>
            <w:r w:rsidR="00BB49A3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>Marx</w:t>
            </w:r>
            <w:r w:rsidR="002354A6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 xml:space="preserve"> sostiene que ella es una estructuración inaceptable dentro de la dinámica del poder dentro de la sociedad burguesa</w:t>
            </w:r>
            <w:r w:rsidR="00BB49A3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 xml:space="preserve">? </w:t>
            </w:r>
            <w:r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>C</w:t>
            </w:r>
            <w:r w:rsidR="00BB49A3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>ompleta tu respuesta con una evaluación personal de quién de ambos autores propone un cuestionamiento mejor argumentado</w:t>
            </w:r>
            <w:r w:rsidR="002354A6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 xml:space="preserve"> (o si ambos sostienen posiciones igual de defendibles)</w:t>
            </w:r>
            <w:r w:rsidR="00BB49A3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>.</w:t>
            </w:r>
          </w:p>
          <w:p w14:paraId="6AD1FF30" w14:textId="77777777" w:rsidR="00C91154" w:rsidRPr="007A1063" w:rsidRDefault="00C91154" w:rsidP="00C91154">
            <w:pPr>
              <w:spacing w:after="0" w:line="240" w:lineRule="auto"/>
              <w:jc w:val="both"/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</w:pPr>
          </w:p>
        </w:tc>
      </w:tr>
      <w:tr w:rsidR="007A1063" w:rsidRPr="007A1063" w14:paraId="71CA75D9" w14:textId="77777777" w:rsidTr="00CB6181">
        <w:tc>
          <w:tcPr>
            <w:tcW w:w="10065" w:type="dxa"/>
          </w:tcPr>
          <w:p w14:paraId="5675E6FC" w14:textId="77777777" w:rsidR="002354A6" w:rsidRPr="007A1063" w:rsidRDefault="002354A6" w:rsidP="00C91154">
            <w:pPr>
              <w:spacing w:after="0" w:line="240" w:lineRule="auto"/>
              <w:jc w:val="both"/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</w:pPr>
          </w:p>
          <w:p w14:paraId="207B3083" w14:textId="37F405EB" w:rsidR="002354A6" w:rsidRPr="007A1063" w:rsidRDefault="002354A6" w:rsidP="002354A6">
            <w:pPr>
              <w:spacing w:after="0" w:line="240" w:lineRule="auto"/>
              <w:jc w:val="both"/>
              <w:rPr>
                <w:rFonts w:ascii="Georgia" w:hAnsi="Georgia"/>
                <w:b/>
                <w:color w:val="262626" w:themeColor="text1" w:themeTint="D9"/>
              </w:rPr>
            </w:pPr>
            <w:r w:rsidRPr="007A1063">
              <w:rPr>
                <w:rFonts w:ascii="Georgia" w:hAnsi="Georgia"/>
                <w:b/>
                <w:color w:val="262626" w:themeColor="text1" w:themeTint="D9"/>
              </w:rPr>
              <w:t>Pregunta #3</w:t>
            </w:r>
          </w:p>
          <w:p w14:paraId="05DED5A4" w14:textId="3100DC85" w:rsidR="002354A6" w:rsidRPr="007A1063" w:rsidRDefault="002354A6" w:rsidP="002354A6">
            <w:pPr>
              <w:spacing w:after="0" w:line="240" w:lineRule="auto"/>
              <w:jc w:val="both"/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</w:pPr>
            <w:r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>¿De qué manera Nietzsche y Marx, respectivamente, cuestionan el concepto de libertad que se vino desarrollando a lo largo de la filosofía moderna, especialmente en el movimiento ilustrado? Completa tu respuesta con una evaluación personal de quién de ambos autores propone un cuestionamiento mejor argumentado.</w:t>
            </w:r>
          </w:p>
          <w:p w14:paraId="6DF1D6CD" w14:textId="77777777" w:rsidR="002354A6" w:rsidRPr="007A1063" w:rsidRDefault="002354A6" w:rsidP="00C91154">
            <w:pPr>
              <w:spacing w:after="0" w:line="240" w:lineRule="auto"/>
              <w:jc w:val="both"/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</w:pPr>
          </w:p>
        </w:tc>
      </w:tr>
      <w:tr w:rsidR="007A1063" w:rsidRPr="007A1063" w14:paraId="06BC4D3D" w14:textId="77777777" w:rsidTr="00CB6181">
        <w:tc>
          <w:tcPr>
            <w:tcW w:w="10065" w:type="dxa"/>
          </w:tcPr>
          <w:p w14:paraId="083B93D3" w14:textId="77777777" w:rsidR="002354A6" w:rsidRPr="007A1063" w:rsidRDefault="002354A6" w:rsidP="00C91154">
            <w:pPr>
              <w:spacing w:after="0" w:line="240" w:lineRule="auto"/>
              <w:jc w:val="both"/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</w:pPr>
          </w:p>
          <w:p w14:paraId="3C975224" w14:textId="73F85E45" w:rsidR="002354A6" w:rsidRPr="007A1063" w:rsidRDefault="002354A6" w:rsidP="002354A6">
            <w:pPr>
              <w:spacing w:after="0" w:line="240" w:lineRule="auto"/>
              <w:jc w:val="both"/>
              <w:rPr>
                <w:rFonts w:ascii="Georgia" w:hAnsi="Georgia"/>
                <w:b/>
                <w:color w:val="262626" w:themeColor="text1" w:themeTint="D9"/>
              </w:rPr>
            </w:pPr>
            <w:r w:rsidRPr="007A1063">
              <w:rPr>
                <w:rFonts w:ascii="Georgia" w:hAnsi="Georgia"/>
                <w:b/>
                <w:color w:val="262626" w:themeColor="text1" w:themeTint="D9"/>
              </w:rPr>
              <w:t>Pregunta #</w:t>
            </w:r>
            <w:r w:rsidR="007A1063" w:rsidRPr="007A1063">
              <w:rPr>
                <w:rFonts w:ascii="Georgia" w:hAnsi="Georgia"/>
                <w:b/>
                <w:color w:val="262626" w:themeColor="text1" w:themeTint="D9"/>
              </w:rPr>
              <w:t>4</w:t>
            </w:r>
          </w:p>
          <w:p w14:paraId="143716B5" w14:textId="588CD899" w:rsidR="002354A6" w:rsidRPr="007A1063" w:rsidRDefault="002354A6" w:rsidP="002354A6">
            <w:pPr>
              <w:spacing w:after="0" w:line="240" w:lineRule="auto"/>
              <w:jc w:val="both"/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</w:pPr>
            <w:r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 xml:space="preserve">¿Cómo justifica el Nietzsche de </w:t>
            </w:r>
            <w:r w:rsidRPr="007A1063">
              <w:rPr>
                <w:rFonts w:ascii="Georgia" w:hAnsi="Georgia"/>
                <w:b/>
                <w:i/>
                <w:iCs/>
                <w:color w:val="262626" w:themeColor="text1" w:themeTint="D9"/>
                <w:sz w:val="22"/>
                <w:szCs w:val="22"/>
              </w:rPr>
              <w:t>El nacimiento de la tragedia</w:t>
            </w:r>
            <w:r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 xml:space="preserve"> que lo dionisíaco es la fuerza más esencial del ser humano a la hora de entender su propia pasión de vivir? ¿Te parece que el trasfondo del análisis freudiano del yo es de índole similar o totalmente distinta? Considerando sus posibles coincidencias y discrepancias, ¿quién de ellos, según tú, </w:t>
            </w:r>
            <w:r w:rsidR="007A1063" w:rsidRPr="007A1063"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  <w:t>explicó mejor la influencia de lo irracional en nuestros modos de vida y nuestros valores?</w:t>
            </w:r>
          </w:p>
          <w:p w14:paraId="0D0B54AE" w14:textId="77777777" w:rsidR="002354A6" w:rsidRPr="007A1063" w:rsidRDefault="002354A6" w:rsidP="00C91154">
            <w:pPr>
              <w:spacing w:after="0" w:line="240" w:lineRule="auto"/>
              <w:jc w:val="both"/>
              <w:rPr>
                <w:rFonts w:ascii="Georgia" w:hAnsi="Georgia"/>
                <w:b/>
                <w:color w:val="262626" w:themeColor="text1" w:themeTint="D9"/>
                <w:sz w:val="22"/>
                <w:szCs w:val="22"/>
              </w:rPr>
            </w:pPr>
          </w:p>
        </w:tc>
      </w:tr>
    </w:tbl>
    <w:p w14:paraId="50399CD0" w14:textId="77777777" w:rsidR="00A03573" w:rsidRPr="007A1063" w:rsidRDefault="00A03573" w:rsidP="00790DE2">
      <w:pPr>
        <w:pStyle w:val="Prrafodelista"/>
        <w:spacing w:after="0" w:line="240" w:lineRule="auto"/>
        <w:ind w:left="0"/>
        <w:rPr>
          <w:rFonts w:ascii="Georgia" w:hAnsi="Georgia"/>
          <w:b/>
          <w:color w:val="262626" w:themeColor="text1" w:themeTint="D9"/>
        </w:rPr>
      </w:pPr>
    </w:p>
    <w:p w14:paraId="4D41C615" w14:textId="77777777" w:rsidR="00CB6181" w:rsidRDefault="00CB6181" w:rsidP="00790DE2">
      <w:pPr>
        <w:pStyle w:val="Prrafodelista"/>
        <w:spacing w:after="0" w:line="240" w:lineRule="auto"/>
        <w:ind w:left="0"/>
        <w:rPr>
          <w:rFonts w:ascii="Georgia" w:hAnsi="Georgia"/>
          <w:b/>
          <w:color w:val="262626" w:themeColor="text1" w:themeTint="D9"/>
        </w:rPr>
      </w:pPr>
    </w:p>
    <w:p w14:paraId="2EE440DC" w14:textId="77777777" w:rsidR="007A1063" w:rsidRDefault="007A1063" w:rsidP="00790DE2">
      <w:pPr>
        <w:pStyle w:val="Prrafodelista"/>
        <w:spacing w:after="0" w:line="240" w:lineRule="auto"/>
        <w:ind w:left="0"/>
        <w:rPr>
          <w:rFonts w:ascii="Georgia" w:hAnsi="Georgia"/>
          <w:b/>
          <w:color w:val="262626" w:themeColor="text1" w:themeTint="D9"/>
        </w:rPr>
      </w:pPr>
    </w:p>
    <w:p w14:paraId="59B05584" w14:textId="77777777" w:rsidR="007A1063" w:rsidRDefault="007A1063" w:rsidP="00790DE2">
      <w:pPr>
        <w:pStyle w:val="Prrafodelista"/>
        <w:spacing w:after="0" w:line="240" w:lineRule="auto"/>
        <w:ind w:left="0"/>
        <w:rPr>
          <w:rFonts w:ascii="Georgia" w:hAnsi="Georgia"/>
          <w:b/>
          <w:color w:val="262626" w:themeColor="text1" w:themeTint="D9"/>
        </w:rPr>
      </w:pPr>
    </w:p>
    <w:p w14:paraId="529B3D5E" w14:textId="77777777" w:rsidR="007A1063" w:rsidRPr="007A1063" w:rsidRDefault="007A1063" w:rsidP="00790DE2">
      <w:pPr>
        <w:pStyle w:val="Prrafodelista"/>
        <w:spacing w:after="0" w:line="240" w:lineRule="auto"/>
        <w:ind w:left="0"/>
        <w:rPr>
          <w:rFonts w:ascii="Georgia" w:hAnsi="Georgia"/>
          <w:b/>
          <w:color w:val="262626" w:themeColor="text1" w:themeTint="D9"/>
        </w:rPr>
      </w:pPr>
    </w:p>
    <w:p w14:paraId="6F590165" w14:textId="77777777" w:rsidR="00790DE2" w:rsidRPr="007A1063" w:rsidRDefault="00826CC4" w:rsidP="00790DE2">
      <w:pPr>
        <w:pStyle w:val="Prrafodelista"/>
        <w:spacing w:after="0" w:line="240" w:lineRule="auto"/>
        <w:ind w:left="0"/>
        <w:rPr>
          <w:rFonts w:ascii="Georgia" w:hAnsi="Georgia"/>
          <w:b/>
          <w:color w:val="262626" w:themeColor="text1" w:themeTint="D9"/>
        </w:rPr>
      </w:pPr>
      <w:r w:rsidRPr="007A1063">
        <w:rPr>
          <w:rFonts w:ascii="Georgia" w:hAnsi="Georgia"/>
          <w:b/>
          <w:color w:val="262626" w:themeColor="text1" w:themeTint="D9"/>
        </w:rPr>
        <w:t xml:space="preserve">Nombre y código </w:t>
      </w:r>
    </w:p>
    <w:p w14:paraId="449783DD" w14:textId="77777777" w:rsidR="00826CC4" w:rsidRPr="007A1063" w:rsidRDefault="00826CC4" w:rsidP="00790DE2">
      <w:pPr>
        <w:pStyle w:val="Prrafodelista"/>
        <w:pBdr>
          <w:bottom w:val="single" w:sz="12" w:space="1" w:color="auto"/>
        </w:pBdr>
        <w:spacing w:after="0" w:line="240" w:lineRule="auto"/>
        <w:ind w:left="0"/>
        <w:rPr>
          <w:rFonts w:ascii="Georgia" w:hAnsi="Georgia"/>
          <w:b/>
          <w:color w:val="262626" w:themeColor="text1" w:themeTint="D9"/>
        </w:rPr>
      </w:pPr>
    </w:p>
    <w:p w14:paraId="03AA9F03" w14:textId="77777777" w:rsidR="00826CC4" w:rsidRPr="007A1063" w:rsidRDefault="00826CC4" w:rsidP="00790DE2">
      <w:pPr>
        <w:pStyle w:val="Prrafodelista"/>
        <w:spacing w:after="0" w:line="240" w:lineRule="auto"/>
        <w:ind w:left="0"/>
        <w:rPr>
          <w:rFonts w:ascii="Georgia" w:hAnsi="Georgia"/>
          <w:b/>
          <w:color w:val="262626" w:themeColor="text1" w:themeTint="D9"/>
        </w:rPr>
      </w:pPr>
    </w:p>
    <w:p w14:paraId="43A2F4E1" w14:textId="77777777" w:rsidR="00790DE2" w:rsidRPr="007A1063" w:rsidRDefault="00790DE2" w:rsidP="00790DE2">
      <w:pPr>
        <w:pStyle w:val="Prrafodelista"/>
        <w:spacing w:after="0" w:line="240" w:lineRule="auto"/>
        <w:ind w:left="0"/>
        <w:rPr>
          <w:rFonts w:ascii="Georgia" w:hAnsi="Georgia"/>
          <w:color w:val="262626" w:themeColor="text1" w:themeTint="D9"/>
        </w:rPr>
      </w:pPr>
    </w:p>
    <w:sectPr w:rsidR="00790DE2" w:rsidRPr="007A1063" w:rsidSect="00423B4E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E1903" w14:textId="77777777" w:rsidR="00423B4E" w:rsidRDefault="00423B4E" w:rsidP="00790DE2">
      <w:pPr>
        <w:spacing w:after="0" w:line="240" w:lineRule="auto"/>
      </w:pPr>
      <w:r>
        <w:separator/>
      </w:r>
    </w:p>
  </w:endnote>
  <w:endnote w:type="continuationSeparator" w:id="0">
    <w:p w14:paraId="413195F5" w14:textId="77777777" w:rsidR="00423B4E" w:rsidRDefault="00423B4E" w:rsidP="00790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136862"/>
      <w:docPartObj>
        <w:docPartGallery w:val="Page Numbers (Bottom of Page)"/>
        <w:docPartUnique/>
      </w:docPartObj>
    </w:sdtPr>
    <w:sdtContent>
      <w:p w14:paraId="7ED2D2FE" w14:textId="77777777" w:rsidR="00790DE2" w:rsidRDefault="00352B22">
        <w:pPr>
          <w:pStyle w:val="Piedepgina"/>
          <w:jc w:val="right"/>
        </w:pPr>
        <w:r>
          <w:fldChar w:fldCharType="begin"/>
        </w:r>
        <w:r w:rsidR="00790DE2">
          <w:instrText>PAGE   \* MERGEFORMAT</w:instrText>
        </w:r>
        <w:r>
          <w:fldChar w:fldCharType="separate"/>
        </w:r>
        <w:r w:rsidR="007F0FF6" w:rsidRPr="007F0FF6">
          <w:rPr>
            <w:noProof/>
            <w:lang w:val="es-ES"/>
          </w:rPr>
          <w:t>2</w:t>
        </w:r>
        <w:r>
          <w:fldChar w:fldCharType="end"/>
        </w:r>
      </w:p>
    </w:sdtContent>
  </w:sdt>
  <w:p w14:paraId="78F55F0B" w14:textId="77777777" w:rsidR="00790DE2" w:rsidRDefault="00790D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DBBDA" w14:textId="77777777" w:rsidR="00423B4E" w:rsidRDefault="00423B4E" w:rsidP="00790DE2">
      <w:pPr>
        <w:spacing w:after="0" w:line="240" w:lineRule="auto"/>
      </w:pPr>
      <w:r>
        <w:separator/>
      </w:r>
    </w:p>
  </w:footnote>
  <w:footnote w:type="continuationSeparator" w:id="0">
    <w:p w14:paraId="6C97056D" w14:textId="77777777" w:rsidR="00423B4E" w:rsidRDefault="00423B4E" w:rsidP="00790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11513"/>
    <w:multiLevelType w:val="hybridMultilevel"/>
    <w:tmpl w:val="3648EC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962E7"/>
    <w:multiLevelType w:val="hybridMultilevel"/>
    <w:tmpl w:val="1414CB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42D60"/>
    <w:multiLevelType w:val="hybridMultilevel"/>
    <w:tmpl w:val="1346DC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07E26"/>
    <w:multiLevelType w:val="hybridMultilevel"/>
    <w:tmpl w:val="6EFE82C4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41069600">
    <w:abstractNumId w:val="3"/>
  </w:num>
  <w:num w:numId="2" w16cid:durableId="617958247">
    <w:abstractNumId w:val="2"/>
  </w:num>
  <w:num w:numId="3" w16cid:durableId="769932600">
    <w:abstractNumId w:val="0"/>
  </w:num>
  <w:num w:numId="4" w16cid:durableId="577592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EF7"/>
    <w:rsid w:val="0003034D"/>
    <w:rsid w:val="00053545"/>
    <w:rsid w:val="000A5D95"/>
    <w:rsid w:val="000B7CDD"/>
    <w:rsid w:val="00124EAF"/>
    <w:rsid w:val="0014245D"/>
    <w:rsid w:val="00146DCE"/>
    <w:rsid w:val="00180316"/>
    <w:rsid w:val="001A53A0"/>
    <w:rsid w:val="001C439B"/>
    <w:rsid w:val="001D0575"/>
    <w:rsid w:val="001D26CE"/>
    <w:rsid w:val="002354A6"/>
    <w:rsid w:val="00260D94"/>
    <w:rsid w:val="0031096D"/>
    <w:rsid w:val="00352B22"/>
    <w:rsid w:val="00360866"/>
    <w:rsid w:val="003937FE"/>
    <w:rsid w:val="003E3173"/>
    <w:rsid w:val="003E6634"/>
    <w:rsid w:val="00423B4E"/>
    <w:rsid w:val="004557FE"/>
    <w:rsid w:val="00461074"/>
    <w:rsid w:val="004A29BA"/>
    <w:rsid w:val="004E32D6"/>
    <w:rsid w:val="00501C87"/>
    <w:rsid w:val="00571B67"/>
    <w:rsid w:val="005B54F6"/>
    <w:rsid w:val="005E1BB9"/>
    <w:rsid w:val="0064696E"/>
    <w:rsid w:val="00653D8E"/>
    <w:rsid w:val="00663CC5"/>
    <w:rsid w:val="00670EF0"/>
    <w:rsid w:val="006F3C4C"/>
    <w:rsid w:val="00730347"/>
    <w:rsid w:val="00790DE2"/>
    <w:rsid w:val="00796DDC"/>
    <w:rsid w:val="007A1063"/>
    <w:rsid w:val="007A18A7"/>
    <w:rsid w:val="007B5E00"/>
    <w:rsid w:val="007F0FF6"/>
    <w:rsid w:val="00815560"/>
    <w:rsid w:val="00826CC4"/>
    <w:rsid w:val="008546FF"/>
    <w:rsid w:val="00873591"/>
    <w:rsid w:val="00897FE3"/>
    <w:rsid w:val="008E404C"/>
    <w:rsid w:val="00926189"/>
    <w:rsid w:val="0093491B"/>
    <w:rsid w:val="00945396"/>
    <w:rsid w:val="009510ED"/>
    <w:rsid w:val="00951F46"/>
    <w:rsid w:val="00957362"/>
    <w:rsid w:val="00A03573"/>
    <w:rsid w:val="00A12E31"/>
    <w:rsid w:val="00A55142"/>
    <w:rsid w:val="00AB1232"/>
    <w:rsid w:val="00AC6607"/>
    <w:rsid w:val="00AF0D5E"/>
    <w:rsid w:val="00B006F1"/>
    <w:rsid w:val="00B26C89"/>
    <w:rsid w:val="00B3651B"/>
    <w:rsid w:val="00B63EF7"/>
    <w:rsid w:val="00BA1781"/>
    <w:rsid w:val="00BB49A3"/>
    <w:rsid w:val="00BD732D"/>
    <w:rsid w:val="00C03D52"/>
    <w:rsid w:val="00C51996"/>
    <w:rsid w:val="00C91154"/>
    <w:rsid w:val="00CB6181"/>
    <w:rsid w:val="00CB6728"/>
    <w:rsid w:val="00CF411C"/>
    <w:rsid w:val="00D071AB"/>
    <w:rsid w:val="00D20DF0"/>
    <w:rsid w:val="00D8479C"/>
    <w:rsid w:val="00DD0156"/>
    <w:rsid w:val="00DE268F"/>
    <w:rsid w:val="00E01848"/>
    <w:rsid w:val="00E34017"/>
    <w:rsid w:val="00E93844"/>
    <w:rsid w:val="00ED080F"/>
    <w:rsid w:val="00F52FCE"/>
    <w:rsid w:val="00F84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6E6DD93"/>
  <w15:docId w15:val="{992FAD6A-8572-448A-9691-D811A12B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7F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B63EF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360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60866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ED080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0D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DE2"/>
  </w:style>
  <w:style w:type="paragraph" w:styleId="Piedepgina">
    <w:name w:val="footer"/>
    <w:basedOn w:val="Normal"/>
    <w:link w:val="PiedepginaCar"/>
    <w:uiPriority w:val="99"/>
    <w:unhideWhenUsed/>
    <w:rsid w:val="00790D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Mendoza</dc:creator>
  <cp:lastModifiedBy>#Aula SL-F202</cp:lastModifiedBy>
  <cp:revision>8</cp:revision>
  <dcterms:created xsi:type="dcterms:W3CDTF">2022-04-28T22:04:00Z</dcterms:created>
  <dcterms:modified xsi:type="dcterms:W3CDTF">2024-05-04T00:14:00Z</dcterms:modified>
</cp:coreProperties>
</file>