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9E64" w14:textId="77777777" w:rsidR="00BC61AD" w:rsidRDefault="00BC61AD" w:rsidP="00BC61AD">
      <w:r>
        <w:rPr>
          <w:noProof/>
          <w:lang w:eastAsia="es-PE"/>
        </w:rPr>
        <w:drawing>
          <wp:inline distT="0" distB="0" distL="0" distR="0" wp14:anchorId="1432636D" wp14:editId="6C1D095D">
            <wp:extent cx="1833845" cy="5048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R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4629" cy="505041"/>
                    </a:xfrm>
                    <a:prstGeom prst="rect">
                      <a:avLst/>
                    </a:prstGeom>
                  </pic:spPr>
                </pic:pic>
              </a:graphicData>
            </a:graphic>
          </wp:inline>
        </w:drawing>
      </w:r>
    </w:p>
    <w:p w14:paraId="2F7E2457" w14:textId="77777777" w:rsidR="00BC61AD" w:rsidRPr="00BC61AD" w:rsidRDefault="00BC61AD" w:rsidP="00BC61AD"/>
    <w:p w14:paraId="1544F86C" w14:textId="77777777" w:rsidR="00087176" w:rsidRDefault="00BC61AD" w:rsidP="00BC61AD">
      <w:pPr>
        <w:tabs>
          <w:tab w:val="left" w:pos="3735"/>
        </w:tabs>
        <w:jc w:val="center"/>
        <w:rPr>
          <w:b/>
          <w:u w:val="single"/>
        </w:rPr>
      </w:pPr>
      <w:r w:rsidRPr="00BC61AD">
        <w:rPr>
          <w:b/>
          <w:u w:val="single"/>
        </w:rPr>
        <w:t>Trabajo de Pensamiento Crítico</w:t>
      </w:r>
    </w:p>
    <w:p w14:paraId="11FB0068" w14:textId="0EB90782" w:rsidR="00BC61AD" w:rsidRPr="00BC61AD" w:rsidRDefault="00BC61AD" w:rsidP="00BC61AD">
      <w:pPr>
        <w:tabs>
          <w:tab w:val="left" w:pos="3735"/>
        </w:tabs>
      </w:pPr>
      <w:r>
        <w:rPr>
          <w:b/>
          <w:u w:val="single"/>
        </w:rPr>
        <w:t xml:space="preserve">Nombre: </w:t>
      </w:r>
      <w:r w:rsidR="008B7A0A">
        <w:t>Carlo</w:t>
      </w:r>
      <w:r w:rsidR="00D22C42">
        <w:t xml:space="preserve">s </w:t>
      </w:r>
      <w:r w:rsidR="008B7A0A">
        <w:t>Romero Sanchez</w:t>
      </w:r>
    </w:p>
    <w:p w14:paraId="654B5FF5" w14:textId="5DAFFAD0" w:rsidR="00BC61AD" w:rsidRDefault="00367B69" w:rsidP="00BC61AD">
      <w:pPr>
        <w:tabs>
          <w:tab w:val="left" w:pos="3735"/>
        </w:tabs>
      </w:pPr>
      <w:r>
        <w:rPr>
          <w:b/>
          <w:u w:val="single"/>
        </w:rPr>
        <w:t>Profesores:</w:t>
      </w:r>
      <w:r w:rsidR="00BC61AD">
        <w:rPr>
          <w:b/>
          <w:u w:val="single"/>
        </w:rPr>
        <w:t xml:space="preserve"> </w:t>
      </w:r>
      <w:r w:rsidR="00B70B9E">
        <w:rPr>
          <w:b/>
          <w:u w:val="single"/>
        </w:rPr>
        <w:t xml:space="preserve"> Fernando Garcia </w:t>
      </w:r>
    </w:p>
    <w:p w14:paraId="17AD3377" w14:textId="77777777" w:rsidR="003247D1" w:rsidRDefault="003247D1" w:rsidP="00BC61AD">
      <w:pPr>
        <w:tabs>
          <w:tab w:val="left" w:pos="3735"/>
        </w:tabs>
      </w:pPr>
    </w:p>
    <w:p w14:paraId="6A9C2090" w14:textId="77777777" w:rsidR="003247D1" w:rsidRDefault="003247D1" w:rsidP="00BC61AD">
      <w:pPr>
        <w:tabs>
          <w:tab w:val="left" w:pos="3735"/>
        </w:tabs>
      </w:pPr>
    </w:p>
    <w:p w14:paraId="029A2755" w14:textId="77777777" w:rsidR="00BC61AD" w:rsidRPr="00F33827" w:rsidRDefault="00BC61AD" w:rsidP="00F33827">
      <w:pPr>
        <w:tabs>
          <w:tab w:val="left" w:pos="3735"/>
        </w:tabs>
        <w:jc w:val="center"/>
        <w:rPr>
          <w:b/>
        </w:rPr>
      </w:pPr>
      <w:r w:rsidRPr="00F33827">
        <w:rPr>
          <w:b/>
        </w:rPr>
        <w:t>¿Debería la Iglesia opinar acerca de temas políticos o sociales en el Perú?</w:t>
      </w:r>
    </w:p>
    <w:p w14:paraId="6EE39462" w14:textId="33C45373" w:rsidR="00BC61AD" w:rsidRDefault="00CE6FFC" w:rsidP="000B1123">
      <w:pPr>
        <w:tabs>
          <w:tab w:val="left" w:pos="3735"/>
        </w:tabs>
        <w:jc w:val="both"/>
      </w:pPr>
      <w:r>
        <w:t xml:space="preserve">Cuando hay un tema político o social en nuestro país, siempre, o la mayoría de veces, la Iglesia,  </w:t>
      </w:r>
      <w:r w:rsidR="00D22C42">
        <w:t xml:space="preserve">y sus </w:t>
      </w:r>
      <w:r>
        <w:t xml:space="preserve"> representante</w:t>
      </w:r>
      <w:r w:rsidR="00D22C42">
        <w:t>s</w:t>
      </w:r>
      <w:r>
        <w:t>, saca una opinión acerca de ese hecho importante. Otras veces en sus homilías o frente a los fieles en las Iglesias o en actos públicos también declaran acerca de temas sociales o políticos, siempre causando comentarios a favor o en contra de lo dicho por el representante de la Iglesia.</w:t>
      </w:r>
      <w:r w:rsidR="00AF5D2A">
        <w:t xml:space="preserve"> Estos comentarios hacen que el país se divida, y eso nos hace olvidarnos de algunos temas importantes, aparte de que nos agravia como sociedad. Por eso propongo este tema, para que las separaciones entre ciudadanos </w:t>
      </w:r>
      <w:r w:rsidR="007D7DE8">
        <w:t>no nos afecten, o por lo menos podamos estar cada uno con lo que le toca hacer: a la Iglesia evangelizar y al Estado buscar nuestro bienestar o el del país.</w:t>
      </w:r>
    </w:p>
    <w:p w14:paraId="2BC06FC3" w14:textId="77777777" w:rsidR="00AA1AA9" w:rsidRDefault="00AC332C" w:rsidP="00AC332C">
      <w:pPr>
        <w:tabs>
          <w:tab w:val="left" w:pos="3735"/>
        </w:tabs>
        <w:jc w:val="both"/>
      </w:pPr>
      <w:r>
        <w:t>La</w:t>
      </w:r>
      <w:r w:rsidR="00121AAA">
        <w:t xml:space="preserve"> Iglesia muchas veces ha sido la única que se ha preocupado verdaderamente por los pobres, pues para los políticos ellos no son un fin, sino solo un medio para conseguir llegar al poder, y al llegar hacen muy poco o nada por ellos; mientras que para las empresas </w:t>
      </w:r>
      <w:r>
        <w:t xml:space="preserve">ellos solo sirven para preocuparse por ellos una vez al año y para hacer ver a la empresa como preocupada por los menos necesitados. La Iglesia siempre ha tenido en su discurso a los más necesitados, </w:t>
      </w:r>
      <w:r w:rsidR="006E33C9">
        <w:t xml:space="preserve">tratando de trabajar para ellos y dándoles </w:t>
      </w:r>
      <w:r>
        <w:t xml:space="preserve"> voz.</w:t>
      </w:r>
      <w:r w:rsidR="006E33C9">
        <w:t xml:space="preserve"> Esa voz ha sido muchas veces escuchada, ya que la Iglesia tiene mucha influencia en nuestro país.</w:t>
      </w:r>
      <w:r>
        <w:t xml:space="preserve"> </w:t>
      </w:r>
    </w:p>
    <w:p w14:paraId="108C557F" w14:textId="77777777" w:rsidR="00AC332C" w:rsidRDefault="00AA1AA9" w:rsidP="00AC332C">
      <w:pPr>
        <w:tabs>
          <w:tab w:val="left" w:pos="3735"/>
        </w:tabs>
        <w:jc w:val="both"/>
      </w:pPr>
      <w:r>
        <w:t xml:space="preserve">Desde el </w:t>
      </w:r>
      <w:r w:rsidR="00092347">
        <w:t xml:space="preserve"> Concilio Vaticano II, la Iglesia en Latinoamérica ha </w:t>
      </w:r>
      <w:r>
        <w:t>tenido una nueva visión de la realidad, una en la que pretende dialogar con la familia humana</w:t>
      </w:r>
      <w:r w:rsidR="00275756">
        <w:rPr>
          <w:rStyle w:val="Refdenotaalpie"/>
        </w:rPr>
        <w:footnoteReference w:id="1"/>
      </w:r>
      <w:r w:rsidR="00275756">
        <w:t xml:space="preserve"> para que las dudas que puedan tener puedan ser aclaradas en base al Evangelio y así las personas puedan entender y tener en cuenta el poder salvador de la Iglesia. </w:t>
      </w:r>
      <w:r w:rsidR="003E4CC4">
        <w:t xml:space="preserve">En base a las sagradas escrituras también ha dado discursos y </w:t>
      </w:r>
      <w:r w:rsidR="00D85D4D">
        <w:t>se han pronunciado a través de  comunicados</w:t>
      </w:r>
      <w:r w:rsidR="003E4CC4">
        <w:t xml:space="preserve"> apoyando causas sociales o acerca de temas sociales ocurridos en diversos países (la caravana de migrantes y las protestas en </w:t>
      </w:r>
      <w:r w:rsidR="008923CD">
        <w:t>Nicaragua son temas donde se han pronunciado).</w:t>
      </w:r>
    </w:p>
    <w:p w14:paraId="72B8B1D0" w14:textId="77777777" w:rsidR="00275756" w:rsidRDefault="00275756" w:rsidP="00AC332C">
      <w:pPr>
        <w:tabs>
          <w:tab w:val="left" w:pos="3735"/>
        </w:tabs>
        <w:jc w:val="both"/>
      </w:pPr>
      <w:r>
        <w:t xml:space="preserve">Los discursos del Papa Francisco en nuestro país </w:t>
      </w:r>
      <w:r w:rsidR="007400E3">
        <w:t xml:space="preserve">son una muestra de ello. En su discurso dado en </w:t>
      </w:r>
      <w:r w:rsidR="00464092">
        <w:t xml:space="preserve">Madre de Dios se preocupa por los que sufren de trata de personas. En Trujillo pidió que no pierdan la esperanza luego del fenómeno de El Niño. Pidió que siempre tengamos amor en </w:t>
      </w:r>
      <w:r w:rsidR="00464092">
        <w:lastRenderedPageBreak/>
        <w:t>nuestro corazón para obrar con el bien, y a los que pertenecen a la Iglesia peruana que no se olviden de los ciudadanos de afuera, dándoles a entender que no deben encerrarse</w:t>
      </w:r>
      <w:r w:rsidR="002B1962">
        <w:rPr>
          <w:rStyle w:val="Refdenotaalpie"/>
        </w:rPr>
        <w:footnoteReference w:id="2"/>
      </w:r>
      <w:r w:rsidR="00464092">
        <w:t xml:space="preserve">. </w:t>
      </w:r>
    </w:p>
    <w:p w14:paraId="328A801C" w14:textId="77777777" w:rsidR="00F76CBF" w:rsidRDefault="00FC23E4" w:rsidP="006B43C9">
      <w:pPr>
        <w:tabs>
          <w:tab w:val="left" w:pos="3735"/>
        </w:tabs>
        <w:jc w:val="both"/>
      </w:pPr>
      <w:r>
        <w:t xml:space="preserve">Sin embargo, </w:t>
      </w:r>
      <w:r w:rsidR="00F76CBF">
        <w:t xml:space="preserve">se podría decir que ellos también obran como los políticos o las empresas, pues también solo les dan un momento de felicidad a los niños y/o familias de bajos recursos, en vez de realimente abogar por cambios que los saquen de esas condiciones, ya que eso es lo que verdaderamente los ayudaría. </w:t>
      </w:r>
    </w:p>
    <w:p w14:paraId="06617C48" w14:textId="77777777" w:rsidR="00174F7B" w:rsidRDefault="00F76CBF" w:rsidP="006B43C9">
      <w:pPr>
        <w:tabs>
          <w:tab w:val="left" w:pos="3735"/>
        </w:tabs>
        <w:jc w:val="both"/>
      </w:pPr>
      <w:r>
        <w:t>También no es muy cierto que la iglesia tenga una nueva visión de la realidad o una más entendedora de los cambios que suceden en la sociedad peruana</w:t>
      </w:r>
      <w:r w:rsidR="00D32945">
        <w:t>.</w:t>
      </w:r>
      <w:r>
        <w:t xml:space="preserve"> Un ejemplo sería el colectivo #ConMisHijosNoTeMetas, que se sabe está influenciado por parte de la Iglesia, y algunos sectores de esta los avalan para que presionen al Estado y que no saquen lo que ellos llaman “ideología de género”, que se ha demostrado es necesaria para nuestro país porque ayudaría a jóvenes a entender mejor la educación sexual y no queden embarazadas antes de tiempo (se ha demostrado que en nuestro país el 13% de adolescentes quedan embarazadas, y es más en las zonas rurales</w:t>
      </w:r>
      <w:r w:rsidR="00C86183">
        <w:rPr>
          <w:rStyle w:val="Refdenotaalpie"/>
        </w:rPr>
        <w:footnoteReference w:id="3"/>
      </w:r>
      <w:r>
        <w:t xml:space="preserve">). </w:t>
      </w:r>
      <w:r w:rsidR="0050735E">
        <w:t>La Iglesia mueve sus influencias (las cuales son grandes acá en Perú) para impedir este cambi</w:t>
      </w:r>
      <w:r w:rsidR="00331377">
        <w:t>o y todo quede como estaba</w:t>
      </w:r>
      <w:r w:rsidR="00406717">
        <w:rPr>
          <w:rStyle w:val="Refdenotaalpie"/>
        </w:rPr>
        <w:footnoteReference w:id="4"/>
      </w:r>
      <w:r w:rsidR="00331377">
        <w:t>, lo cual implica más embarazos adolescentes y que ellas deban dejar sus estudios.</w:t>
      </w:r>
    </w:p>
    <w:p w14:paraId="64E97BEB" w14:textId="77777777" w:rsidR="00A40A24" w:rsidRDefault="00191AEC" w:rsidP="006B43C9">
      <w:pPr>
        <w:tabs>
          <w:tab w:val="left" w:pos="3735"/>
        </w:tabs>
        <w:jc w:val="both"/>
      </w:pPr>
      <w:r>
        <w:t xml:space="preserve">Muchas veces los mensajes que da la iglesia son la de que somos pecadores y que debemos arrepentirnos de corazón por nuestros actos. Bien, es verdad que debemos arrepentirnos por los actos malos que hemos hecho, </w:t>
      </w:r>
      <w:r w:rsidR="00B238FE">
        <w:t xml:space="preserve">pero esto más es como querer ponernos como culpables para ellos sentirse bien en “castigarnos”, y </w:t>
      </w:r>
      <w:r w:rsidR="00A40A24">
        <w:t xml:space="preserve">nos sigamos quedando sumisos ante la imagen de Dios (o antes ellos pero que lo ponen como la imagen de Dios). Esto se evidencia en las misas, cuando debemos arrodillarnos ante el cáliz y el pan, que vienen a ser el cuerpo y la sangre de Cristo, y debemos decir palabras buenas hacia él. </w:t>
      </w:r>
    </w:p>
    <w:p w14:paraId="6C43D530" w14:textId="77777777" w:rsidR="00191AEC" w:rsidRDefault="00406717" w:rsidP="006B43C9">
      <w:pPr>
        <w:tabs>
          <w:tab w:val="left" w:pos="3735"/>
        </w:tabs>
        <w:jc w:val="both"/>
      </w:pPr>
      <w:r>
        <w:t xml:space="preserve">Ellos tampoco tienen mucho valor moral para hablar acerca de los niños o cómo debemos comportarnos con nuestro cuerpo, pues los casos de violación por parte de obispos y curas </w:t>
      </w:r>
      <w:r w:rsidR="006A51C2">
        <w:t xml:space="preserve">descubiertos en Perú (Figari y el Sodalicio) y en distintas partes del mundo rompen con uno de los tres votos que uno debe hacer para ingresar a una </w:t>
      </w:r>
      <w:r w:rsidR="00A66015">
        <w:t xml:space="preserve">orden (pobreza, castidad y obediencia). </w:t>
      </w:r>
    </w:p>
    <w:p w14:paraId="01568515" w14:textId="77777777" w:rsidR="00331377" w:rsidRDefault="00331377" w:rsidP="006B43C9">
      <w:pPr>
        <w:tabs>
          <w:tab w:val="left" w:pos="3735"/>
        </w:tabs>
        <w:jc w:val="both"/>
      </w:pPr>
    </w:p>
    <w:p w14:paraId="6F3C26CE" w14:textId="77777777" w:rsidR="00BD0B8A" w:rsidRDefault="00BD0B8A" w:rsidP="006B43C9">
      <w:pPr>
        <w:tabs>
          <w:tab w:val="left" w:pos="3735"/>
        </w:tabs>
        <w:jc w:val="both"/>
      </w:pPr>
    </w:p>
    <w:p w14:paraId="71A9A52B" w14:textId="77777777" w:rsidR="00BC61AD" w:rsidRPr="00BC61AD" w:rsidRDefault="00BC61AD" w:rsidP="00BC61AD">
      <w:pPr>
        <w:tabs>
          <w:tab w:val="left" w:pos="3735"/>
        </w:tabs>
      </w:pPr>
    </w:p>
    <w:sectPr w:rsidR="00BC61AD" w:rsidRPr="00BC61A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863DA" w14:textId="77777777" w:rsidR="0024035E" w:rsidRDefault="0024035E" w:rsidP="00AA1AA9">
      <w:pPr>
        <w:spacing w:after="0" w:line="240" w:lineRule="auto"/>
      </w:pPr>
      <w:r>
        <w:separator/>
      </w:r>
    </w:p>
  </w:endnote>
  <w:endnote w:type="continuationSeparator" w:id="0">
    <w:p w14:paraId="7EDCE92C" w14:textId="77777777" w:rsidR="0024035E" w:rsidRDefault="0024035E" w:rsidP="00AA1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F3C79" w14:textId="77777777" w:rsidR="00AA1AA9" w:rsidRDefault="00AA1A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488CE" w14:textId="77777777" w:rsidR="0024035E" w:rsidRDefault="0024035E" w:rsidP="00AA1AA9">
      <w:pPr>
        <w:spacing w:after="0" w:line="240" w:lineRule="auto"/>
      </w:pPr>
      <w:r>
        <w:separator/>
      </w:r>
    </w:p>
  </w:footnote>
  <w:footnote w:type="continuationSeparator" w:id="0">
    <w:p w14:paraId="7BA0EEC2" w14:textId="77777777" w:rsidR="0024035E" w:rsidRDefault="0024035E" w:rsidP="00AA1AA9">
      <w:pPr>
        <w:spacing w:after="0" w:line="240" w:lineRule="auto"/>
      </w:pPr>
      <w:r>
        <w:continuationSeparator/>
      </w:r>
    </w:p>
  </w:footnote>
  <w:footnote w:id="1">
    <w:p w14:paraId="1C7FF205" w14:textId="77777777" w:rsidR="00275756" w:rsidRPr="00281717" w:rsidRDefault="00275756">
      <w:pPr>
        <w:pStyle w:val="Textonotapie"/>
        <w:rPr>
          <w:i/>
        </w:rPr>
      </w:pPr>
      <w:r>
        <w:rPr>
          <w:rStyle w:val="Refdenotaalpie"/>
        </w:rPr>
        <w:footnoteRef/>
      </w:r>
      <w:r>
        <w:t xml:space="preserve"> </w:t>
      </w:r>
      <w:r w:rsidR="00281717">
        <w:t xml:space="preserve">Carrera i Carrera, SJ (2010). </w:t>
      </w:r>
      <w:r w:rsidR="00281717">
        <w:rPr>
          <w:i/>
        </w:rPr>
        <w:t>Una relación difícil. Cristianismo y sociedad desde la perspectiva ética.</w:t>
      </w:r>
    </w:p>
  </w:footnote>
  <w:footnote w:id="2">
    <w:p w14:paraId="73746FDF" w14:textId="77777777" w:rsidR="002B1962" w:rsidRDefault="002B1962">
      <w:pPr>
        <w:pStyle w:val="Textonotapie"/>
      </w:pPr>
      <w:r>
        <w:rPr>
          <w:rStyle w:val="Refdenotaalpie"/>
        </w:rPr>
        <w:footnoteRef/>
      </w:r>
      <w:r>
        <w:t xml:space="preserve"> PUCP (201</w:t>
      </w:r>
      <w:r w:rsidRPr="002B1962">
        <w:t xml:space="preserve">8). </w:t>
      </w:r>
      <w:r w:rsidRPr="002B1962">
        <w:rPr>
          <w:i/>
        </w:rPr>
        <w:t>El Papa Francisco en el Perú: Un mensaje de esperanza</w:t>
      </w:r>
      <w:r w:rsidRPr="002B1962">
        <w:t xml:space="preserve">. Lima: </w:t>
      </w:r>
      <w:r>
        <w:t>Fondo Editorial PUCP</w:t>
      </w:r>
    </w:p>
  </w:footnote>
  <w:footnote w:id="3">
    <w:p w14:paraId="54F4B7D8" w14:textId="77777777" w:rsidR="00C86183" w:rsidRDefault="00C86183">
      <w:pPr>
        <w:pStyle w:val="Textonotapie"/>
      </w:pPr>
      <w:r>
        <w:rPr>
          <w:rStyle w:val="Refdenotaalpie"/>
        </w:rPr>
        <w:footnoteRef/>
      </w:r>
      <w:r>
        <w:t xml:space="preserve"> </w:t>
      </w:r>
      <w:r w:rsidR="0006261F">
        <w:rPr>
          <w:sz w:val="22"/>
          <w:szCs w:val="22"/>
        </w:rPr>
        <w:t xml:space="preserve">RPP. (2018). Perú. Recuperado de </w:t>
      </w:r>
      <w:r w:rsidR="00544D2D" w:rsidRPr="00544D2D">
        <w:rPr>
          <w:sz w:val="22"/>
          <w:szCs w:val="22"/>
        </w:rPr>
        <w:t>https://rpp.pe/peru/actualidad/embarazo-precoz-se-incremento-de-13-a-14-en-el-peru-noticia-1162737</w:t>
      </w:r>
    </w:p>
  </w:footnote>
  <w:footnote w:id="4">
    <w:p w14:paraId="4B3DC0CB" w14:textId="77777777" w:rsidR="00406717" w:rsidRDefault="00406717">
      <w:pPr>
        <w:pStyle w:val="Textonotapie"/>
      </w:pPr>
      <w:r>
        <w:rPr>
          <w:rStyle w:val="Refdenotaalpie"/>
        </w:rPr>
        <w:footnoteRef/>
      </w:r>
      <w:r>
        <w:t xml:space="preserve"> Gonzales </w:t>
      </w:r>
      <w:r w:rsidR="00166666">
        <w:t>Prada, M</w:t>
      </w:r>
      <w:r>
        <w:rPr>
          <w:sz w:val="22"/>
          <w:szCs w:val="22"/>
        </w:rPr>
        <w:t xml:space="preserve">. (1908). </w:t>
      </w:r>
      <w:r>
        <w:rPr>
          <w:i/>
          <w:iCs/>
          <w:sz w:val="22"/>
          <w:szCs w:val="22"/>
        </w:rPr>
        <w:t>Horas de Lucha</w:t>
      </w:r>
      <w:r>
        <w:rPr>
          <w:sz w:val="22"/>
          <w:szCs w:val="22"/>
        </w:rPr>
        <w:t>. Lima: El progreso literario.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D7"/>
    <w:rsid w:val="0006261F"/>
    <w:rsid w:val="00087176"/>
    <w:rsid w:val="00092347"/>
    <w:rsid w:val="000B1123"/>
    <w:rsid w:val="00121AAA"/>
    <w:rsid w:val="00122387"/>
    <w:rsid w:val="00166666"/>
    <w:rsid w:val="00174F7B"/>
    <w:rsid w:val="00191AEC"/>
    <w:rsid w:val="0024035E"/>
    <w:rsid w:val="00275756"/>
    <w:rsid w:val="00281717"/>
    <w:rsid w:val="002A66EC"/>
    <w:rsid w:val="002B1962"/>
    <w:rsid w:val="003247D1"/>
    <w:rsid w:val="00331377"/>
    <w:rsid w:val="00367B69"/>
    <w:rsid w:val="003E4CC4"/>
    <w:rsid w:val="00406717"/>
    <w:rsid w:val="00464092"/>
    <w:rsid w:val="0050735E"/>
    <w:rsid w:val="00544D2D"/>
    <w:rsid w:val="00660359"/>
    <w:rsid w:val="006A51C2"/>
    <w:rsid w:val="006B43C9"/>
    <w:rsid w:val="006E33C9"/>
    <w:rsid w:val="007400E3"/>
    <w:rsid w:val="00781ADA"/>
    <w:rsid w:val="0078219F"/>
    <w:rsid w:val="007D7DE8"/>
    <w:rsid w:val="00890024"/>
    <w:rsid w:val="008923CD"/>
    <w:rsid w:val="008B091F"/>
    <w:rsid w:val="008B7A0A"/>
    <w:rsid w:val="00A05906"/>
    <w:rsid w:val="00A40A24"/>
    <w:rsid w:val="00A66015"/>
    <w:rsid w:val="00AA1AA9"/>
    <w:rsid w:val="00AC332C"/>
    <w:rsid w:val="00AF5D2A"/>
    <w:rsid w:val="00AF7EC1"/>
    <w:rsid w:val="00B238FE"/>
    <w:rsid w:val="00B301D7"/>
    <w:rsid w:val="00B60414"/>
    <w:rsid w:val="00B70B9E"/>
    <w:rsid w:val="00BC61AD"/>
    <w:rsid w:val="00BD0B8A"/>
    <w:rsid w:val="00BD1954"/>
    <w:rsid w:val="00C54FF7"/>
    <w:rsid w:val="00C82689"/>
    <w:rsid w:val="00C86183"/>
    <w:rsid w:val="00C947D4"/>
    <w:rsid w:val="00CE6FFC"/>
    <w:rsid w:val="00D22C42"/>
    <w:rsid w:val="00D32945"/>
    <w:rsid w:val="00D36310"/>
    <w:rsid w:val="00D85D4D"/>
    <w:rsid w:val="00E847A5"/>
    <w:rsid w:val="00F33827"/>
    <w:rsid w:val="00F76CBF"/>
    <w:rsid w:val="00FC23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D8A4"/>
  <w15:docId w15:val="{C8141FF2-B5B1-9C40-BF51-C61FF61E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61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61AD"/>
    <w:rPr>
      <w:rFonts w:ascii="Tahoma" w:hAnsi="Tahoma" w:cs="Tahoma"/>
      <w:sz w:val="16"/>
      <w:szCs w:val="16"/>
    </w:rPr>
  </w:style>
  <w:style w:type="paragraph" w:styleId="Encabezado">
    <w:name w:val="header"/>
    <w:basedOn w:val="Normal"/>
    <w:link w:val="EncabezadoCar"/>
    <w:uiPriority w:val="99"/>
    <w:unhideWhenUsed/>
    <w:rsid w:val="00AA1A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1AA9"/>
  </w:style>
  <w:style w:type="paragraph" w:styleId="Piedepgina">
    <w:name w:val="footer"/>
    <w:basedOn w:val="Normal"/>
    <w:link w:val="PiedepginaCar"/>
    <w:uiPriority w:val="99"/>
    <w:unhideWhenUsed/>
    <w:rsid w:val="00AA1A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1AA9"/>
  </w:style>
  <w:style w:type="paragraph" w:styleId="Textonotapie">
    <w:name w:val="footnote text"/>
    <w:basedOn w:val="Normal"/>
    <w:link w:val="TextonotapieCar"/>
    <w:uiPriority w:val="99"/>
    <w:semiHidden/>
    <w:unhideWhenUsed/>
    <w:rsid w:val="0027575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75756"/>
    <w:rPr>
      <w:sz w:val="20"/>
      <w:szCs w:val="20"/>
    </w:rPr>
  </w:style>
  <w:style w:type="character" w:styleId="Refdenotaalpie">
    <w:name w:val="footnote reference"/>
    <w:basedOn w:val="Fuentedeprrafopredeter"/>
    <w:uiPriority w:val="99"/>
    <w:semiHidden/>
    <w:unhideWhenUsed/>
    <w:rsid w:val="002757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B7DE0-04EA-4F63-8962-5E78BED8F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731</Words>
  <Characters>4023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Fedalto Salinas</dc:creator>
  <cp:lastModifiedBy>Microsoft Office User</cp:lastModifiedBy>
  <cp:revision>2</cp:revision>
  <cp:lastPrinted>2018-11-14T02:36:00Z</cp:lastPrinted>
  <dcterms:created xsi:type="dcterms:W3CDTF">2022-07-07T20:53:00Z</dcterms:created>
  <dcterms:modified xsi:type="dcterms:W3CDTF">2022-07-07T20:53:00Z</dcterms:modified>
</cp:coreProperties>
</file>