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2CBF0A" w14:textId="48D7E44B" w:rsidR="00E14DFC" w:rsidRDefault="002614F4" w:rsidP="00C405CC">
      <w:pPr>
        <w:jc w:val="both"/>
        <w:rPr>
          <w:b/>
          <w:bCs/>
          <w:sz w:val="24"/>
          <w:szCs w:val="24"/>
          <w:lang w:val="es-MX"/>
        </w:rPr>
      </w:pPr>
      <w:r w:rsidRPr="005C17B2">
        <w:rPr>
          <w:b/>
          <w:bCs/>
          <w:sz w:val="24"/>
          <w:szCs w:val="24"/>
          <w:lang w:val="es-MX"/>
        </w:rPr>
        <w:t>El pensar y las reflexiones morales</w:t>
      </w:r>
    </w:p>
    <w:p w14:paraId="1D5DF341" w14:textId="607A83C0" w:rsidR="00E00605" w:rsidRPr="005C17B2" w:rsidRDefault="00E00605" w:rsidP="00C405CC">
      <w:pPr>
        <w:jc w:val="both"/>
        <w:rPr>
          <w:b/>
          <w:bCs/>
          <w:sz w:val="24"/>
          <w:szCs w:val="24"/>
          <w:lang w:val="es-MX"/>
        </w:rPr>
      </w:pPr>
      <w:r w:rsidRPr="00B421FA">
        <w:rPr>
          <w:rFonts w:ascii="Arial" w:hAnsi="Arial" w:cs="Arial"/>
          <w:color w:val="FF0000"/>
          <w:sz w:val="24"/>
        </w:rPr>
        <w:t>(</w:t>
      </w:r>
      <w:proofErr w:type="gramStart"/>
      <w:r>
        <w:rPr>
          <w:rFonts w:ascii="Arial" w:hAnsi="Arial" w:cs="Arial"/>
          <w:color w:val="FF0000"/>
          <w:sz w:val="24"/>
        </w:rPr>
        <w:t>Nombre?</w:t>
      </w:r>
      <w:proofErr w:type="gramEnd"/>
      <w:r w:rsidRPr="00B421FA">
        <w:rPr>
          <w:rFonts w:ascii="Arial" w:hAnsi="Arial" w:cs="Arial"/>
          <w:color w:val="FF0000"/>
          <w:sz w:val="24"/>
        </w:rPr>
        <w:t>)</w:t>
      </w:r>
    </w:p>
    <w:p w14:paraId="2790C76D" w14:textId="0B80B350" w:rsidR="009A5570" w:rsidRPr="001670F4" w:rsidRDefault="00D814D2" w:rsidP="009A5570">
      <w:pPr>
        <w:jc w:val="both"/>
        <w:rPr>
          <w:sz w:val="20"/>
          <w:szCs w:val="20"/>
          <w:lang w:val="es-MX"/>
        </w:rPr>
      </w:pPr>
      <w:r w:rsidRPr="001670F4">
        <w:rPr>
          <w:sz w:val="20"/>
          <w:szCs w:val="20"/>
          <w:lang w:val="es-MX"/>
        </w:rPr>
        <w:t xml:space="preserve">Una </w:t>
      </w:r>
      <w:r w:rsidR="00A87A6C">
        <w:rPr>
          <w:sz w:val="20"/>
          <w:szCs w:val="20"/>
          <w:lang w:val="es-MX"/>
        </w:rPr>
        <w:t>primera reflexión d</w:t>
      </w:r>
      <w:r w:rsidR="002614F4" w:rsidRPr="001670F4">
        <w:rPr>
          <w:sz w:val="20"/>
          <w:szCs w:val="20"/>
          <w:lang w:val="es-MX"/>
        </w:rPr>
        <w:t xml:space="preserve">e la autora es </w:t>
      </w:r>
      <w:r w:rsidR="00955CAB">
        <w:rPr>
          <w:sz w:val="20"/>
          <w:szCs w:val="20"/>
          <w:lang w:val="es-MX"/>
        </w:rPr>
        <w:t>acerca de</w:t>
      </w:r>
      <w:r w:rsidR="00A2414C">
        <w:rPr>
          <w:sz w:val="20"/>
          <w:szCs w:val="20"/>
          <w:lang w:val="es-MX"/>
        </w:rPr>
        <w:t xml:space="preserve"> </w:t>
      </w:r>
      <w:r w:rsidR="00955CAB">
        <w:rPr>
          <w:sz w:val="20"/>
          <w:szCs w:val="20"/>
          <w:lang w:val="es-MX"/>
        </w:rPr>
        <w:t>l</w:t>
      </w:r>
      <w:r w:rsidR="00A2414C">
        <w:rPr>
          <w:sz w:val="20"/>
          <w:szCs w:val="20"/>
          <w:lang w:val="es-MX"/>
        </w:rPr>
        <w:t>a necesidad de</w:t>
      </w:r>
      <w:r w:rsidR="00955CAB">
        <w:rPr>
          <w:sz w:val="20"/>
          <w:szCs w:val="20"/>
          <w:lang w:val="es-MX"/>
        </w:rPr>
        <w:t xml:space="preserve"> “</w:t>
      </w:r>
      <w:r w:rsidR="002614F4" w:rsidRPr="00A87A6C">
        <w:rPr>
          <w:sz w:val="20"/>
          <w:szCs w:val="20"/>
          <w:lang w:val="es-MX"/>
        </w:rPr>
        <w:t>pensar</w:t>
      </w:r>
      <w:r w:rsidR="00955CAB">
        <w:rPr>
          <w:sz w:val="20"/>
          <w:szCs w:val="20"/>
          <w:lang w:val="es-MX"/>
        </w:rPr>
        <w:t>”</w:t>
      </w:r>
      <w:r w:rsidR="00A2414C">
        <w:rPr>
          <w:sz w:val="20"/>
          <w:szCs w:val="20"/>
          <w:lang w:val="es-MX"/>
        </w:rPr>
        <w:t xml:space="preserve"> y las consecuencias de elegir “no pensar”. Pensar</w:t>
      </w:r>
      <w:r w:rsidR="002614F4" w:rsidRPr="001670F4">
        <w:rPr>
          <w:sz w:val="20"/>
          <w:szCs w:val="20"/>
          <w:lang w:val="es-MX"/>
        </w:rPr>
        <w:t xml:space="preserve"> es una capacidad universal e innata en el ser humano</w:t>
      </w:r>
      <w:r w:rsidR="00A2414C">
        <w:rPr>
          <w:sz w:val="20"/>
          <w:szCs w:val="20"/>
          <w:lang w:val="es-MX"/>
        </w:rPr>
        <w:t xml:space="preserve">. No pensar </w:t>
      </w:r>
      <w:r w:rsidR="002614F4" w:rsidRPr="001670F4">
        <w:rPr>
          <w:sz w:val="20"/>
          <w:szCs w:val="20"/>
          <w:lang w:val="es-MX"/>
        </w:rPr>
        <w:t>significa seguir las reglas de otros</w:t>
      </w:r>
      <w:r w:rsidR="00D53FE5">
        <w:rPr>
          <w:sz w:val="20"/>
          <w:szCs w:val="20"/>
          <w:lang w:val="es-MX"/>
        </w:rPr>
        <w:t>,</w:t>
      </w:r>
      <w:r w:rsidR="002614F4" w:rsidRPr="001670F4">
        <w:rPr>
          <w:sz w:val="20"/>
          <w:szCs w:val="20"/>
          <w:lang w:val="es-MX"/>
        </w:rPr>
        <w:t xml:space="preserve"> sin afrontar las consecuencias de nuestros actos, siendo posible incluso cometer delitos, como ocurrió en el caso del</w:t>
      </w:r>
      <w:r w:rsidR="00C405CC" w:rsidRPr="001670F4">
        <w:rPr>
          <w:sz w:val="20"/>
          <w:szCs w:val="20"/>
          <w:lang w:val="es-MX"/>
        </w:rPr>
        <w:t xml:space="preserve"> nazi</w:t>
      </w:r>
      <w:r w:rsidR="002614F4" w:rsidRPr="001670F4">
        <w:rPr>
          <w:sz w:val="20"/>
          <w:szCs w:val="20"/>
          <w:lang w:val="es-MX"/>
        </w:rPr>
        <w:t xml:space="preserve"> Ei</w:t>
      </w:r>
      <w:r w:rsidR="00396089" w:rsidRPr="001670F4">
        <w:rPr>
          <w:sz w:val="20"/>
          <w:szCs w:val="20"/>
          <w:lang w:val="es-MX"/>
        </w:rPr>
        <w:t>c</w:t>
      </w:r>
      <w:r w:rsidR="002614F4" w:rsidRPr="001670F4">
        <w:rPr>
          <w:sz w:val="20"/>
          <w:szCs w:val="20"/>
          <w:lang w:val="es-MX"/>
        </w:rPr>
        <w:t>hmann</w:t>
      </w:r>
      <w:r w:rsidR="00C405CC" w:rsidRPr="001670F4">
        <w:rPr>
          <w:sz w:val="20"/>
          <w:szCs w:val="20"/>
          <w:lang w:val="es-MX"/>
        </w:rPr>
        <w:t>, enjuiciado en Jerusalén en 1961.</w:t>
      </w:r>
      <w:r w:rsidR="005C17B2" w:rsidRPr="001670F4">
        <w:rPr>
          <w:sz w:val="20"/>
          <w:szCs w:val="20"/>
          <w:lang w:val="es-MX"/>
        </w:rPr>
        <w:t xml:space="preserve"> Dice Arendt: </w:t>
      </w:r>
      <w:r w:rsidR="00F6400D" w:rsidRPr="001670F4">
        <w:rPr>
          <w:sz w:val="20"/>
          <w:szCs w:val="20"/>
          <w:lang w:val="es-MX"/>
        </w:rPr>
        <w:t>“…</w:t>
      </w:r>
      <w:r w:rsidR="009A5570" w:rsidRPr="001670F4">
        <w:rPr>
          <w:sz w:val="20"/>
          <w:szCs w:val="20"/>
          <w:lang w:val="es-MX"/>
        </w:rPr>
        <w:t xml:space="preserve"> el no pensar</w:t>
      </w:r>
      <w:r w:rsidR="00F6400D" w:rsidRPr="001670F4">
        <w:rPr>
          <w:sz w:val="20"/>
          <w:szCs w:val="20"/>
          <w:lang w:val="es-MX"/>
        </w:rPr>
        <w:t xml:space="preserve"> … a</w:t>
      </w:r>
      <w:r w:rsidR="009A5570" w:rsidRPr="001670F4">
        <w:rPr>
          <w:sz w:val="20"/>
          <w:szCs w:val="20"/>
          <w:lang w:val="es-MX"/>
        </w:rPr>
        <w:t>l sustraer a la gente de los peligros del examen crítico, se les enseña a adherirse inmediatamente a cualquiera de las reglas de conducta vigentes</w:t>
      </w:r>
      <w:r w:rsidR="00F6400D" w:rsidRPr="001670F4">
        <w:rPr>
          <w:sz w:val="20"/>
          <w:szCs w:val="20"/>
          <w:lang w:val="es-MX"/>
        </w:rPr>
        <w:t>…</w:t>
      </w:r>
      <w:r w:rsidR="009A5570" w:rsidRPr="001670F4">
        <w:rPr>
          <w:sz w:val="20"/>
          <w:szCs w:val="20"/>
          <w:lang w:val="es-MX"/>
        </w:rPr>
        <w:t xml:space="preserve"> se acostumbran a no tomar nunca decisiones</w:t>
      </w:r>
      <w:r w:rsidR="00F6400D" w:rsidRPr="001670F4">
        <w:rPr>
          <w:sz w:val="20"/>
          <w:szCs w:val="20"/>
          <w:lang w:val="es-MX"/>
        </w:rPr>
        <w:t>”</w:t>
      </w:r>
      <w:r w:rsidR="009A5570" w:rsidRPr="001670F4">
        <w:rPr>
          <w:sz w:val="20"/>
          <w:szCs w:val="20"/>
          <w:lang w:val="es-MX"/>
        </w:rPr>
        <w:t xml:space="preserve"> (p127)</w:t>
      </w:r>
    </w:p>
    <w:p w14:paraId="388DB10D" w14:textId="3F5F8827" w:rsidR="00FF29CF" w:rsidRPr="001670F4" w:rsidRDefault="00396089" w:rsidP="005C17B2">
      <w:pPr>
        <w:jc w:val="both"/>
        <w:rPr>
          <w:sz w:val="20"/>
          <w:szCs w:val="20"/>
          <w:lang w:val="es-MX"/>
        </w:rPr>
      </w:pPr>
      <w:r w:rsidRPr="001670F4">
        <w:rPr>
          <w:sz w:val="20"/>
          <w:szCs w:val="20"/>
          <w:lang w:val="es-MX"/>
        </w:rPr>
        <w:t xml:space="preserve">Hanna Arendt </w:t>
      </w:r>
      <w:r w:rsidR="00512DFF" w:rsidRPr="001670F4">
        <w:rPr>
          <w:sz w:val="20"/>
          <w:szCs w:val="20"/>
          <w:lang w:val="es-MX"/>
        </w:rPr>
        <w:t>hace</w:t>
      </w:r>
      <w:r w:rsidRPr="001670F4">
        <w:rPr>
          <w:sz w:val="20"/>
          <w:szCs w:val="20"/>
          <w:lang w:val="es-MX"/>
        </w:rPr>
        <w:t xml:space="preserve"> una distinción entre pensar y conocer</w:t>
      </w:r>
      <w:r w:rsidR="006F61FA" w:rsidRPr="001670F4">
        <w:rPr>
          <w:sz w:val="20"/>
          <w:szCs w:val="20"/>
          <w:lang w:val="es-MX"/>
        </w:rPr>
        <w:t>, señalando que todos podemos pensar, algunos pueden conocer</w:t>
      </w:r>
      <w:r w:rsidR="00470B62">
        <w:rPr>
          <w:sz w:val="20"/>
          <w:szCs w:val="20"/>
          <w:lang w:val="es-MX"/>
        </w:rPr>
        <w:t>;</w:t>
      </w:r>
      <w:r w:rsidR="006F61FA" w:rsidRPr="001670F4">
        <w:rPr>
          <w:sz w:val="20"/>
          <w:szCs w:val="20"/>
          <w:lang w:val="es-MX"/>
        </w:rPr>
        <w:t xml:space="preserve"> pensar es reflexión permanente, conocer es un proceso acabado (una vez que se aprehende el conocimiento).</w:t>
      </w:r>
      <w:r w:rsidR="005C17B2" w:rsidRPr="001670F4">
        <w:rPr>
          <w:sz w:val="20"/>
          <w:szCs w:val="20"/>
          <w:lang w:val="es-MX"/>
        </w:rPr>
        <w:t xml:space="preserve"> Ella lo precisa de esta forma: </w:t>
      </w:r>
      <w:r w:rsidR="003645B7" w:rsidRPr="001670F4">
        <w:rPr>
          <w:sz w:val="20"/>
          <w:szCs w:val="20"/>
          <w:lang w:val="es-MX"/>
        </w:rPr>
        <w:t xml:space="preserve">“… </w:t>
      </w:r>
      <w:r w:rsidR="00FF29CF" w:rsidRPr="001670F4">
        <w:rPr>
          <w:sz w:val="20"/>
          <w:szCs w:val="20"/>
          <w:lang w:val="es-MX"/>
        </w:rPr>
        <w:t>esta distinción entre conocer y pensar es crucial</w:t>
      </w:r>
      <w:r w:rsidR="003645B7" w:rsidRPr="001670F4">
        <w:rPr>
          <w:sz w:val="20"/>
          <w:szCs w:val="20"/>
          <w:lang w:val="es-MX"/>
        </w:rPr>
        <w:t xml:space="preserve"> … </w:t>
      </w:r>
      <w:r w:rsidR="00FF29CF" w:rsidRPr="001670F4">
        <w:rPr>
          <w:sz w:val="20"/>
          <w:szCs w:val="20"/>
          <w:lang w:val="es-MX"/>
        </w:rPr>
        <w:t>debemos poder «exigir» su ejercicio a cualquier persona que esté en su sano juicio, con independencia del grado de erudición o de ignorancia, inteligencia o estupidez, que pudiera tener</w:t>
      </w:r>
      <w:r w:rsidR="003645B7" w:rsidRPr="001670F4">
        <w:rPr>
          <w:sz w:val="20"/>
          <w:szCs w:val="20"/>
          <w:lang w:val="es-MX"/>
        </w:rPr>
        <w:t>”</w:t>
      </w:r>
      <w:r w:rsidR="009047F6" w:rsidRPr="001670F4">
        <w:rPr>
          <w:sz w:val="20"/>
          <w:szCs w:val="20"/>
          <w:lang w:val="es-MX"/>
        </w:rPr>
        <w:t xml:space="preserve"> (p114)</w:t>
      </w:r>
    </w:p>
    <w:p w14:paraId="1AE33E94" w14:textId="5DB3C128" w:rsidR="00992E9A" w:rsidRPr="001670F4" w:rsidRDefault="00992E9A" w:rsidP="00992E9A">
      <w:pPr>
        <w:jc w:val="both"/>
        <w:rPr>
          <w:sz w:val="20"/>
          <w:szCs w:val="20"/>
          <w:lang w:val="es-MX"/>
        </w:rPr>
      </w:pPr>
      <w:r w:rsidRPr="001670F4">
        <w:rPr>
          <w:sz w:val="20"/>
          <w:szCs w:val="20"/>
          <w:lang w:val="es-MX"/>
        </w:rPr>
        <w:t>La especialista se apoya en las ideas de Sócrates para mostrar cómo actúa un pensador. Así relata las figuras del “tábano” como el que aguijonea al hombre, es decir lo reta a pensar, luego la figura de “la partera” que</w:t>
      </w:r>
      <w:r w:rsidR="00470B62">
        <w:rPr>
          <w:sz w:val="20"/>
          <w:szCs w:val="20"/>
          <w:lang w:val="es-MX"/>
        </w:rPr>
        <w:t xml:space="preserve">, siendo </w:t>
      </w:r>
      <w:r w:rsidRPr="001670F4">
        <w:rPr>
          <w:sz w:val="20"/>
          <w:szCs w:val="20"/>
          <w:lang w:val="es-MX"/>
        </w:rPr>
        <w:t>estéril</w:t>
      </w:r>
      <w:r w:rsidR="00470B62">
        <w:rPr>
          <w:sz w:val="20"/>
          <w:szCs w:val="20"/>
          <w:lang w:val="es-MX"/>
        </w:rPr>
        <w:t xml:space="preserve">, </w:t>
      </w:r>
      <w:r w:rsidRPr="001670F4">
        <w:rPr>
          <w:sz w:val="20"/>
          <w:szCs w:val="20"/>
          <w:lang w:val="es-MX"/>
        </w:rPr>
        <w:t xml:space="preserve">ayuda a otros a </w:t>
      </w:r>
      <w:r w:rsidR="00470B62">
        <w:rPr>
          <w:sz w:val="20"/>
          <w:szCs w:val="20"/>
          <w:lang w:val="es-MX"/>
        </w:rPr>
        <w:t>“</w:t>
      </w:r>
      <w:r w:rsidRPr="001670F4">
        <w:rPr>
          <w:sz w:val="20"/>
          <w:szCs w:val="20"/>
          <w:lang w:val="es-MX"/>
        </w:rPr>
        <w:t>alumbrar</w:t>
      </w:r>
      <w:r w:rsidR="00470B62">
        <w:rPr>
          <w:sz w:val="20"/>
          <w:szCs w:val="20"/>
          <w:lang w:val="es-MX"/>
        </w:rPr>
        <w:t>” ideas</w:t>
      </w:r>
      <w:r w:rsidRPr="001670F4">
        <w:rPr>
          <w:sz w:val="20"/>
          <w:szCs w:val="20"/>
          <w:lang w:val="es-MX"/>
        </w:rPr>
        <w:t>, es decir a pensar, finalmente la figura del “torpedo”, el pez que estremece a quien toca, en alusión al proceso de la mayéutica de Sócrates. Para Arendt, el filósofo griego no aspira a conocer nada, pero reta a todos a pensar, no puede arribar a un conocimiento absoluto y certero de algo</w:t>
      </w:r>
      <w:r w:rsidR="00470B62">
        <w:rPr>
          <w:sz w:val="20"/>
          <w:szCs w:val="20"/>
          <w:lang w:val="es-MX"/>
        </w:rPr>
        <w:t>,</w:t>
      </w:r>
      <w:r w:rsidRPr="001670F4">
        <w:rPr>
          <w:sz w:val="20"/>
          <w:szCs w:val="20"/>
          <w:lang w:val="es-MX"/>
        </w:rPr>
        <w:t xml:space="preserve"> pero ayuda a otros al proceso de pensar, y finalmente con su proceso </w:t>
      </w:r>
      <w:proofErr w:type="spellStart"/>
      <w:r w:rsidRPr="001670F4">
        <w:rPr>
          <w:sz w:val="20"/>
          <w:szCs w:val="20"/>
          <w:lang w:val="es-MX"/>
        </w:rPr>
        <w:t>contínuo</w:t>
      </w:r>
      <w:proofErr w:type="spellEnd"/>
      <w:r w:rsidRPr="001670F4">
        <w:rPr>
          <w:sz w:val="20"/>
          <w:szCs w:val="20"/>
          <w:lang w:val="es-MX"/>
        </w:rPr>
        <w:t xml:space="preserve"> de preguntas y repreguntas invita a todos a la reflexión, al pensamiento, siendo por ello paradigmático su comportamiento como pensador.</w:t>
      </w:r>
    </w:p>
    <w:p w14:paraId="0DBCB8F2" w14:textId="6B3D9F99" w:rsidR="00A408F9" w:rsidRPr="001670F4" w:rsidRDefault="00342091" w:rsidP="00A408F9">
      <w:pPr>
        <w:jc w:val="both"/>
        <w:rPr>
          <w:sz w:val="20"/>
          <w:szCs w:val="20"/>
          <w:lang w:val="es-MX"/>
        </w:rPr>
      </w:pPr>
      <w:r w:rsidRPr="001670F4">
        <w:rPr>
          <w:sz w:val="20"/>
          <w:szCs w:val="20"/>
          <w:lang w:val="es-MX"/>
        </w:rPr>
        <w:t xml:space="preserve">Asimismo, la autora </w:t>
      </w:r>
      <w:r w:rsidR="00EC57CD" w:rsidRPr="001670F4">
        <w:rPr>
          <w:sz w:val="20"/>
          <w:szCs w:val="20"/>
          <w:lang w:val="es-MX"/>
        </w:rPr>
        <w:t>señala que el pensar permite la actualización de la conciencia. Pensamos en un tema y al repensarlo se produce esta actualización. Est</w:t>
      </w:r>
      <w:r w:rsidR="005C17B2" w:rsidRPr="001670F4">
        <w:rPr>
          <w:sz w:val="20"/>
          <w:szCs w:val="20"/>
          <w:lang w:val="es-MX"/>
        </w:rPr>
        <w:t xml:space="preserve">a conciencia moral </w:t>
      </w:r>
      <w:r w:rsidR="00EC57CD" w:rsidRPr="001670F4">
        <w:rPr>
          <w:sz w:val="20"/>
          <w:szCs w:val="20"/>
          <w:lang w:val="es-MX"/>
        </w:rPr>
        <w:t>nos pone frente a nosotros mismos, nos confronta, nos permite purgar ideas y establecer un juicio de valor sobre nuestros actos.</w:t>
      </w:r>
      <w:r w:rsidR="001670F4" w:rsidRPr="001670F4">
        <w:rPr>
          <w:sz w:val="20"/>
          <w:szCs w:val="20"/>
          <w:lang w:val="es-MX"/>
        </w:rPr>
        <w:t xml:space="preserve"> En sus palabras: </w:t>
      </w:r>
      <w:r w:rsidR="003645B7" w:rsidRPr="001670F4">
        <w:rPr>
          <w:sz w:val="20"/>
          <w:szCs w:val="20"/>
          <w:lang w:val="es-MX"/>
        </w:rPr>
        <w:t>“</w:t>
      </w:r>
      <w:r w:rsidR="00A408F9" w:rsidRPr="001670F4">
        <w:rPr>
          <w:sz w:val="20"/>
          <w:szCs w:val="20"/>
          <w:lang w:val="es-MX"/>
        </w:rPr>
        <w:t>La conciencia no es lo mismo que el pensar; pero sin ella el pensamiento sería imposible. Lo que el pensamiento en su proceso actualiza es la diferencia que se da en la conciencia</w:t>
      </w:r>
      <w:r w:rsidR="003645B7" w:rsidRPr="001670F4">
        <w:rPr>
          <w:sz w:val="20"/>
          <w:szCs w:val="20"/>
          <w:lang w:val="es-MX"/>
        </w:rPr>
        <w:t>”</w:t>
      </w:r>
      <w:r w:rsidR="00A408F9" w:rsidRPr="001670F4">
        <w:rPr>
          <w:sz w:val="20"/>
          <w:szCs w:val="20"/>
          <w:lang w:val="es-MX"/>
        </w:rPr>
        <w:t>. (p.133)</w:t>
      </w:r>
    </w:p>
    <w:p w14:paraId="47603A49" w14:textId="5284574D" w:rsidR="00512DFF" w:rsidRPr="001670F4" w:rsidRDefault="00A87A6C" w:rsidP="00C405CC">
      <w:pPr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Revisadas las ideas centrales de Hanna Arendt, considero d</w:t>
      </w:r>
      <w:r w:rsidR="005F6E39" w:rsidRPr="001670F4">
        <w:rPr>
          <w:sz w:val="20"/>
          <w:szCs w:val="20"/>
          <w:lang w:val="es-MX"/>
        </w:rPr>
        <w:t>esde mi punto de vista</w:t>
      </w:r>
      <w:r>
        <w:rPr>
          <w:sz w:val="20"/>
          <w:szCs w:val="20"/>
          <w:lang w:val="es-MX"/>
        </w:rPr>
        <w:t xml:space="preserve"> que</w:t>
      </w:r>
      <w:r w:rsidR="005F6E39" w:rsidRPr="001670F4">
        <w:rPr>
          <w:sz w:val="20"/>
          <w:szCs w:val="20"/>
          <w:lang w:val="es-MX"/>
        </w:rPr>
        <w:t xml:space="preserve"> pensar es un acto posible pero también obligatorio</w:t>
      </w:r>
      <w:r w:rsidR="00470B62">
        <w:rPr>
          <w:sz w:val="20"/>
          <w:szCs w:val="20"/>
          <w:lang w:val="es-MX"/>
        </w:rPr>
        <w:t>, e</w:t>
      </w:r>
      <w:r w:rsidR="005F6E39" w:rsidRPr="001670F4">
        <w:rPr>
          <w:sz w:val="20"/>
          <w:szCs w:val="20"/>
          <w:lang w:val="es-MX"/>
        </w:rPr>
        <w:t xml:space="preserve">sto debido a que no hacerlo pone en manos de otros nuestras acciones, siendo nosotros medio y no fin (ruptura de las reglas kantianas). Por otro lado, no pensar reduce nuestra humanidad, en el sentido que nos asemeja a un robot que obedece las reglas que se le imponen, sin </w:t>
      </w:r>
      <w:r w:rsidR="00E9755D" w:rsidRPr="001670F4">
        <w:rPr>
          <w:sz w:val="20"/>
          <w:szCs w:val="20"/>
          <w:lang w:val="es-MX"/>
        </w:rPr>
        <w:t xml:space="preserve">asumir las consecuencias. </w:t>
      </w:r>
      <w:r w:rsidR="00512DFF" w:rsidRPr="001670F4">
        <w:rPr>
          <w:sz w:val="20"/>
          <w:szCs w:val="20"/>
          <w:lang w:val="es-MX"/>
        </w:rPr>
        <w:t>Finalmente pensar se constituye en una actividad que defiende tanto nuestra esfera privada como pública al permitirnos exponer y sustentar nuestras ideas frente a cualquier clase de imposición dogmática.</w:t>
      </w:r>
    </w:p>
    <w:p w14:paraId="7352B828" w14:textId="571D3BD5" w:rsidR="009A5570" w:rsidRDefault="00E9755D" w:rsidP="009047F6">
      <w:pPr>
        <w:jc w:val="both"/>
        <w:rPr>
          <w:sz w:val="20"/>
          <w:szCs w:val="20"/>
          <w:lang w:val="es-MX"/>
        </w:rPr>
      </w:pPr>
      <w:r w:rsidRPr="001670F4">
        <w:rPr>
          <w:sz w:val="20"/>
          <w:szCs w:val="20"/>
          <w:lang w:val="es-MX"/>
        </w:rPr>
        <w:t xml:space="preserve">En los tiempos actuales, en los que hay una gran cantidad de personas que ocupan todo su día en “actuar más y pensar menos” bajo un esquema de eficiencia, ya sea por sus ocupaciones laborales o por influencia de los medios o por influencia de grupos económicos de poder, resulta muy relevante invitar, como Sócrates y como Arendt a pensar y repensar, como sano mecanismo de </w:t>
      </w:r>
      <w:r w:rsidR="002228BB" w:rsidRPr="001670F4">
        <w:rPr>
          <w:sz w:val="20"/>
          <w:szCs w:val="20"/>
          <w:lang w:val="es-MX"/>
        </w:rPr>
        <w:t xml:space="preserve">orientar nuestra vida, de reflexión moral sobre nuestras acciones y </w:t>
      </w:r>
      <w:r w:rsidR="00C755DF" w:rsidRPr="001670F4">
        <w:rPr>
          <w:sz w:val="20"/>
          <w:szCs w:val="20"/>
          <w:lang w:val="es-MX"/>
        </w:rPr>
        <w:t>las acciones de otros, en especial de quienes conducen los destinos de las naciones</w:t>
      </w:r>
      <w:r w:rsidR="005C17B2" w:rsidRPr="001670F4">
        <w:rPr>
          <w:sz w:val="20"/>
          <w:szCs w:val="20"/>
          <w:lang w:val="es-MX"/>
        </w:rPr>
        <w:t>.</w:t>
      </w:r>
    </w:p>
    <w:p w14:paraId="3127204B" w14:textId="5E70713C" w:rsidR="00E00605" w:rsidRDefault="00E00605" w:rsidP="009047F6">
      <w:pPr>
        <w:jc w:val="both"/>
        <w:rPr>
          <w:rFonts w:ascii="Arial" w:hAnsi="Arial" w:cs="Arial"/>
          <w:color w:val="FF0000"/>
          <w:sz w:val="24"/>
        </w:rPr>
      </w:pPr>
      <w:proofErr w:type="gramStart"/>
      <w:r>
        <w:rPr>
          <w:rFonts w:ascii="Arial" w:hAnsi="Arial" w:cs="Arial"/>
          <w:color w:val="FF0000"/>
          <w:sz w:val="24"/>
        </w:rPr>
        <w:t>Muy bien!</w:t>
      </w:r>
      <w:proofErr w:type="gramEnd"/>
    </w:p>
    <w:p w14:paraId="1AB4F3ED" w14:textId="46A4750A" w:rsidR="00E00605" w:rsidRPr="00E00605" w:rsidRDefault="00E00605" w:rsidP="009047F6">
      <w:pPr>
        <w:jc w:val="both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color w:val="FF0000"/>
          <w:sz w:val="24"/>
        </w:rPr>
        <w:t>Nota: 16</w:t>
      </w:r>
      <w:bookmarkStart w:id="0" w:name="_GoBack"/>
      <w:bookmarkEnd w:id="0"/>
    </w:p>
    <w:p w14:paraId="7AF1D4BA" w14:textId="77777777" w:rsidR="005C17B2" w:rsidRPr="001670F4" w:rsidRDefault="005C17B2" w:rsidP="009047F6">
      <w:pPr>
        <w:jc w:val="both"/>
        <w:rPr>
          <w:sz w:val="20"/>
          <w:szCs w:val="20"/>
          <w:lang w:val="es-MX"/>
        </w:rPr>
      </w:pPr>
    </w:p>
    <w:sectPr w:rsidR="005C17B2" w:rsidRPr="001670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4F4"/>
    <w:rsid w:val="000874E1"/>
    <w:rsid w:val="0013699F"/>
    <w:rsid w:val="001670F4"/>
    <w:rsid w:val="001B4F61"/>
    <w:rsid w:val="001E10A5"/>
    <w:rsid w:val="002228BB"/>
    <w:rsid w:val="002614F4"/>
    <w:rsid w:val="00342091"/>
    <w:rsid w:val="003645B7"/>
    <w:rsid w:val="00396089"/>
    <w:rsid w:val="00470B62"/>
    <w:rsid w:val="00486BEE"/>
    <w:rsid w:val="00512DFF"/>
    <w:rsid w:val="005C17B2"/>
    <w:rsid w:val="005F6E39"/>
    <w:rsid w:val="00602DA3"/>
    <w:rsid w:val="006170F1"/>
    <w:rsid w:val="006F61FA"/>
    <w:rsid w:val="009047F6"/>
    <w:rsid w:val="00937A48"/>
    <w:rsid w:val="00955CAB"/>
    <w:rsid w:val="00992E9A"/>
    <w:rsid w:val="009A5570"/>
    <w:rsid w:val="00A2414C"/>
    <w:rsid w:val="00A408F9"/>
    <w:rsid w:val="00A87A6C"/>
    <w:rsid w:val="00C405CC"/>
    <w:rsid w:val="00C755DF"/>
    <w:rsid w:val="00D53FE5"/>
    <w:rsid w:val="00D814D2"/>
    <w:rsid w:val="00E00605"/>
    <w:rsid w:val="00E14DFC"/>
    <w:rsid w:val="00E9755D"/>
    <w:rsid w:val="00EC57CD"/>
    <w:rsid w:val="00F6400D"/>
    <w:rsid w:val="00FF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FA79BD"/>
  <w15:chartTrackingRefBased/>
  <w15:docId w15:val="{B99C1990-A84F-432B-9EA1-D05C226E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560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 de Windows</cp:lastModifiedBy>
  <cp:revision>18</cp:revision>
  <dcterms:created xsi:type="dcterms:W3CDTF">2022-04-09T23:37:00Z</dcterms:created>
  <dcterms:modified xsi:type="dcterms:W3CDTF">2022-04-26T04:56:00Z</dcterms:modified>
</cp:coreProperties>
</file>