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3D9" w:rsidRPr="00E622B8" w:rsidRDefault="00D803D9" w:rsidP="00787626">
      <w:pPr>
        <w:pStyle w:val="NormalWeb"/>
        <w:spacing w:before="0" w:beforeAutospacing="0" w:after="0" w:afterAutospacing="0"/>
        <w:ind w:left="1416" w:hanging="1416"/>
        <w:jc w:val="center"/>
        <w:textAlignment w:val="baseline"/>
        <w:rPr>
          <w:rStyle w:val="Textoennegrita"/>
          <w:rFonts w:asciiTheme="minorHAnsi" w:hAnsiTheme="minorHAnsi" w:cs="Arial"/>
          <w:color w:val="1F4E79" w:themeColor="accent1" w:themeShade="80"/>
          <w:sz w:val="36"/>
          <w:szCs w:val="20"/>
          <w:bdr w:val="none" w:sz="0" w:space="0" w:color="auto" w:frame="1"/>
        </w:rPr>
      </w:pPr>
      <w:r w:rsidRPr="00E622B8">
        <w:rPr>
          <w:rStyle w:val="Textoennegrita"/>
          <w:rFonts w:asciiTheme="minorHAnsi" w:hAnsiTheme="minorHAnsi" w:cs="Arial"/>
          <w:color w:val="1F4E79" w:themeColor="accent1" w:themeShade="80"/>
          <w:sz w:val="36"/>
          <w:szCs w:val="20"/>
          <w:bdr w:val="none" w:sz="0" w:space="0" w:color="auto" w:frame="1"/>
        </w:rPr>
        <w:t>Los abusos de la memoria:</w:t>
      </w:r>
    </w:p>
    <w:p w:rsidR="00D803D9" w:rsidRPr="00E622B8" w:rsidRDefault="00D803D9" w:rsidP="006C48CB">
      <w:pPr>
        <w:pStyle w:val="NormalWeb"/>
        <w:spacing w:before="0" w:beforeAutospacing="0" w:after="0" w:afterAutospacing="0"/>
        <w:jc w:val="center"/>
        <w:textAlignment w:val="baseline"/>
        <w:rPr>
          <w:rStyle w:val="Textoennegrita"/>
          <w:rFonts w:asciiTheme="minorHAnsi" w:hAnsiTheme="minorHAnsi" w:cs="Arial"/>
          <w:color w:val="000000"/>
          <w:sz w:val="20"/>
          <w:szCs w:val="20"/>
          <w:bdr w:val="none" w:sz="0" w:space="0" w:color="auto" w:frame="1"/>
        </w:rPr>
      </w:pPr>
      <w:r w:rsidRPr="00E622B8">
        <w:rPr>
          <w:rStyle w:val="Textoennegrita"/>
          <w:rFonts w:asciiTheme="minorHAnsi" w:hAnsiTheme="minorHAnsi" w:cs="Arial"/>
          <w:color w:val="000000"/>
          <w:sz w:val="28"/>
          <w:szCs w:val="20"/>
          <w:bdr w:val="none" w:sz="0" w:space="0" w:color="auto" w:frame="1"/>
        </w:rPr>
        <w:t>Reseña y Reflexión</w:t>
      </w:r>
      <w:r w:rsidR="000827A7">
        <w:rPr>
          <w:rStyle w:val="Textoennegrita"/>
          <w:rFonts w:asciiTheme="minorHAnsi" w:hAnsiTheme="minorHAnsi" w:cs="Arial"/>
          <w:color w:val="000000"/>
          <w:sz w:val="28"/>
          <w:szCs w:val="20"/>
          <w:bdr w:val="none" w:sz="0" w:space="0" w:color="auto" w:frame="1"/>
        </w:rPr>
        <w:t>, Por: Francis Córdova</w:t>
      </w:r>
    </w:p>
    <w:p w:rsidR="00D803D9" w:rsidRPr="00422FC8" w:rsidRDefault="00D803D9" w:rsidP="006C48CB">
      <w:pPr>
        <w:pStyle w:val="NormalWeb"/>
        <w:spacing w:before="0" w:beforeAutospacing="0" w:after="0" w:afterAutospacing="0"/>
        <w:jc w:val="both"/>
        <w:textAlignment w:val="baseline"/>
        <w:rPr>
          <w:rStyle w:val="Textoennegrita"/>
          <w:rFonts w:asciiTheme="minorHAnsi" w:hAnsiTheme="minorHAnsi" w:cs="Arial"/>
          <w:color w:val="000000"/>
          <w:sz w:val="22"/>
          <w:szCs w:val="22"/>
          <w:bdr w:val="none" w:sz="0" w:space="0" w:color="auto" w:frame="1"/>
        </w:rPr>
      </w:pPr>
    </w:p>
    <w:p w:rsidR="00D803D9" w:rsidRPr="00F34A66" w:rsidRDefault="00D803D9" w:rsidP="00F34A66">
      <w:pPr>
        <w:pStyle w:val="NormalWeb"/>
        <w:numPr>
          <w:ilvl w:val="0"/>
          <w:numId w:val="1"/>
        </w:numPr>
        <w:spacing w:before="0" w:beforeAutospacing="0" w:after="0" w:afterAutospacing="0"/>
        <w:jc w:val="both"/>
        <w:textAlignment w:val="baseline"/>
        <w:rPr>
          <w:rStyle w:val="Textoennegrita"/>
          <w:rFonts w:asciiTheme="minorHAnsi" w:hAnsiTheme="minorHAnsi" w:cs="Arial"/>
          <w:b w:val="0"/>
          <w:color w:val="1F4E79" w:themeColor="accent1" w:themeShade="80"/>
          <w:sz w:val="22"/>
          <w:szCs w:val="22"/>
          <w:bdr w:val="none" w:sz="0" w:space="0" w:color="auto" w:frame="1"/>
        </w:rPr>
      </w:pPr>
      <w:r w:rsidRPr="00F34A66">
        <w:rPr>
          <w:rStyle w:val="Textoennegrita"/>
          <w:rFonts w:asciiTheme="minorHAnsi" w:hAnsiTheme="minorHAnsi" w:cs="Arial"/>
          <w:b w:val="0"/>
          <w:color w:val="1F4E79" w:themeColor="accent1" w:themeShade="80"/>
          <w:sz w:val="22"/>
          <w:szCs w:val="22"/>
          <w:bdr w:val="none" w:sz="0" w:space="0" w:color="auto" w:frame="1"/>
        </w:rPr>
        <w:t>Sobre el autor</w:t>
      </w:r>
      <w:r w:rsidR="006C48CB" w:rsidRPr="00F34A66">
        <w:rPr>
          <w:rStyle w:val="Textoennegrita"/>
          <w:rFonts w:asciiTheme="minorHAnsi" w:hAnsiTheme="minorHAnsi" w:cs="Arial"/>
          <w:b w:val="0"/>
          <w:color w:val="1F4E79" w:themeColor="accent1" w:themeShade="80"/>
          <w:sz w:val="22"/>
          <w:szCs w:val="22"/>
          <w:bdr w:val="none" w:sz="0" w:space="0" w:color="auto" w:frame="1"/>
        </w:rPr>
        <w:t>:</w:t>
      </w:r>
    </w:p>
    <w:p w:rsidR="00422FC8" w:rsidRPr="00F34A66" w:rsidRDefault="00083362" w:rsidP="00F34A66">
      <w:pPr>
        <w:pStyle w:val="NormalWeb"/>
        <w:spacing w:before="0" w:beforeAutospacing="0" w:after="0" w:afterAutospacing="0"/>
        <w:jc w:val="both"/>
        <w:textAlignment w:val="baseline"/>
        <w:rPr>
          <w:rFonts w:asciiTheme="minorHAnsi" w:hAnsiTheme="minorHAnsi" w:cs="Arial"/>
          <w:b/>
          <w:bCs/>
          <w:color w:val="1F4E79" w:themeColor="accent1" w:themeShade="80"/>
          <w:sz w:val="22"/>
          <w:szCs w:val="22"/>
          <w:bdr w:val="none" w:sz="0" w:space="0" w:color="auto" w:frame="1"/>
        </w:rPr>
      </w:pPr>
      <w:r>
        <w:rPr>
          <w:noProof/>
        </w:rPr>
        <w:drawing>
          <wp:anchor distT="0" distB="0" distL="114300" distR="114300" simplePos="0" relativeHeight="251658240" behindDoc="0" locked="0" layoutInCell="1" allowOverlap="1" wp14:anchorId="582547A3" wp14:editId="293A2982">
            <wp:simplePos x="0" y="0"/>
            <wp:positionH relativeFrom="margin">
              <wp:posOffset>4640580</wp:posOffset>
            </wp:positionH>
            <wp:positionV relativeFrom="paragraph">
              <wp:posOffset>41551</wp:posOffset>
            </wp:positionV>
            <wp:extent cx="970280" cy="1296035"/>
            <wp:effectExtent l="0" t="0" r="1270" b="0"/>
            <wp:wrapSquare wrapText="bothSides"/>
            <wp:docPr id="5" name="Imagen 5" descr="Tzvetan Todorov y su ensayo sobre la literatura fantá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zvetan Todorov y su ensayo sobre la literatura fantástic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6100"/>
                    <a:stretch/>
                  </pic:blipFill>
                  <pic:spPr bwMode="auto">
                    <a:xfrm>
                      <a:off x="0" y="0"/>
                      <a:ext cx="970280" cy="1296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03D9" w:rsidRPr="006C48CB">
        <w:rPr>
          <w:rStyle w:val="Textoennegrita"/>
          <w:rFonts w:asciiTheme="minorHAnsi" w:hAnsiTheme="minorHAnsi" w:cs="Arial"/>
          <w:b w:val="0"/>
          <w:color w:val="000000"/>
          <w:sz w:val="22"/>
          <w:szCs w:val="22"/>
          <w:bdr w:val="none" w:sz="0" w:space="0" w:color="auto" w:frame="1"/>
        </w:rPr>
        <w:t>Tzvetan Todorov</w:t>
      </w:r>
      <w:r w:rsidR="00D803D9" w:rsidRPr="006C48CB">
        <w:rPr>
          <w:rStyle w:val="Textoennegrita"/>
          <w:rFonts w:asciiTheme="minorHAnsi" w:hAnsiTheme="minorHAnsi" w:cs="Arial"/>
          <w:color w:val="000000"/>
          <w:sz w:val="22"/>
          <w:szCs w:val="22"/>
          <w:bdr w:val="none" w:sz="0" w:space="0" w:color="auto" w:frame="1"/>
        </w:rPr>
        <w:t>,</w:t>
      </w:r>
      <w:r w:rsidR="00D803D9" w:rsidRPr="006C48CB">
        <w:rPr>
          <w:rFonts w:asciiTheme="minorHAnsi" w:hAnsiTheme="minorHAnsi" w:cs="Arial"/>
          <w:color w:val="000000"/>
          <w:sz w:val="22"/>
          <w:szCs w:val="22"/>
        </w:rPr>
        <w:t> nació en</w:t>
      </w:r>
      <w:r w:rsidR="00D803D9" w:rsidRPr="00422FC8">
        <w:rPr>
          <w:rFonts w:asciiTheme="minorHAnsi" w:hAnsiTheme="minorHAnsi" w:cs="Arial"/>
          <w:color w:val="000000"/>
          <w:sz w:val="22"/>
          <w:szCs w:val="22"/>
        </w:rPr>
        <w:t xml:space="preserve"> el año 1939 en Sofía, Capital de Bulgaria, lingüista, filósofo, historiador, crítico y teórico literario</w:t>
      </w:r>
      <w:r w:rsidR="00AE114F" w:rsidRPr="00422FC8">
        <w:rPr>
          <w:rFonts w:asciiTheme="minorHAnsi" w:hAnsiTheme="minorHAnsi" w:cs="Arial"/>
          <w:color w:val="000000"/>
          <w:sz w:val="22"/>
          <w:szCs w:val="22"/>
        </w:rPr>
        <w:t xml:space="preserve"> (</w:t>
      </w:r>
      <w:r w:rsidR="001A4FC1">
        <w:rPr>
          <w:color w:val="FF0000"/>
          <w:sz w:val="28"/>
        </w:rPr>
        <w:t>(</w:t>
      </w:r>
      <w:proofErr w:type="gramStart"/>
      <w:r w:rsidR="001A4FC1">
        <w:rPr>
          <w:color w:val="FF0000"/>
          <w:sz w:val="28"/>
        </w:rPr>
        <w:t>Cfr.)</w:t>
      </w:r>
      <w:r w:rsidR="00AE114F" w:rsidRPr="00422FC8">
        <w:rPr>
          <w:rFonts w:asciiTheme="minorHAnsi" w:hAnsiTheme="minorHAnsi" w:cs="Arial"/>
          <w:color w:val="000000"/>
          <w:sz w:val="22"/>
          <w:szCs w:val="22"/>
        </w:rPr>
        <w:t>Planeta</w:t>
      </w:r>
      <w:proofErr w:type="gramEnd"/>
      <w:r w:rsidR="00AE114F" w:rsidRPr="00422FC8">
        <w:rPr>
          <w:rFonts w:asciiTheme="minorHAnsi" w:hAnsiTheme="minorHAnsi" w:cs="Arial"/>
          <w:color w:val="000000"/>
          <w:sz w:val="22"/>
          <w:szCs w:val="22"/>
        </w:rPr>
        <w:t xml:space="preserve"> libros, s.f.)</w:t>
      </w:r>
      <w:r w:rsidR="00D803D9" w:rsidRPr="00422FC8">
        <w:rPr>
          <w:rFonts w:asciiTheme="minorHAnsi" w:hAnsiTheme="minorHAnsi" w:cs="Arial"/>
          <w:color w:val="000000"/>
          <w:sz w:val="22"/>
          <w:szCs w:val="22"/>
        </w:rPr>
        <w:t>. Se educó en la Bulgaria comunista y totalitaria, se define a sí mismo como un "hombre desplazado</w:t>
      </w:r>
      <w:r w:rsidR="00AE114F" w:rsidRPr="00422FC8">
        <w:rPr>
          <w:rFonts w:asciiTheme="minorHAnsi" w:hAnsiTheme="minorHAnsi" w:cs="Arial"/>
          <w:color w:val="000000"/>
          <w:sz w:val="22"/>
          <w:szCs w:val="22"/>
        </w:rPr>
        <w:t>” (</w:t>
      </w:r>
      <w:r w:rsidR="001A4FC1">
        <w:rPr>
          <w:color w:val="FF0000"/>
          <w:sz w:val="28"/>
        </w:rPr>
        <w:t>(</w:t>
      </w:r>
      <w:proofErr w:type="gramStart"/>
      <w:r w:rsidR="001A4FC1">
        <w:rPr>
          <w:color w:val="FF0000"/>
          <w:sz w:val="28"/>
        </w:rPr>
        <w:t>Cfr.)</w:t>
      </w:r>
      <w:r w:rsidR="00AE114F" w:rsidRPr="00422FC8">
        <w:rPr>
          <w:rFonts w:asciiTheme="minorHAnsi" w:hAnsiTheme="minorHAnsi" w:cs="Arial"/>
          <w:color w:val="000000"/>
          <w:sz w:val="22"/>
          <w:szCs w:val="22"/>
        </w:rPr>
        <w:t>Planeta</w:t>
      </w:r>
      <w:proofErr w:type="gramEnd"/>
      <w:r w:rsidR="00AE114F" w:rsidRPr="00422FC8">
        <w:rPr>
          <w:rFonts w:asciiTheme="minorHAnsi" w:hAnsiTheme="minorHAnsi" w:cs="Arial"/>
          <w:color w:val="000000"/>
          <w:sz w:val="22"/>
          <w:szCs w:val="22"/>
        </w:rPr>
        <w:t xml:space="preserve"> libros, s.f.). </w:t>
      </w:r>
    </w:p>
    <w:p w:rsidR="00422FC8" w:rsidRPr="00422FC8" w:rsidRDefault="00422FC8" w:rsidP="006C48CB">
      <w:pPr>
        <w:pStyle w:val="NormalWeb"/>
        <w:spacing w:before="0" w:beforeAutospacing="0" w:after="0" w:afterAutospacing="0"/>
        <w:jc w:val="both"/>
        <w:textAlignment w:val="baseline"/>
        <w:rPr>
          <w:rFonts w:asciiTheme="minorHAnsi" w:hAnsiTheme="minorHAnsi" w:cs="Arial"/>
          <w:color w:val="000000"/>
          <w:sz w:val="22"/>
          <w:szCs w:val="22"/>
        </w:rPr>
      </w:pPr>
    </w:p>
    <w:p w:rsidR="00083362" w:rsidRDefault="00AE114F" w:rsidP="00083362">
      <w:pPr>
        <w:pStyle w:val="NormalWeb"/>
        <w:spacing w:before="0" w:beforeAutospacing="0" w:after="0" w:afterAutospacing="0"/>
        <w:jc w:val="both"/>
        <w:textAlignment w:val="baseline"/>
        <w:rPr>
          <w:rFonts w:asciiTheme="minorHAnsi" w:hAnsiTheme="minorHAnsi" w:cs="Arial"/>
          <w:color w:val="000000"/>
          <w:sz w:val="22"/>
          <w:szCs w:val="22"/>
        </w:rPr>
      </w:pPr>
      <w:r w:rsidRPr="00422FC8">
        <w:rPr>
          <w:rFonts w:asciiTheme="minorHAnsi" w:hAnsiTheme="minorHAnsi" w:cs="Arial"/>
          <w:color w:val="000000"/>
          <w:sz w:val="22"/>
          <w:szCs w:val="22"/>
        </w:rPr>
        <w:t xml:space="preserve">La temática de su obra alude a </w:t>
      </w:r>
      <w:r w:rsidR="00D803D9" w:rsidRPr="00422FC8">
        <w:rPr>
          <w:rFonts w:asciiTheme="minorHAnsi" w:hAnsiTheme="minorHAnsi" w:cs="Arial"/>
          <w:color w:val="000000"/>
          <w:sz w:val="22"/>
          <w:szCs w:val="22"/>
        </w:rPr>
        <w:t>la verdad, el mal, la justicia y la memoria; del desarraigo, del encuentro de culturas y de las derivas de las democracias modernas</w:t>
      </w:r>
      <w:r w:rsidRPr="00422FC8">
        <w:rPr>
          <w:rFonts w:asciiTheme="minorHAnsi" w:hAnsiTheme="minorHAnsi" w:cs="Arial"/>
          <w:color w:val="000000"/>
          <w:sz w:val="22"/>
          <w:szCs w:val="22"/>
        </w:rPr>
        <w:t xml:space="preserve"> (</w:t>
      </w:r>
      <w:r w:rsidR="001A4FC1">
        <w:rPr>
          <w:color w:val="FF0000"/>
          <w:sz w:val="28"/>
        </w:rPr>
        <w:t>(</w:t>
      </w:r>
      <w:proofErr w:type="gramStart"/>
      <w:r w:rsidR="001A4FC1">
        <w:rPr>
          <w:color w:val="FF0000"/>
          <w:sz w:val="28"/>
        </w:rPr>
        <w:t>Cfr.)</w:t>
      </w:r>
      <w:r w:rsidRPr="00422FC8">
        <w:rPr>
          <w:rFonts w:asciiTheme="minorHAnsi" w:hAnsiTheme="minorHAnsi" w:cs="Arial"/>
          <w:color w:val="000000"/>
          <w:sz w:val="22"/>
          <w:szCs w:val="22"/>
        </w:rPr>
        <w:t>Planeta</w:t>
      </w:r>
      <w:proofErr w:type="gramEnd"/>
      <w:r w:rsidRPr="00422FC8">
        <w:rPr>
          <w:rFonts w:asciiTheme="minorHAnsi" w:hAnsiTheme="minorHAnsi" w:cs="Arial"/>
          <w:color w:val="000000"/>
          <w:sz w:val="22"/>
          <w:szCs w:val="22"/>
        </w:rPr>
        <w:t xml:space="preserve"> libros, s.f.)</w:t>
      </w:r>
      <w:r w:rsidR="00D803D9" w:rsidRPr="00422FC8">
        <w:rPr>
          <w:rFonts w:asciiTheme="minorHAnsi" w:hAnsiTheme="minorHAnsi" w:cs="Arial"/>
          <w:color w:val="000000"/>
          <w:sz w:val="22"/>
          <w:szCs w:val="22"/>
        </w:rPr>
        <w:t>.</w:t>
      </w:r>
      <w:r w:rsidRPr="00422FC8">
        <w:rPr>
          <w:rFonts w:asciiTheme="minorHAnsi" w:hAnsiTheme="minorHAnsi" w:cs="Arial"/>
          <w:color w:val="000000"/>
          <w:sz w:val="22"/>
          <w:szCs w:val="22"/>
        </w:rPr>
        <w:t xml:space="preserve"> Su producción literaria se extiende a más de una veintena de libro (</w:t>
      </w:r>
      <w:r w:rsidR="001A4FC1">
        <w:rPr>
          <w:color w:val="FF0000"/>
          <w:sz w:val="28"/>
        </w:rPr>
        <w:t>(</w:t>
      </w:r>
      <w:proofErr w:type="gramStart"/>
      <w:r w:rsidR="001A4FC1">
        <w:rPr>
          <w:color w:val="FF0000"/>
          <w:sz w:val="28"/>
        </w:rPr>
        <w:t>Cfr.)</w:t>
      </w:r>
      <w:r w:rsidRPr="00422FC8">
        <w:rPr>
          <w:rFonts w:asciiTheme="minorHAnsi" w:hAnsiTheme="minorHAnsi" w:cs="Arial"/>
          <w:color w:val="000000"/>
          <w:sz w:val="22"/>
          <w:szCs w:val="22"/>
        </w:rPr>
        <w:t>Planeta</w:t>
      </w:r>
      <w:proofErr w:type="gramEnd"/>
      <w:r w:rsidRPr="00422FC8">
        <w:rPr>
          <w:rFonts w:asciiTheme="minorHAnsi" w:hAnsiTheme="minorHAnsi" w:cs="Arial"/>
          <w:color w:val="000000"/>
          <w:sz w:val="22"/>
          <w:szCs w:val="22"/>
        </w:rPr>
        <w:t xml:space="preserve"> libros, s.f.). </w:t>
      </w:r>
      <w:r w:rsidR="00422FC8" w:rsidRPr="00422FC8">
        <w:rPr>
          <w:rFonts w:asciiTheme="minorHAnsi" w:hAnsiTheme="minorHAnsi" w:cs="Arial"/>
          <w:color w:val="000000"/>
          <w:sz w:val="22"/>
          <w:szCs w:val="22"/>
        </w:rPr>
        <w:t>Una de sus más grandes contribuciones es, sin duda, su aguda reflexión sobre la memoria como capacidad humana que está al servicio de la justicia y de la cultura de la libertad (</w:t>
      </w:r>
      <w:r w:rsidR="001A4FC1">
        <w:rPr>
          <w:color w:val="FF0000"/>
          <w:sz w:val="28"/>
        </w:rPr>
        <w:t>(</w:t>
      </w:r>
      <w:proofErr w:type="gramStart"/>
      <w:r w:rsidR="001A4FC1">
        <w:rPr>
          <w:color w:val="FF0000"/>
          <w:sz w:val="28"/>
        </w:rPr>
        <w:t>Cfr.)</w:t>
      </w:r>
      <w:r w:rsidR="00422FC8" w:rsidRPr="00422FC8">
        <w:rPr>
          <w:rFonts w:asciiTheme="minorHAnsi" w:hAnsiTheme="minorHAnsi" w:cs="Arial"/>
          <w:color w:val="000000"/>
          <w:sz w:val="22"/>
          <w:szCs w:val="22"/>
        </w:rPr>
        <w:t>Lerner</w:t>
      </w:r>
      <w:proofErr w:type="gramEnd"/>
      <w:r w:rsidR="00422FC8" w:rsidRPr="00422FC8">
        <w:rPr>
          <w:rFonts w:asciiTheme="minorHAnsi" w:hAnsiTheme="minorHAnsi" w:cs="Arial"/>
          <w:color w:val="000000"/>
          <w:sz w:val="22"/>
          <w:szCs w:val="22"/>
        </w:rPr>
        <w:t>, 2017).</w:t>
      </w:r>
    </w:p>
    <w:p w:rsidR="006C48CB" w:rsidRDefault="006C48CB" w:rsidP="006C48CB">
      <w:pPr>
        <w:pStyle w:val="NormalWeb"/>
        <w:spacing w:before="0" w:beforeAutospacing="0" w:after="0" w:afterAutospacing="0"/>
        <w:jc w:val="both"/>
        <w:textAlignment w:val="baseline"/>
        <w:rPr>
          <w:rFonts w:asciiTheme="minorHAnsi" w:hAnsiTheme="minorHAnsi" w:cs="Arial"/>
          <w:color w:val="000000"/>
          <w:sz w:val="22"/>
          <w:szCs w:val="22"/>
        </w:rPr>
      </w:pPr>
    </w:p>
    <w:p w:rsidR="006C48CB" w:rsidRPr="00F34A66" w:rsidRDefault="00D803D9" w:rsidP="00F34A66">
      <w:pPr>
        <w:pStyle w:val="NormalWeb"/>
        <w:numPr>
          <w:ilvl w:val="0"/>
          <w:numId w:val="1"/>
        </w:numPr>
        <w:spacing w:before="0" w:beforeAutospacing="0" w:after="0" w:afterAutospacing="0"/>
        <w:jc w:val="both"/>
        <w:textAlignment w:val="baseline"/>
        <w:rPr>
          <w:rStyle w:val="Textoennegrita"/>
          <w:rFonts w:asciiTheme="minorHAnsi" w:hAnsiTheme="minorHAnsi" w:cs="Arial"/>
          <w:b w:val="0"/>
          <w:color w:val="1F4E79" w:themeColor="accent1" w:themeShade="80"/>
          <w:sz w:val="22"/>
          <w:szCs w:val="22"/>
          <w:bdr w:val="none" w:sz="0" w:space="0" w:color="auto" w:frame="1"/>
        </w:rPr>
      </w:pPr>
      <w:r w:rsidRPr="00F34A66">
        <w:rPr>
          <w:rStyle w:val="Textoennegrita"/>
          <w:rFonts w:asciiTheme="minorHAnsi" w:hAnsiTheme="minorHAnsi" w:cs="Arial"/>
          <w:b w:val="0"/>
          <w:color w:val="1F4E79" w:themeColor="accent1" w:themeShade="80"/>
          <w:sz w:val="22"/>
          <w:szCs w:val="22"/>
          <w:bdr w:val="none" w:sz="0" w:space="0" w:color="auto" w:frame="1"/>
        </w:rPr>
        <w:t>Contexto del texto</w:t>
      </w:r>
      <w:r w:rsidR="00CF7D4C" w:rsidRPr="00F34A66">
        <w:rPr>
          <w:rStyle w:val="Textoennegrita"/>
          <w:rFonts w:asciiTheme="minorHAnsi" w:hAnsiTheme="minorHAnsi" w:cs="Arial"/>
          <w:b w:val="0"/>
          <w:color w:val="1F4E79" w:themeColor="accent1" w:themeShade="80"/>
          <w:sz w:val="22"/>
          <w:szCs w:val="22"/>
          <w:bdr w:val="none" w:sz="0" w:space="0" w:color="auto" w:frame="1"/>
        </w:rPr>
        <w:t>:</w:t>
      </w:r>
      <w:r w:rsidR="006C48CB" w:rsidRPr="00F34A66">
        <w:rPr>
          <w:rStyle w:val="Textoennegrita"/>
          <w:rFonts w:asciiTheme="minorHAnsi" w:hAnsiTheme="minorHAnsi" w:cs="Arial"/>
          <w:b w:val="0"/>
          <w:color w:val="1F4E79" w:themeColor="accent1" w:themeShade="80"/>
          <w:sz w:val="22"/>
          <w:szCs w:val="22"/>
          <w:bdr w:val="none" w:sz="0" w:space="0" w:color="auto" w:frame="1"/>
        </w:rPr>
        <w:t xml:space="preserve"> </w:t>
      </w:r>
    </w:p>
    <w:p w:rsidR="00AF7A18" w:rsidRDefault="006C48CB" w:rsidP="00F34A66">
      <w:pPr>
        <w:pStyle w:val="NormalWeb"/>
        <w:spacing w:before="0" w:beforeAutospacing="0" w:after="0" w:afterAutospacing="0"/>
        <w:jc w:val="both"/>
        <w:textAlignment w:val="baseline"/>
        <w:rPr>
          <w:rStyle w:val="Textoennegrita"/>
          <w:rFonts w:asciiTheme="minorHAnsi" w:hAnsiTheme="minorHAnsi" w:cs="Arial"/>
          <w:b w:val="0"/>
          <w:color w:val="000000"/>
          <w:sz w:val="22"/>
          <w:szCs w:val="22"/>
          <w:bdr w:val="none" w:sz="0" w:space="0" w:color="auto" w:frame="1"/>
        </w:rPr>
      </w:pPr>
      <w:r w:rsidRPr="006C48CB">
        <w:rPr>
          <w:rStyle w:val="Textoennegrita"/>
          <w:rFonts w:asciiTheme="minorHAnsi" w:hAnsiTheme="minorHAnsi" w:cs="Arial"/>
          <w:b w:val="0"/>
          <w:color w:val="000000"/>
          <w:sz w:val="22"/>
          <w:szCs w:val="22"/>
          <w:bdr w:val="none" w:sz="0" w:space="0" w:color="auto" w:frame="1"/>
        </w:rPr>
        <w:t>Los abusos de la memoria es</w:t>
      </w:r>
      <w:r w:rsidR="00083362">
        <w:rPr>
          <w:rStyle w:val="Textoennegrita"/>
          <w:rFonts w:asciiTheme="minorHAnsi" w:hAnsiTheme="minorHAnsi" w:cs="Arial"/>
          <w:b w:val="0"/>
          <w:color w:val="000000"/>
          <w:sz w:val="22"/>
          <w:szCs w:val="22"/>
          <w:bdr w:val="none" w:sz="0" w:space="0" w:color="auto" w:frame="1"/>
        </w:rPr>
        <w:t xml:space="preserve"> un </w:t>
      </w:r>
      <w:r w:rsidR="00083362" w:rsidRPr="006C48CB">
        <w:rPr>
          <w:rStyle w:val="Textoennegrita"/>
          <w:rFonts w:asciiTheme="minorHAnsi" w:hAnsiTheme="minorHAnsi" w:cs="Arial"/>
          <w:b w:val="0"/>
          <w:color w:val="000000"/>
          <w:sz w:val="22"/>
          <w:szCs w:val="22"/>
          <w:bdr w:val="none" w:sz="0" w:space="0" w:color="auto" w:frame="1"/>
        </w:rPr>
        <w:t>ensayo</w:t>
      </w:r>
      <w:r w:rsidRPr="006C48CB">
        <w:rPr>
          <w:rStyle w:val="Textoennegrita"/>
          <w:rFonts w:asciiTheme="minorHAnsi" w:hAnsiTheme="minorHAnsi" w:cs="Arial"/>
          <w:b w:val="0"/>
          <w:color w:val="000000"/>
          <w:sz w:val="22"/>
          <w:szCs w:val="22"/>
          <w:bdr w:val="none" w:sz="0" w:space="0" w:color="auto" w:frame="1"/>
        </w:rPr>
        <w:t xml:space="preserve"> publicado en el año 2015. Este es una reflexión profunda sobre la memoria y el olvido, sus amenazas, el lugar que ocupa en las sociedades occidentales y los excesos cometidos en su nombre</w:t>
      </w:r>
      <w:r>
        <w:rPr>
          <w:rStyle w:val="Textoennegrita"/>
          <w:rFonts w:asciiTheme="minorHAnsi" w:hAnsiTheme="minorHAnsi" w:cs="Arial"/>
          <w:b w:val="0"/>
          <w:color w:val="000000"/>
          <w:sz w:val="22"/>
          <w:szCs w:val="22"/>
          <w:bdr w:val="none" w:sz="0" w:space="0" w:color="auto" w:frame="1"/>
        </w:rPr>
        <w:t xml:space="preserve"> (</w:t>
      </w:r>
      <w:r w:rsidR="001A4FC1">
        <w:rPr>
          <w:color w:val="FF0000"/>
          <w:sz w:val="28"/>
        </w:rPr>
        <w:t>(</w:t>
      </w:r>
      <w:proofErr w:type="gramStart"/>
      <w:r w:rsidR="001A4FC1">
        <w:rPr>
          <w:color w:val="FF0000"/>
          <w:sz w:val="28"/>
        </w:rPr>
        <w:t>Cfr.)</w:t>
      </w:r>
      <w:r>
        <w:rPr>
          <w:rStyle w:val="Textoennegrita"/>
          <w:rFonts w:asciiTheme="minorHAnsi" w:hAnsiTheme="minorHAnsi" w:cs="Arial"/>
          <w:b w:val="0"/>
          <w:color w:val="000000"/>
          <w:sz w:val="22"/>
          <w:szCs w:val="22"/>
          <w:bdr w:val="none" w:sz="0" w:space="0" w:color="auto" w:frame="1"/>
        </w:rPr>
        <w:t>Nieto</w:t>
      </w:r>
      <w:proofErr w:type="gramEnd"/>
      <w:r>
        <w:rPr>
          <w:rStyle w:val="Textoennegrita"/>
          <w:rFonts w:asciiTheme="minorHAnsi" w:hAnsiTheme="minorHAnsi" w:cs="Arial"/>
          <w:b w:val="0"/>
          <w:color w:val="000000"/>
          <w:sz w:val="22"/>
          <w:szCs w:val="22"/>
          <w:bdr w:val="none" w:sz="0" w:space="0" w:color="auto" w:frame="1"/>
        </w:rPr>
        <w:t>, 2021)</w:t>
      </w:r>
      <w:r w:rsidRPr="006C48CB">
        <w:rPr>
          <w:rStyle w:val="Textoennegrita"/>
          <w:rFonts w:asciiTheme="minorHAnsi" w:hAnsiTheme="minorHAnsi" w:cs="Arial"/>
          <w:b w:val="0"/>
          <w:color w:val="000000"/>
          <w:sz w:val="22"/>
          <w:szCs w:val="22"/>
          <w:bdr w:val="none" w:sz="0" w:space="0" w:color="auto" w:frame="1"/>
        </w:rPr>
        <w:t>.</w:t>
      </w:r>
    </w:p>
    <w:p w:rsidR="00F34A66" w:rsidRPr="00F34A66" w:rsidRDefault="00F34A66" w:rsidP="00F34A66">
      <w:pPr>
        <w:pStyle w:val="NormalWeb"/>
        <w:spacing w:before="0" w:beforeAutospacing="0" w:after="0" w:afterAutospacing="0"/>
        <w:ind w:left="360"/>
        <w:jc w:val="both"/>
        <w:textAlignment w:val="baseline"/>
        <w:rPr>
          <w:rStyle w:val="Textoennegrita"/>
          <w:rFonts w:asciiTheme="minorHAnsi" w:hAnsiTheme="minorHAnsi" w:cs="Arial"/>
          <w:b w:val="0"/>
          <w:color w:val="1F4E79" w:themeColor="accent1" w:themeShade="80"/>
          <w:sz w:val="22"/>
          <w:szCs w:val="22"/>
          <w:bdr w:val="none" w:sz="0" w:space="0" w:color="auto" w:frame="1"/>
        </w:rPr>
      </w:pPr>
    </w:p>
    <w:p w:rsidR="00F34A66" w:rsidRPr="00F34A66" w:rsidRDefault="00F34A66" w:rsidP="00F34A66">
      <w:pPr>
        <w:pStyle w:val="NormalWeb"/>
        <w:numPr>
          <w:ilvl w:val="0"/>
          <w:numId w:val="1"/>
        </w:numPr>
        <w:spacing w:before="0" w:beforeAutospacing="0" w:after="0" w:afterAutospacing="0"/>
        <w:jc w:val="both"/>
        <w:textAlignment w:val="baseline"/>
        <w:rPr>
          <w:rStyle w:val="Textoennegrita"/>
          <w:rFonts w:asciiTheme="minorHAnsi" w:hAnsiTheme="minorHAnsi" w:cs="Arial"/>
          <w:b w:val="0"/>
          <w:color w:val="1F4E79" w:themeColor="accent1" w:themeShade="80"/>
          <w:sz w:val="22"/>
          <w:szCs w:val="22"/>
          <w:bdr w:val="none" w:sz="0" w:space="0" w:color="auto" w:frame="1"/>
        </w:rPr>
      </w:pPr>
      <w:r>
        <w:rPr>
          <w:rStyle w:val="Textoennegrita"/>
          <w:rFonts w:asciiTheme="minorHAnsi" w:hAnsiTheme="minorHAnsi" w:cs="Arial"/>
          <w:b w:val="0"/>
          <w:color w:val="1F4E79" w:themeColor="accent1" w:themeShade="80"/>
          <w:sz w:val="22"/>
          <w:szCs w:val="22"/>
          <w:bdr w:val="none" w:sz="0" w:space="0" w:color="auto" w:frame="1"/>
        </w:rPr>
        <w:t>¿</w:t>
      </w:r>
      <w:r w:rsidRPr="00F34A66">
        <w:rPr>
          <w:rStyle w:val="Textoennegrita"/>
          <w:rFonts w:asciiTheme="minorHAnsi" w:hAnsiTheme="minorHAnsi" w:cs="Arial"/>
          <w:b w:val="0"/>
          <w:color w:val="1F4E79" w:themeColor="accent1" w:themeShade="80"/>
          <w:sz w:val="22"/>
          <w:szCs w:val="22"/>
          <w:bdr w:val="none" w:sz="0" w:space="0" w:color="auto" w:frame="1"/>
        </w:rPr>
        <w:t>Qué no</w:t>
      </w:r>
      <w:r>
        <w:rPr>
          <w:rStyle w:val="Textoennegrita"/>
          <w:rFonts w:asciiTheme="minorHAnsi" w:hAnsiTheme="minorHAnsi" w:cs="Arial"/>
          <w:b w:val="0"/>
          <w:color w:val="1F4E79" w:themeColor="accent1" w:themeShade="80"/>
          <w:sz w:val="22"/>
          <w:szCs w:val="22"/>
          <w:bdr w:val="none" w:sz="0" w:space="0" w:color="auto" w:frame="1"/>
        </w:rPr>
        <w:t>s dice los abusos de la memoria?</w:t>
      </w:r>
    </w:p>
    <w:p w:rsidR="00B6491F" w:rsidRDefault="00E22A06"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r>
        <w:rPr>
          <w:rStyle w:val="Textoennegrita"/>
          <w:rFonts w:asciiTheme="minorHAnsi" w:hAnsiTheme="minorHAnsi" w:cs="Arial"/>
          <w:b w:val="0"/>
          <w:sz w:val="22"/>
          <w:szCs w:val="22"/>
          <w:bdr w:val="none" w:sz="0" w:space="0" w:color="auto" w:frame="1"/>
        </w:rPr>
        <w:t xml:space="preserve">El ensayo </w:t>
      </w:r>
      <w:r w:rsidR="00AF7A18">
        <w:rPr>
          <w:rStyle w:val="Textoennegrita"/>
          <w:rFonts w:asciiTheme="minorHAnsi" w:hAnsiTheme="minorHAnsi" w:cs="Arial"/>
          <w:b w:val="0"/>
          <w:sz w:val="22"/>
          <w:szCs w:val="22"/>
          <w:bdr w:val="none" w:sz="0" w:space="0" w:color="auto" w:frame="1"/>
        </w:rPr>
        <w:t>comienza</w:t>
      </w:r>
      <w:r w:rsidR="00B6491F" w:rsidRPr="00303109">
        <w:rPr>
          <w:rStyle w:val="Textoennegrita"/>
          <w:rFonts w:asciiTheme="minorHAnsi" w:hAnsiTheme="minorHAnsi" w:cs="Arial"/>
          <w:b w:val="0"/>
          <w:sz w:val="22"/>
          <w:szCs w:val="22"/>
          <w:bdr w:val="none" w:sz="0" w:space="0" w:color="auto" w:frame="1"/>
        </w:rPr>
        <w:t xml:space="preserve"> haciendo referencia </w:t>
      </w:r>
      <w:r>
        <w:rPr>
          <w:rStyle w:val="Textoennegrita"/>
          <w:rFonts w:asciiTheme="minorHAnsi" w:hAnsiTheme="minorHAnsi" w:cs="Arial"/>
          <w:b w:val="0"/>
          <w:sz w:val="22"/>
          <w:szCs w:val="22"/>
          <w:bdr w:val="none" w:sz="0" w:space="0" w:color="auto" w:frame="1"/>
        </w:rPr>
        <w:t>al desarrollo</w:t>
      </w:r>
      <w:r w:rsidR="00B6491F" w:rsidRPr="00303109">
        <w:rPr>
          <w:rStyle w:val="Textoennegrita"/>
          <w:rFonts w:asciiTheme="minorHAnsi" w:hAnsiTheme="minorHAnsi" w:cs="Arial"/>
          <w:b w:val="0"/>
          <w:sz w:val="22"/>
          <w:szCs w:val="22"/>
          <w:bdr w:val="none" w:sz="0" w:space="0" w:color="auto" w:frame="1"/>
        </w:rPr>
        <w:t xml:space="preserve"> de los gobiernos totalitarios en ese sentido propone que </w:t>
      </w:r>
      <w:r w:rsidR="00F017B2" w:rsidRPr="00303109">
        <w:rPr>
          <w:rStyle w:val="Textoennegrita"/>
          <w:rFonts w:asciiTheme="minorHAnsi" w:hAnsiTheme="minorHAnsi" w:cs="Arial"/>
          <w:b w:val="0"/>
          <w:sz w:val="22"/>
          <w:szCs w:val="22"/>
          <w:bdr w:val="none" w:sz="0" w:space="0" w:color="auto" w:frame="1"/>
        </w:rPr>
        <w:t xml:space="preserve">“Todo acto de reminiscencia por humilde que fuese ha sido </w:t>
      </w:r>
      <w:r w:rsidR="00B6491F" w:rsidRPr="00303109">
        <w:rPr>
          <w:rStyle w:val="Textoennegrita"/>
          <w:rFonts w:asciiTheme="minorHAnsi" w:hAnsiTheme="minorHAnsi" w:cs="Arial"/>
          <w:b w:val="0"/>
          <w:sz w:val="22"/>
          <w:szCs w:val="22"/>
          <w:bdr w:val="none" w:sz="0" w:space="0" w:color="auto" w:frame="1"/>
        </w:rPr>
        <w:t xml:space="preserve">asociado </w:t>
      </w:r>
      <w:r w:rsidR="00F017B2" w:rsidRPr="00303109">
        <w:rPr>
          <w:rStyle w:val="Textoennegrita"/>
          <w:rFonts w:asciiTheme="minorHAnsi" w:hAnsiTheme="minorHAnsi" w:cs="Arial"/>
          <w:b w:val="0"/>
          <w:sz w:val="22"/>
          <w:szCs w:val="22"/>
          <w:bdr w:val="none" w:sz="0" w:space="0" w:color="auto" w:frame="1"/>
        </w:rPr>
        <w:t>con la resistencia anti totalitaria” (Todorov, 2015</w:t>
      </w:r>
      <w:r w:rsidR="00B91DDE">
        <w:rPr>
          <w:rStyle w:val="Textoennegrita"/>
          <w:rFonts w:asciiTheme="minorHAnsi" w:hAnsiTheme="minorHAnsi" w:cs="Arial"/>
          <w:b w:val="0"/>
          <w:sz w:val="22"/>
          <w:szCs w:val="22"/>
          <w:bdr w:val="none" w:sz="0" w:space="0" w:color="auto" w:frame="1"/>
        </w:rPr>
        <w:t>, p. 12</w:t>
      </w:r>
      <w:r w:rsidR="00F017B2" w:rsidRPr="00303109">
        <w:rPr>
          <w:rStyle w:val="Textoennegrita"/>
          <w:rFonts w:asciiTheme="minorHAnsi" w:hAnsiTheme="minorHAnsi" w:cs="Arial"/>
          <w:b w:val="0"/>
          <w:sz w:val="22"/>
          <w:szCs w:val="22"/>
          <w:bdr w:val="none" w:sz="0" w:space="0" w:color="auto" w:frame="1"/>
        </w:rPr>
        <w:t>). La mem</w:t>
      </w:r>
      <w:r w:rsidR="00AF7A18">
        <w:rPr>
          <w:rStyle w:val="Textoennegrita"/>
          <w:rFonts w:asciiTheme="minorHAnsi" w:hAnsiTheme="minorHAnsi" w:cs="Arial"/>
          <w:b w:val="0"/>
          <w:sz w:val="22"/>
          <w:szCs w:val="22"/>
          <w:bdr w:val="none" w:sz="0" w:space="0" w:color="auto" w:frame="1"/>
        </w:rPr>
        <w:t xml:space="preserve">oria entendida como el recordar, vive bajo permanente amenaza y </w:t>
      </w:r>
      <w:r w:rsidR="00F017B2" w:rsidRPr="00303109">
        <w:rPr>
          <w:rStyle w:val="Textoennegrita"/>
          <w:rFonts w:asciiTheme="minorHAnsi" w:hAnsiTheme="minorHAnsi" w:cs="Arial"/>
          <w:b w:val="0"/>
          <w:sz w:val="22"/>
          <w:szCs w:val="22"/>
          <w:bdr w:val="none" w:sz="0" w:space="0" w:color="auto" w:frame="1"/>
        </w:rPr>
        <w:t xml:space="preserve">ha sido perseguida cual liebre cazada por sabuesos. La superposición de culturas (vencida y vencedora) con un enfoque hegemónico ve en la memoria un peligro inminente pues es llama que aviva la crítica y la revolución. </w:t>
      </w:r>
      <w:r w:rsidR="00B6491F" w:rsidRPr="00303109">
        <w:rPr>
          <w:rStyle w:val="Textoennegrita"/>
          <w:rFonts w:asciiTheme="minorHAnsi" w:hAnsiTheme="minorHAnsi" w:cs="Arial"/>
          <w:b w:val="0"/>
          <w:sz w:val="22"/>
          <w:szCs w:val="22"/>
          <w:bdr w:val="none" w:sz="0" w:space="0" w:color="auto" w:frame="1"/>
        </w:rPr>
        <w:t xml:space="preserve">Sin </w:t>
      </w:r>
      <w:r w:rsidR="00183D33" w:rsidRPr="00303109">
        <w:rPr>
          <w:rStyle w:val="Textoennegrita"/>
          <w:rFonts w:asciiTheme="minorHAnsi" w:hAnsiTheme="minorHAnsi" w:cs="Arial"/>
          <w:b w:val="0"/>
          <w:sz w:val="22"/>
          <w:szCs w:val="22"/>
          <w:bdr w:val="none" w:sz="0" w:space="0" w:color="auto" w:frame="1"/>
        </w:rPr>
        <w:t>embargo,</w:t>
      </w:r>
      <w:r w:rsidR="00B6491F" w:rsidRPr="00303109">
        <w:rPr>
          <w:rStyle w:val="Textoennegrita"/>
          <w:rFonts w:asciiTheme="minorHAnsi" w:hAnsiTheme="minorHAnsi" w:cs="Arial"/>
          <w:b w:val="0"/>
          <w:sz w:val="22"/>
          <w:szCs w:val="22"/>
          <w:bdr w:val="none" w:sz="0" w:space="0" w:color="auto" w:frame="1"/>
        </w:rPr>
        <w:t xml:space="preserve"> en tiempos modernos </w:t>
      </w:r>
      <w:r w:rsidR="00AF7A18">
        <w:rPr>
          <w:rStyle w:val="Textoennegrita"/>
          <w:rFonts w:asciiTheme="minorHAnsi" w:hAnsiTheme="minorHAnsi" w:cs="Arial"/>
          <w:b w:val="0"/>
          <w:sz w:val="22"/>
          <w:szCs w:val="22"/>
          <w:bdr w:val="none" w:sz="0" w:space="0" w:color="auto" w:frame="1"/>
        </w:rPr>
        <w:t xml:space="preserve">a </w:t>
      </w:r>
      <w:r w:rsidR="00B6491F" w:rsidRPr="00303109">
        <w:rPr>
          <w:rStyle w:val="Textoennegrita"/>
          <w:rFonts w:asciiTheme="minorHAnsi" w:hAnsiTheme="minorHAnsi" w:cs="Arial"/>
          <w:b w:val="0"/>
          <w:sz w:val="22"/>
          <w:szCs w:val="22"/>
          <w:bdr w:val="none" w:sz="0" w:space="0" w:color="auto" w:frame="1"/>
        </w:rPr>
        <w:t>la amena</w:t>
      </w:r>
      <w:r w:rsidR="00AF7A18">
        <w:rPr>
          <w:rStyle w:val="Textoennegrita"/>
          <w:rFonts w:asciiTheme="minorHAnsi" w:hAnsiTheme="minorHAnsi" w:cs="Arial"/>
          <w:b w:val="0"/>
          <w:sz w:val="22"/>
          <w:szCs w:val="22"/>
          <w:bdr w:val="none" w:sz="0" w:space="0" w:color="auto" w:frame="1"/>
        </w:rPr>
        <w:t xml:space="preserve">za de los totalitarismos se le suman los </w:t>
      </w:r>
      <w:r w:rsidR="00B6491F" w:rsidRPr="00303109">
        <w:rPr>
          <w:rStyle w:val="Textoennegrita"/>
          <w:rFonts w:asciiTheme="minorHAnsi" w:hAnsiTheme="minorHAnsi" w:cs="Arial"/>
          <w:b w:val="0"/>
          <w:sz w:val="22"/>
          <w:szCs w:val="22"/>
          <w:bdr w:val="none" w:sz="0" w:space="0" w:color="auto" w:frame="1"/>
        </w:rPr>
        <w:t xml:space="preserve">regímenes </w:t>
      </w:r>
      <w:r w:rsidR="008F1B4D" w:rsidRPr="00303109">
        <w:rPr>
          <w:rStyle w:val="Textoennegrita"/>
          <w:rFonts w:asciiTheme="minorHAnsi" w:hAnsiTheme="minorHAnsi" w:cs="Arial"/>
          <w:b w:val="0"/>
          <w:sz w:val="22"/>
          <w:szCs w:val="22"/>
          <w:bdr w:val="none" w:sz="0" w:space="0" w:color="auto" w:frame="1"/>
        </w:rPr>
        <w:t xml:space="preserve">capitalistas </w:t>
      </w:r>
      <w:r w:rsidR="00303109" w:rsidRPr="00303109">
        <w:rPr>
          <w:rStyle w:val="Textoennegrita"/>
          <w:rFonts w:asciiTheme="minorHAnsi" w:hAnsiTheme="minorHAnsi" w:cs="Arial"/>
          <w:b w:val="0"/>
          <w:sz w:val="22"/>
          <w:szCs w:val="22"/>
          <w:bdr w:val="none" w:sz="0" w:space="0" w:color="auto" w:frame="1"/>
        </w:rPr>
        <w:t>orientado</w:t>
      </w:r>
      <w:r w:rsidR="008F1B4D" w:rsidRPr="00303109">
        <w:rPr>
          <w:rStyle w:val="Textoennegrita"/>
          <w:rFonts w:asciiTheme="minorHAnsi" w:hAnsiTheme="minorHAnsi" w:cs="Arial"/>
          <w:b w:val="0"/>
          <w:sz w:val="22"/>
          <w:szCs w:val="22"/>
          <w:bdr w:val="none" w:sz="0" w:space="0" w:color="auto" w:frame="1"/>
        </w:rPr>
        <w:t>s al consumo</w:t>
      </w:r>
      <w:r w:rsidR="00AF7A18">
        <w:rPr>
          <w:rStyle w:val="Textoennegrita"/>
          <w:rFonts w:asciiTheme="minorHAnsi" w:hAnsiTheme="minorHAnsi" w:cs="Arial"/>
          <w:b w:val="0"/>
          <w:sz w:val="22"/>
          <w:szCs w:val="22"/>
          <w:bdr w:val="none" w:sz="0" w:space="0" w:color="auto" w:frame="1"/>
        </w:rPr>
        <w:t>,</w:t>
      </w:r>
      <w:r w:rsidR="008F1B4D" w:rsidRPr="00303109">
        <w:rPr>
          <w:rStyle w:val="Textoennegrita"/>
          <w:rFonts w:asciiTheme="minorHAnsi" w:hAnsiTheme="minorHAnsi" w:cs="Arial"/>
          <w:b w:val="0"/>
          <w:sz w:val="22"/>
          <w:szCs w:val="22"/>
          <w:bdr w:val="none" w:sz="0" w:space="0" w:color="auto" w:frame="1"/>
        </w:rPr>
        <w:t xml:space="preserve"> </w:t>
      </w:r>
      <w:r w:rsidR="00AF7A18">
        <w:rPr>
          <w:rStyle w:val="Textoennegrita"/>
          <w:rFonts w:asciiTheme="minorHAnsi" w:hAnsiTheme="minorHAnsi" w:cs="Arial"/>
          <w:b w:val="0"/>
          <w:sz w:val="22"/>
          <w:szCs w:val="22"/>
          <w:bdr w:val="none" w:sz="0" w:space="0" w:color="auto" w:frame="1"/>
        </w:rPr>
        <w:t xml:space="preserve">ambos </w:t>
      </w:r>
      <w:r w:rsidR="008F1B4D" w:rsidRPr="00303109">
        <w:rPr>
          <w:rStyle w:val="Textoennegrita"/>
          <w:rFonts w:asciiTheme="minorHAnsi" w:hAnsiTheme="minorHAnsi" w:cs="Arial"/>
          <w:b w:val="0"/>
          <w:sz w:val="22"/>
          <w:szCs w:val="22"/>
          <w:bdr w:val="none" w:sz="0" w:space="0" w:color="auto" w:frame="1"/>
        </w:rPr>
        <w:t>usan el control de la información (por exceso o por defecto) para anular la memoria</w:t>
      </w:r>
      <w:r w:rsidR="00183D33">
        <w:rPr>
          <w:rStyle w:val="Textoennegrita"/>
          <w:rFonts w:asciiTheme="minorHAnsi" w:hAnsiTheme="minorHAnsi" w:cs="Arial"/>
          <w:b w:val="0"/>
          <w:sz w:val="22"/>
          <w:szCs w:val="22"/>
          <w:bdr w:val="none" w:sz="0" w:space="0" w:color="auto" w:frame="1"/>
        </w:rPr>
        <w:t xml:space="preserve"> (</w:t>
      </w:r>
      <w:r w:rsidR="001A4FC1">
        <w:rPr>
          <w:color w:val="FF0000"/>
          <w:sz w:val="28"/>
        </w:rPr>
        <w:t>(</w:t>
      </w:r>
      <w:proofErr w:type="gramStart"/>
      <w:r w:rsidR="001A4FC1">
        <w:rPr>
          <w:color w:val="FF0000"/>
          <w:sz w:val="28"/>
        </w:rPr>
        <w:t>Cfr.)</w:t>
      </w:r>
      <w:proofErr w:type="spellStart"/>
      <w:r w:rsidR="00183D33">
        <w:rPr>
          <w:rStyle w:val="Textoennegrita"/>
          <w:rFonts w:asciiTheme="minorHAnsi" w:hAnsiTheme="minorHAnsi" w:cs="Arial"/>
          <w:b w:val="0"/>
          <w:sz w:val="22"/>
          <w:szCs w:val="22"/>
          <w:bdr w:val="none" w:sz="0" w:space="0" w:color="auto" w:frame="1"/>
        </w:rPr>
        <w:t>Todorov</w:t>
      </w:r>
      <w:proofErr w:type="spellEnd"/>
      <w:proofErr w:type="gramEnd"/>
      <w:r w:rsidR="00183D33">
        <w:rPr>
          <w:rStyle w:val="Textoennegrita"/>
          <w:rFonts w:asciiTheme="minorHAnsi" w:hAnsiTheme="minorHAnsi" w:cs="Arial"/>
          <w:b w:val="0"/>
          <w:sz w:val="22"/>
          <w:szCs w:val="22"/>
          <w:bdr w:val="none" w:sz="0" w:space="0" w:color="auto" w:frame="1"/>
        </w:rPr>
        <w:t>, 2015)</w:t>
      </w:r>
      <w:r w:rsidR="008F1B4D" w:rsidRPr="00303109">
        <w:rPr>
          <w:rStyle w:val="Textoennegrita"/>
          <w:rFonts w:asciiTheme="minorHAnsi" w:hAnsiTheme="minorHAnsi" w:cs="Arial"/>
          <w:b w:val="0"/>
          <w:sz w:val="22"/>
          <w:szCs w:val="22"/>
          <w:bdr w:val="none" w:sz="0" w:space="0" w:color="auto" w:frame="1"/>
        </w:rPr>
        <w:t>.</w:t>
      </w:r>
    </w:p>
    <w:p w:rsidR="00303109" w:rsidRDefault="00303109"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p>
    <w:p w:rsidR="008F1B4D" w:rsidRDefault="00183D33"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r>
        <w:rPr>
          <w:rStyle w:val="Textoennegrita"/>
          <w:rFonts w:asciiTheme="minorHAnsi" w:hAnsiTheme="minorHAnsi" w:cs="Arial"/>
          <w:b w:val="0"/>
          <w:sz w:val="22"/>
          <w:szCs w:val="22"/>
          <w:bdr w:val="none" w:sz="0" w:space="0" w:color="auto" w:frame="1"/>
        </w:rPr>
        <w:t>El texto nos debela esta analogía,</w:t>
      </w:r>
      <w:r w:rsidR="00B6491F">
        <w:rPr>
          <w:rStyle w:val="Textoennegrita"/>
          <w:rFonts w:asciiTheme="minorHAnsi" w:hAnsiTheme="minorHAnsi" w:cs="Arial"/>
          <w:b w:val="0"/>
          <w:sz w:val="22"/>
          <w:szCs w:val="22"/>
          <w:bdr w:val="none" w:sz="0" w:space="0" w:color="auto" w:frame="1"/>
        </w:rPr>
        <w:t xml:space="preserve"> </w:t>
      </w:r>
      <w:r>
        <w:rPr>
          <w:rStyle w:val="Textoennegrita"/>
          <w:rFonts w:asciiTheme="minorHAnsi" w:hAnsiTheme="minorHAnsi" w:cs="Arial"/>
          <w:b w:val="0"/>
          <w:sz w:val="22"/>
          <w:szCs w:val="22"/>
          <w:bdr w:val="none" w:sz="0" w:space="0" w:color="auto" w:frame="1"/>
        </w:rPr>
        <w:t xml:space="preserve">memoria </w:t>
      </w:r>
      <w:r w:rsidR="00B6491F">
        <w:rPr>
          <w:rStyle w:val="Textoennegrita"/>
          <w:rFonts w:asciiTheme="minorHAnsi" w:hAnsiTheme="minorHAnsi" w:cs="Arial"/>
          <w:b w:val="0"/>
          <w:sz w:val="22"/>
          <w:szCs w:val="22"/>
          <w:bdr w:val="none" w:sz="0" w:space="0" w:color="auto" w:frame="1"/>
        </w:rPr>
        <w:t>es a conservación como olvido a supresión, en ese sentido Todoro</w:t>
      </w:r>
      <w:r w:rsidR="00303109">
        <w:rPr>
          <w:rStyle w:val="Textoennegrita"/>
          <w:rFonts w:asciiTheme="minorHAnsi" w:hAnsiTheme="minorHAnsi" w:cs="Arial"/>
          <w:b w:val="0"/>
          <w:sz w:val="22"/>
          <w:szCs w:val="22"/>
          <w:bdr w:val="none" w:sz="0" w:space="0" w:color="auto" w:frame="1"/>
        </w:rPr>
        <w:t>v</w:t>
      </w:r>
      <w:r w:rsidR="00E22A06">
        <w:rPr>
          <w:rStyle w:val="Textoennegrita"/>
          <w:rFonts w:asciiTheme="minorHAnsi" w:hAnsiTheme="minorHAnsi" w:cs="Arial"/>
          <w:b w:val="0"/>
          <w:sz w:val="22"/>
          <w:szCs w:val="22"/>
          <w:bdr w:val="none" w:sz="0" w:space="0" w:color="auto" w:frame="1"/>
        </w:rPr>
        <w:t xml:space="preserve"> (2015)</w:t>
      </w:r>
      <w:r w:rsidR="00303109">
        <w:rPr>
          <w:rStyle w:val="Textoennegrita"/>
          <w:rFonts w:asciiTheme="minorHAnsi" w:hAnsiTheme="minorHAnsi" w:cs="Arial"/>
          <w:b w:val="0"/>
          <w:sz w:val="22"/>
          <w:szCs w:val="22"/>
          <w:bdr w:val="none" w:sz="0" w:space="0" w:color="auto" w:frame="1"/>
        </w:rPr>
        <w:t xml:space="preserve"> conceptualiza la </w:t>
      </w:r>
      <w:r w:rsidR="00AF7A18">
        <w:rPr>
          <w:rStyle w:val="Textoennegrita"/>
          <w:rFonts w:asciiTheme="minorHAnsi" w:hAnsiTheme="minorHAnsi" w:cs="Arial"/>
          <w:b w:val="0"/>
          <w:sz w:val="22"/>
          <w:szCs w:val="22"/>
          <w:bdr w:val="none" w:sz="0" w:space="0" w:color="auto" w:frame="1"/>
        </w:rPr>
        <w:t xml:space="preserve">morfología de la </w:t>
      </w:r>
      <w:r w:rsidR="00303109">
        <w:rPr>
          <w:rStyle w:val="Textoennegrita"/>
          <w:rFonts w:asciiTheme="minorHAnsi" w:hAnsiTheme="minorHAnsi" w:cs="Arial"/>
          <w:b w:val="0"/>
          <w:sz w:val="22"/>
          <w:szCs w:val="22"/>
          <w:bdr w:val="none" w:sz="0" w:space="0" w:color="auto" w:frame="1"/>
        </w:rPr>
        <w:t>memoria como una reconstrucción</w:t>
      </w:r>
      <w:r w:rsidR="00464F6B">
        <w:rPr>
          <w:rStyle w:val="Textoennegrita"/>
          <w:rFonts w:asciiTheme="minorHAnsi" w:hAnsiTheme="minorHAnsi" w:cs="Arial"/>
          <w:b w:val="0"/>
          <w:sz w:val="22"/>
          <w:szCs w:val="22"/>
          <w:bdr w:val="none" w:sz="0" w:space="0" w:color="auto" w:frame="1"/>
        </w:rPr>
        <w:t xml:space="preserve"> </w:t>
      </w:r>
      <w:r w:rsidR="00303109">
        <w:rPr>
          <w:rStyle w:val="Textoennegrita"/>
          <w:rFonts w:asciiTheme="minorHAnsi" w:hAnsiTheme="minorHAnsi" w:cs="Arial"/>
          <w:b w:val="0"/>
          <w:sz w:val="22"/>
          <w:szCs w:val="22"/>
          <w:bdr w:val="none" w:sz="0" w:space="0" w:color="auto" w:frame="1"/>
        </w:rPr>
        <w:t>selectiva</w:t>
      </w:r>
      <w:r w:rsidR="00464F6B">
        <w:rPr>
          <w:rStyle w:val="Textoennegrita"/>
          <w:rFonts w:asciiTheme="minorHAnsi" w:hAnsiTheme="minorHAnsi" w:cs="Arial"/>
          <w:b w:val="0"/>
          <w:sz w:val="22"/>
          <w:szCs w:val="22"/>
          <w:bdr w:val="none" w:sz="0" w:space="0" w:color="auto" w:frame="1"/>
        </w:rPr>
        <w:t xml:space="preserve"> del pasado</w:t>
      </w:r>
      <w:r w:rsidR="00303109">
        <w:rPr>
          <w:rStyle w:val="Textoennegrita"/>
          <w:rFonts w:asciiTheme="minorHAnsi" w:hAnsiTheme="minorHAnsi" w:cs="Arial"/>
          <w:b w:val="0"/>
          <w:sz w:val="22"/>
          <w:szCs w:val="22"/>
          <w:bdr w:val="none" w:sz="0" w:space="0" w:color="auto" w:frame="1"/>
        </w:rPr>
        <w:t xml:space="preserve">, pues es imposible recordar el todo. El </w:t>
      </w:r>
      <w:r w:rsidR="00AF7A18">
        <w:rPr>
          <w:rStyle w:val="Textoennegrita"/>
          <w:rFonts w:asciiTheme="minorHAnsi" w:hAnsiTheme="minorHAnsi" w:cs="Arial"/>
          <w:b w:val="0"/>
          <w:sz w:val="22"/>
          <w:szCs w:val="22"/>
          <w:bdr w:val="none" w:sz="0" w:space="0" w:color="auto" w:frame="1"/>
        </w:rPr>
        <w:t>problema se suscita cuando</w:t>
      </w:r>
      <w:r w:rsidR="00303109">
        <w:rPr>
          <w:rStyle w:val="Textoennegrita"/>
          <w:rFonts w:asciiTheme="minorHAnsi" w:hAnsiTheme="minorHAnsi" w:cs="Arial"/>
          <w:b w:val="0"/>
          <w:sz w:val="22"/>
          <w:szCs w:val="22"/>
          <w:bdr w:val="none" w:sz="0" w:space="0" w:color="auto" w:frame="1"/>
        </w:rPr>
        <w:t xml:space="preserve"> esta reconstrucción está manipulada y unos cuantos se asignan el derecho de elegir que se debe recordar. El recordar es por ello propio de las sociedades democráticas, pero es la ley y no la población quienes deberán ejercer la justicia.</w:t>
      </w:r>
      <w:r w:rsidR="00B91DDE">
        <w:rPr>
          <w:rStyle w:val="Textoennegrita"/>
          <w:rFonts w:asciiTheme="minorHAnsi" w:hAnsiTheme="minorHAnsi" w:cs="Arial"/>
          <w:b w:val="0"/>
          <w:sz w:val="22"/>
          <w:szCs w:val="22"/>
          <w:bdr w:val="none" w:sz="0" w:space="0" w:color="auto" w:frame="1"/>
        </w:rPr>
        <w:t xml:space="preserve"> El primer principio postulado por el autor expresa que nada debe impedir la recuperación de la memoria. En el caso de hechos de barbarie, tales como los genocidios en la Rusia estalinista o lo</w:t>
      </w:r>
      <w:r w:rsidR="00467F98">
        <w:rPr>
          <w:rStyle w:val="Textoennegrita"/>
          <w:rFonts w:asciiTheme="minorHAnsi" w:hAnsiTheme="minorHAnsi" w:cs="Arial"/>
          <w:b w:val="0"/>
          <w:sz w:val="22"/>
          <w:szCs w:val="22"/>
          <w:bdr w:val="none" w:sz="0" w:space="0" w:color="auto" w:frame="1"/>
        </w:rPr>
        <w:t xml:space="preserve"> </w:t>
      </w:r>
      <w:r w:rsidR="00B91DDE">
        <w:rPr>
          <w:rStyle w:val="Textoennegrita"/>
          <w:rFonts w:asciiTheme="minorHAnsi" w:hAnsiTheme="minorHAnsi" w:cs="Arial"/>
          <w:b w:val="0"/>
          <w:sz w:val="22"/>
          <w:szCs w:val="22"/>
          <w:bdr w:val="none" w:sz="0" w:space="0" w:color="auto" w:frame="1"/>
        </w:rPr>
        <w:t>sucedi</w:t>
      </w:r>
      <w:r w:rsidR="00464F6B">
        <w:rPr>
          <w:rStyle w:val="Textoennegrita"/>
          <w:rFonts w:asciiTheme="minorHAnsi" w:hAnsiTheme="minorHAnsi" w:cs="Arial"/>
          <w:b w:val="0"/>
          <w:sz w:val="22"/>
          <w:szCs w:val="22"/>
          <w:bdr w:val="none" w:sz="0" w:space="0" w:color="auto" w:frame="1"/>
        </w:rPr>
        <w:t xml:space="preserve">do </w:t>
      </w:r>
      <w:r w:rsidR="00B91DDE">
        <w:rPr>
          <w:rStyle w:val="Textoennegrita"/>
          <w:rFonts w:asciiTheme="minorHAnsi" w:hAnsiTheme="minorHAnsi" w:cs="Arial"/>
          <w:b w:val="0"/>
          <w:sz w:val="22"/>
          <w:szCs w:val="22"/>
          <w:bdr w:val="none" w:sz="0" w:space="0" w:color="auto" w:frame="1"/>
        </w:rPr>
        <w:t>bajo el régimen nazi la memoria se transforma en deber “de acordarse y testimoniar” (</w:t>
      </w:r>
      <w:r w:rsidR="00C846D3">
        <w:rPr>
          <w:color w:val="FF0000"/>
          <w:sz w:val="28"/>
        </w:rPr>
        <w:t>(</w:t>
      </w:r>
      <w:proofErr w:type="gramStart"/>
      <w:r w:rsidR="00C846D3">
        <w:rPr>
          <w:color w:val="FF0000"/>
          <w:sz w:val="28"/>
        </w:rPr>
        <w:t>Cfr.)</w:t>
      </w:r>
      <w:proofErr w:type="spellStart"/>
      <w:r w:rsidR="00B91DDE">
        <w:rPr>
          <w:rStyle w:val="Textoennegrita"/>
          <w:rFonts w:asciiTheme="minorHAnsi" w:hAnsiTheme="minorHAnsi" w:cs="Arial"/>
          <w:b w:val="0"/>
          <w:sz w:val="22"/>
          <w:szCs w:val="22"/>
          <w:bdr w:val="none" w:sz="0" w:space="0" w:color="auto" w:frame="1"/>
        </w:rPr>
        <w:t>Todorov</w:t>
      </w:r>
      <w:proofErr w:type="spellEnd"/>
      <w:proofErr w:type="gramEnd"/>
      <w:r w:rsidR="00B91DDE">
        <w:rPr>
          <w:rStyle w:val="Textoennegrita"/>
          <w:rFonts w:asciiTheme="minorHAnsi" w:hAnsiTheme="minorHAnsi" w:cs="Arial"/>
          <w:b w:val="0"/>
          <w:sz w:val="22"/>
          <w:szCs w:val="22"/>
          <w:bdr w:val="none" w:sz="0" w:space="0" w:color="auto" w:frame="1"/>
        </w:rPr>
        <w:t>, 2015, p. 14)</w:t>
      </w:r>
      <w:r w:rsidR="00467F98">
        <w:rPr>
          <w:rStyle w:val="Textoennegrita"/>
          <w:rFonts w:asciiTheme="minorHAnsi" w:hAnsiTheme="minorHAnsi" w:cs="Arial"/>
          <w:b w:val="0"/>
          <w:sz w:val="22"/>
          <w:szCs w:val="22"/>
          <w:bdr w:val="none" w:sz="0" w:space="0" w:color="auto" w:frame="1"/>
        </w:rPr>
        <w:t>.</w:t>
      </w:r>
    </w:p>
    <w:p w:rsidR="00E22A06" w:rsidRDefault="00E22A06"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p>
    <w:p w:rsidR="003D7DEF" w:rsidRDefault="00183D33"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r>
        <w:rPr>
          <w:rStyle w:val="Textoennegrita"/>
          <w:rFonts w:asciiTheme="minorHAnsi" w:hAnsiTheme="minorHAnsi" w:cs="Arial"/>
          <w:b w:val="0"/>
          <w:sz w:val="22"/>
          <w:szCs w:val="22"/>
          <w:bdr w:val="none" w:sz="0" w:space="0" w:color="auto" w:frame="1"/>
        </w:rPr>
        <w:t>El desarrollo de</w:t>
      </w:r>
      <w:r w:rsidR="00F34A66">
        <w:rPr>
          <w:rStyle w:val="Textoennegrita"/>
          <w:rFonts w:asciiTheme="minorHAnsi" w:hAnsiTheme="minorHAnsi" w:cs="Arial"/>
          <w:b w:val="0"/>
          <w:sz w:val="22"/>
          <w:szCs w:val="22"/>
          <w:bdr w:val="none" w:sz="0" w:space="0" w:color="auto" w:frame="1"/>
        </w:rPr>
        <w:t xml:space="preserve"> la humanidad ha devenido en la desvinculación de las sociedades modernas y</w:t>
      </w:r>
      <w:r w:rsidR="00820DF3">
        <w:rPr>
          <w:rStyle w:val="Textoennegrita"/>
          <w:rFonts w:asciiTheme="minorHAnsi" w:hAnsiTheme="minorHAnsi" w:cs="Arial"/>
          <w:b w:val="0"/>
          <w:sz w:val="22"/>
          <w:szCs w:val="22"/>
          <w:bdr w:val="none" w:sz="0" w:space="0" w:color="auto" w:frame="1"/>
        </w:rPr>
        <w:t xml:space="preserve"> la memoria, esta </w:t>
      </w:r>
      <w:r w:rsidR="00F34A66">
        <w:rPr>
          <w:rStyle w:val="Textoennegrita"/>
          <w:rFonts w:asciiTheme="minorHAnsi" w:hAnsiTheme="minorHAnsi" w:cs="Arial"/>
          <w:b w:val="0"/>
          <w:sz w:val="22"/>
          <w:szCs w:val="22"/>
          <w:bdr w:val="none" w:sz="0" w:space="0" w:color="auto" w:frame="1"/>
        </w:rPr>
        <w:t xml:space="preserve">separación </w:t>
      </w:r>
      <w:r w:rsidR="00820DF3">
        <w:rPr>
          <w:rStyle w:val="Textoennegrita"/>
          <w:rFonts w:asciiTheme="minorHAnsi" w:hAnsiTheme="minorHAnsi" w:cs="Arial"/>
          <w:b w:val="0"/>
          <w:sz w:val="22"/>
          <w:szCs w:val="22"/>
          <w:bdr w:val="none" w:sz="0" w:space="0" w:color="auto" w:frame="1"/>
        </w:rPr>
        <w:t xml:space="preserve">es una de sus características propias pues le dan su identidad, en </w:t>
      </w:r>
      <w:r w:rsidR="00E622B8">
        <w:rPr>
          <w:rStyle w:val="Textoennegrita"/>
          <w:rFonts w:asciiTheme="minorHAnsi" w:hAnsiTheme="minorHAnsi" w:cs="Arial"/>
          <w:b w:val="0"/>
          <w:sz w:val="22"/>
          <w:szCs w:val="22"/>
          <w:bdr w:val="none" w:sz="0" w:space="0" w:color="auto" w:frame="1"/>
        </w:rPr>
        <w:t>consecuencia,</w:t>
      </w:r>
      <w:r w:rsidR="00820DF3">
        <w:rPr>
          <w:rStyle w:val="Textoennegrita"/>
          <w:rFonts w:asciiTheme="minorHAnsi" w:hAnsiTheme="minorHAnsi" w:cs="Arial"/>
          <w:b w:val="0"/>
          <w:sz w:val="22"/>
          <w:szCs w:val="22"/>
          <w:bdr w:val="none" w:sz="0" w:space="0" w:color="auto" w:frame="1"/>
        </w:rPr>
        <w:t xml:space="preserve"> acercarse a la memoria constituiría una reformulación </w:t>
      </w:r>
      <w:r w:rsidR="00F34A66">
        <w:rPr>
          <w:rStyle w:val="Textoennegrita"/>
          <w:rFonts w:asciiTheme="minorHAnsi" w:hAnsiTheme="minorHAnsi" w:cs="Arial"/>
          <w:b w:val="0"/>
          <w:sz w:val="22"/>
          <w:szCs w:val="22"/>
          <w:bdr w:val="none" w:sz="0" w:space="0" w:color="auto" w:frame="1"/>
        </w:rPr>
        <w:t>profunda (</w:t>
      </w:r>
      <w:r w:rsidR="00C846D3">
        <w:rPr>
          <w:color w:val="FF0000"/>
          <w:sz w:val="28"/>
        </w:rPr>
        <w:t>(</w:t>
      </w:r>
      <w:proofErr w:type="gramStart"/>
      <w:r w:rsidR="00C846D3">
        <w:rPr>
          <w:color w:val="FF0000"/>
          <w:sz w:val="28"/>
        </w:rPr>
        <w:t>Cfr.)</w:t>
      </w:r>
      <w:proofErr w:type="spellStart"/>
      <w:r w:rsidR="00F34A66">
        <w:rPr>
          <w:rStyle w:val="Textoennegrita"/>
          <w:rFonts w:asciiTheme="minorHAnsi" w:hAnsiTheme="minorHAnsi" w:cs="Arial"/>
          <w:b w:val="0"/>
          <w:sz w:val="22"/>
          <w:szCs w:val="22"/>
          <w:bdr w:val="none" w:sz="0" w:space="0" w:color="auto" w:frame="1"/>
        </w:rPr>
        <w:t>Todorov</w:t>
      </w:r>
      <w:proofErr w:type="spellEnd"/>
      <w:proofErr w:type="gramEnd"/>
      <w:r w:rsidR="00F34A66">
        <w:rPr>
          <w:rStyle w:val="Textoennegrita"/>
          <w:rFonts w:asciiTheme="minorHAnsi" w:hAnsiTheme="minorHAnsi" w:cs="Arial"/>
          <w:b w:val="0"/>
          <w:sz w:val="22"/>
          <w:szCs w:val="22"/>
          <w:bdr w:val="none" w:sz="0" w:space="0" w:color="auto" w:frame="1"/>
        </w:rPr>
        <w:t xml:space="preserve">, </w:t>
      </w:r>
      <w:r w:rsidR="00F34A66">
        <w:rPr>
          <w:rStyle w:val="Textoennegrita"/>
          <w:rFonts w:asciiTheme="minorHAnsi" w:hAnsiTheme="minorHAnsi" w:cs="Arial"/>
          <w:b w:val="0"/>
          <w:sz w:val="22"/>
          <w:szCs w:val="22"/>
          <w:bdr w:val="none" w:sz="0" w:space="0" w:color="auto" w:frame="1"/>
        </w:rPr>
        <w:lastRenderedPageBreak/>
        <w:t>2015)</w:t>
      </w:r>
      <w:r w:rsidR="00820DF3">
        <w:rPr>
          <w:rStyle w:val="Textoennegrita"/>
          <w:rFonts w:asciiTheme="minorHAnsi" w:hAnsiTheme="minorHAnsi" w:cs="Arial"/>
          <w:b w:val="0"/>
          <w:sz w:val="22"/>
          <w:szCs w:val="22"/>
          <w:bdr w:val="none" w:sz="0" w:space="0" w:color="auto" w:frame="1"/>
        </w:rPr>
        <w:t xml:space="preserve">. Un ejemplo de ello es el cambio de la tradición por el contrato (Social), la primera apela a la memoria, el segundo se queda </w:t>
      </w:r>
      <w:r w:rsidR="003D7DEF">
        <w:rPr>
          <w:rStyle w:val="Textoennegrita"/>
          <w:rFonts w:asciiTheme="minorHAnsi" w:hAnsiTheme="minorHAnsi" w:cs="Arial"/>
          <w:b w:val="0"/>
          <w:sz w:val="22"/>
          <w:szCs w:val="22"/>
          <w:bdr w:val="none" w:sz="0" w:space="0" w:color="auto" w:frame="1"/>
        </w:rPr>
        <w:t>en el presente y mira al futuro</w:t>
      </w:r>
      <w:r w:rsidR="006557CE">
        <w:rPr>
          <w:rStyle w:val="Textoennegrita"/>
          <w:rFonts w:asciiTheme="minorHAnsi" w:hAnsiTheme="minorHAnsi" w:cs="Arial"/>
          <w:b w:val="0"/>
          <w:sz w:val="22"/>
          <w:szCs w:val="22"/>
          <w:bdr w:val="none" w:sz="0" w:space="0" w:color="auto" w:frame="1"/>
        </w:rPr>
        <w:t>.</w:t>
      </w:r>
    </w:p>
    <w:p w:rsidR="00D503EA" w:rsidRDefault="00D503EA"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p>
    <w:p w:rsidR="006557CE" w:rsidRDefault="00AD7917"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r>
        <w:rPr>
          <w:rStyle w:val="Textoennegrita"/>
          <w:rFonts w:asciiTheme="minorHAnsi" w:hAnsiTheme="minorHAnsi" w:cs="Arial"/>
          <w:b w:val="0"/>
          <w:sz w:val="22"/>
          <w:szCs w:val="22"/>
          <w:bdr w:val="none" w:sz="0" w:space="0" w:color="auto" w:frame="1"/>
        </w:rPr>
        <w:t xml:space="preserve">El autor expone lo complejo que es usar la memoria en forma positiva. En el ámbito personal se puede preferir olvidar </w:t>
      </w:r>
      <w:r w:rsidR="00183D33">
        <w:rPr>
          <w:rStyle w:val="Textoennegrita"/>
          <w:rFonts w:asciiTheme="minorHAnsi" w:hAnsiTheme="minorHAnsi" w:cs="Arial"/>
          <w:b w:val="0"/>
          <w:sz w:val="22"/>
          <w:szCs w:val="22"/>
          <w:bdr w:val="none" w:sz="0" w:space="0" w:color="auto" w:frame="1"/>
        </w:rPr>
        <w:t>o</w:t>
      </w:r>
      <w:r>
        <w:rPr>
          <w:rStyle w:val="Textoennegrita"/>
          <w:rFonts w:asciiTheme="minorHAnsi" w:hAnsiTheme="minorHAnsi" w:cs="Arial"/>
          <w:b w:val="0"/>
          <w:sz w:val="22"/>
          <w:szCs w:val="22"/>
          <w:bdr w:val="none" w:sz="0" w:space="0" w:color="auto" w:frame="1"/>
        </w:rPr>
        <w:t xml:space="preserve"> superar el trauma, cuando la memoria es de carácter social y se hace un culto a ella se desencadena el caos. Este culto a la memoria, explica </w:t>
      </w:r>
      <w:r w:rsidR="00E622B8">
        <w:rPr>
          <w:rStyle w:val="Textoennegrita"/>
          <w:rFonts w:asciiTheme="minorHAnsi" w:hAnsiTheme="minorHAnsi" w:cs="Arial"/>
          <w:b w:val="0"/>
          <w:sz w:val="22"/>
          <w:szCs w:val="22"/>
          <w:bdr w:val="none" w:sz="0" w:space="0" w:color="auto" w:frame="1"/>
        </w:rPr>
        <w:t>Tódorov (2015)</w:t>
      </w:r>
      <w:r>
        <w:rPr>
          <w:rStyle w:val="Textoennegrita"/>
          <w:rFonts w:asciiTheme="minorHAnsi" w:hAnsiTheme="minorHAnsi" w:cs="Arial"/>
          <w:b w:val="0"/>
          <w:sz w:val="22"/>
          <w:szCs w:val="22"/>
          <w:bdr w:val="none" w:sz="0" w:space="0" w:color="auto" w:frame="1"/>
        </w:rPr>
        <w:t xml:space="preserve"> </w:t>
      </w:r>
      <w:r w:rsidR="00E622B8">
        <w:rPr>
          <w:rStyle w:val="Textoennegrita"/>
          <w:rFonts w:asciiTheme="minorHAnsi" w:hAnsiTheme="minorHAnsi" w:cs="Arial"/>
          <w:b w:val="0"/>
          <w:sz w:val="22"/>
          <w:szCs w:val="22"/>
          <w:bdr w:val="none" w:sz="0" w:space="0" w:color="auto" w:frame="1"/>
        </w:rPr>
        <w:t>h</w:t>
      </w:r>
      <w:r>
        <w:rPr>
          <w:rStyle w:val="Textoennegrita"/>
          <w:rFonts w:asciiTheme="minorHAnsi" w:hAnsiTheme="minorHAnsi" w:cs="Arial"/>
          <w:b w:val="0"/>
          <w:sz w:val="22"/>
          <w:szCs w:val="22"/>
          <w:bdr w:val="none" w:sz="0" w:space="0" w:color="auto" w:frame="1"/>
        </w:rPr>
        <w:t xml:space="preserve">a sido causa de muchos de los conflictos </w:t>
      </w:r>
      <w:r w:rsidR="006557CE">
        <w:rPr>
          <w:rStyle w:val="Textoennegrita"/>
          <w:rFonts w:asciiTheme="minorHAnsi" w:hAnsiTheme="minorHAnsi" w:cs="Arial"/>
          <w:b w:val="0"/>
          <w:sz w:val="22"/>
          <w:szCs w:val="22"/>
          <w:bdr w:val="none" w:sz="0" w:space="0" w:color="auto" w:frame="1"/>
        </w:rPr>
        <w:t>bélicos y de los regímenes mas deshumanizantes (Alemania Nazi y el régimen de Stalin). La memoria como simple memoria lleva a la destrucción, la memoria como justicia permite superar el trauma a nivel personal y colectivo.</w:t>
      </w:r>
    </w:p>
    <w:p w:rsidR="00183D33" w:rsidRDefault="00183D33"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p>
    <w:p w:rsidR="00183D33" w:rsidRDefault="00183D33"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r>
        <w:rPr>
          <w:rStyle w:val="Textoennegrita"/>
          <w:rFonts w:asciiTheme="minorHAnsi" w:hAnsiTheme="minorHAnsi" w:cs="Arial"/>
          <w:b w:val="0"/>
          <w:sz w:val="22"/>
          <w:szCs w:val="22"/>
          <w:bdr w:val="none" w:sz="0" w:space="0" w:color="auto" w:frame="1"/>
        </w:rPr>
        <w:t xml:space="preserve">Todorov propone los conceptos de memoria literal y memoria ejemplar. La primera de carácter estéril pues se queda en el yo y la segunda que permite transcender al reconocer semejanzas en situaciones </w:t>
      </w:r>
      <w:r w:rsidR="00467F98">
        <w:rPr>
          <w:rStyle w:val="Textoennegrita"/>
          <w:rFonts w:asciiTheme="minorHAnsi" w:hAnsiTheme="minorHAnsi" w:cs="Arial"/>
          <w:b w:val="0"/>
          <w:sz w:val="22"/>
          <w:szCs w:val="22"/>
          <w:bdr w:val="none" w:sz="0" w:space="0" w:color="auto" w:frame="1"/>
        </w:rPr>
        <w:t>análogas</w:t>
      </w:r>
      <w:r w:rsidR="00E622B8">
        <w:rPr>
          <w:rStyle w:val="Textoennegrita"/>
          <w:rFonts w:asciiTheme="minorHAnsi" w:hAnsiTheme="minorHAnsi" w:cs="Arial"/>
          <w:b w:val="0"/>
          <w:sz w:val="22"/>
          <w:szCs w:val="22"/>
          <w:bdr w:val="none" w:sz="0" w:space="0" w:color="auto" w:frame="1"/>
        </w:rPr>
        <w:t xml:space="preserve"> para la búsqueda de justicia</w:t>
      </w:r>
      <w:r w:rsidR="00806676">
        <w:rPr>
          <w:rStyle w:val="Textoennegrita"/>
          <w:rFonts w:asciiTheme="minorHAnsi" w:hAnsiTheme="minorHAnsi" w:cs="Arial"/>
          <w:b w:val="0"/>
          <w:sz w:val="22"/>
          <w:szCs w:val="22"/>
          <w:bdr w:val="none" w:sz="0" w:space="0" w:color="auto" w:frame="1"/>
        </w:rPr>
        <w:t xml:space="preserve"> (</w:t>
      </w:r>
      <w:r w:rsidR="00C846D3">
        <w:rPr>
          <w:color w:val="FF0000"/>
          <w:sz w:val="28"/>
        </w:rPr>
        <w:t>(</w:t>
      </w:r>
      <w:proofErr w:type="gramStart"/>
      <w:r w:rsidR="00C846D3">
        <w:rPr>
          <w:color w:val="FF0000"/>
          <w:sz w:val="28"/>
        </w:rPr>
        <w:t>Cfr.)</w:t>
      </w:r>
      <w:proofErr w:type="spellStart"/>
      <w:r w:rsidR="00FB31D5">
        <w:rPr>
          <w:rStyle w:val="Textoennegrita"/>
          <w:rFonts w:asciiTheme="minorHAnsi" w:hAnsiTheme="minorHAnsi" w:cs="Arial"/>
          <w:b w:val="0"/>
          <w:sz w:val="22"/>
          <w:szCs w:val="22"/>
          <w:bdr w:val="none" w:sz="0" w:space="0" w:color="auto" w:frame="1"/>
        </w:rPr>
        <w:t>Todorov</w:t>
      </w:r>
      <w:proofErr w:type="spellEnd"/>
      <w:proofErr w:type="gramEnd"/>
      <w:r w:rsidR="00FB31D5">
        <w:rPr>
          <w:rStyle w:val="Textoennegrita"/>
          <w:rFonts w:asciiTheme="minorHAnsi" w:hAnsiTheme="minorHAnsi" w:cs="Arial"/>
          <w:b w:val="0"/>
          <w:sz w:val="22"/>
          <w:szCs w:val="22"/>
          <w:bdr w:val="none" w:sz="0" w:space="0" w:color="auto" w:frame="1"/>
        </w:rPr>
        <w:t>, 2015)</w:t>
      </w:r>
      <w:r>
        <w:rPr>
          <w:rStyle w:val="Textoennegrita"/>
          <w:rFonts w:asciiTheme="minorHAnsi" w:hAnsiTheme="minorHAnsi" w:cs="Arial"/>
          <w:b w:val="0"/>
          <w:sz w:val="22"/>
          <w:szCs w:val="22"/>
          <w:bdr w:val="none" w:sz="0" w:space="0" w:color="auto" w:frame="1"/>
        </w:rPr>
        <w:t>. Estos conceptos son desarrollado</w:t>
      </w:r>
      <w:r w:rsidR="00E622B8">
        <w:rPr>
          <w:rStyle w:val="Textoennegrita"/>
          <w:rFonts w:asciiTheme="minorHAnsi" w:hAnsiTheme="minorHAnsi" w:cs="Arial"/>
          <w:b w:val="0"/>
          <w:sz w:val="22"/>
          <w:szCs w:val="22"/>
          <w:bdr w:val="none" w:sz="0" w:space="0" w:color="auto" w:frame="1"/>
        </w:rPr>
        <w:t>s</w:t>
      </w:r>
      <w:r>
        <w:rPr>
          <w:rStyle w:val="Textoennegrita"/>
          <w:rFonts w:asciiTheme="minorHAnsi" w:hAnsiTheme="minorHAnsi" w:cs="Arial"/>
          <w:b w:val="0"/>
          <w:sz w:val="22"/>
          <w:szCs w:val="22"/>
          <w:bdr w:val="none" w:sz="0" w:space="0" w:color="auto" w:frame="1"/>
        </w:rPr>
        <w:t xml:space="preserve"> e ejemplificados </w:t>
      </w:r>
      <w:r w:rsidR="00E622B8">
        <w:rPr>
          <w:rStyle w:val="Textoennegrita"/>
          <w:rFonts w:asciiTheme="minorHAnsi" w:hAnsiTheme="minorHAnsi" w:cs="Arial"/>
          <w:b w:val="0"/>
          <w:sz w:val="22"/>
          <w:szCs w:val="22"/>
          <w:bdr w:val="none" w:sz="0" w:space="0" w:color="auto" w:frame="1"/>
        </w:rPr>
        <w:t xml:space="preserve">en la historia de David </w:t>
      </w:r>
      <w:proofErr w:type="spellStart"/>
      <w:r w:rsidR="00E622B8">
        <w:rPr>
          <w:rStyle w:val="Textoennegrita"/>
          <w:rFonts w:asciiTheme="minorHAnsi" w:hAnsiTheme="minorHAnsi" w:cs="Arial"/>
          <w:b w:val="0"/>
          <w:sz w:val="22"/>
          <w:szCs w:val="22"/>
          <w:bdr w:val="none" w:sz="0" w:space="0" w:color="auto" w:frame="1"/>
        </w:rPr>
        <w:t>Rousset</w:t>
      </w:r>
      <w:proofErr w:type="spellEnd"/>
      <w:r w:rsidR="00E622B8">
        <w:rPr>
          <w:rStyle w:val="Textoennegrita"/>
          <w:rFonts w:asciiTheme="minorHAnsi" w:hAnsiTheme="minorHAnsi" w:cs="Arial"/>
          <w:b w:val="0"/>
          <w:sz w:val="22"/>
          <w:szCs w:val="22"/>
          <w:bdr w:val="none" w:sz="0" w:space="0" w:color="auto" w:frame="1"/>
        </w:rPr>
        <w:t>, sobreviviente del holocausto y otras personas.</w:t>
      </w:r>
    </w:p>
    <w:p w:rsidR="00E622B8" w:rsidRDefault="00E622B8"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p>
    <w:p w:rsidR="00D503EA" w:rsidRDefault="00806676"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r>
        <w:rPr>
          <w:rStyle w:val="Textoennegrita"/>
          <w:rFonts w:asciiTheme="minorHAnsi" w:hAnsiTheme="minorHAnsi" w:cs="Arial"/>
          <w:b w:val="0"/>
          <w:sz w:val="22"/>
          <w:szCs w:val="22"/>
          <w:bdr w:val="none" w:sz="0" w:space="0" w:color="auto" w:frame="1"/>
        </w:rPr>
        <w:t>Los abusos de la memoria</w:t>
      </w:r>
      <w:r w:rsidR="00FB31D5">
        <w:rPr>
          <w:rStyle w:val="Textoennegrita"/>
          <w:rFonts w:asciiTheme="minorHAnsi" w:hAnsiTheme="minorHAnsi" w:cs="Arial"/>
          <w:b w:val="0"/>
          <w:sz w:val="22"/>
          <w:szCs w:val="22"/>
          <w:bdr w:val="none" w:sz="0" w:space="0" w:color="auto" w:frame="1"/>
        </w:rPr>
        <w:t>” (Todorov, 2015)</w:t>
      </w:r>
      <w:r>
        <w:rPr>
          <w:rStyle w:val="Textoennegrita"/>
          <w:rFonts w:asciiTheme="minorHAnsi" w:hAnsiTheme="minorHAnsi" w:cs="Arial"/>
          <w:b w:val="0"/>
          <w:sz w:val="22"/>
          <w:szCs w:val="22"/>
          <w:bdr w:val="none" w:sz="0" w:space="0" w:color="auto" w:frame="1"/>
        </w:rPr>
        <w:t xml:space="preserve"> termina proponiéndonos el concepto de culto a la memoria, explicado como una preocupación compulsiva por el pasado. </w:t>
      </w:r>
      <w:r w:rsidR="00FB31D5">
        <w:rPr>
          <w:rStyle w:val="Textoennegrita"/>
          <w:rFonts w:asciiTheme="minorHAnsi" w:hAnsiTheme="minorHAnsi" w:cs="Arial"/>
          <w:b w:val="0"/>
          <w:sz w:val="22"/>
          <w:szCs w:val="22"/>
          <w:bdr w:val="none" w:sz="0" w:space="0" w:color="auto" w:frame="1"/>
        </w:rPr>
        <w:t xml:space="preserve">El autor </w:t>
      </w:r>
      <w:r>
        <w:rPr>
          <w:rStyle w:val="Textoennegrita"/>
          <w:rFonts w:asciiTheme="minorHAnsi" w:hAnsiTheme="minorHAnsi" w:cs="Arial"/>
          <w:b w:val="0"/>
          <w:sz w:val="22"/>
          <w:szCs w:val="22"/>
          <w:bdr w:val="none" w:sz="0" w:space="0" w:color="auto" w:frame="1"/>
        </w:rPr>
        <w:t>se cuestiona si es esto positivo o para quien es positivo</w:t>
      </w:r>
      <w:r w:rsidR="00FB31D5">
        <w:rPr>
          <w:rStyle w:val="Textoennegrita"/>
          <w:rFonts w:asciiTheme="minorHAnsi" w:hAnsiTheme="minorHAnsi" w:cs="Arial"/>
          <w:b w:val="0"/>
          <w:sz w:val="22"/>
          <w:szCs w:val="22"/>
          <w:bdr w:val="none" w:sz="0" w:space="0" w:color="auto" w:frame="1"/>
        </w:rPr>
        <w:t xml:space="preserve">, </w:t>
      </w:r>
      <w:r>
        <w:rPr>
          <w:rStyle w:val="Textoennegrita"/>
          <w:rFonts w:asciiTheme="minorHAnsi" w:hAnsiTheme="minorHAnsi" w:cs="Arial"/>
          <w:b w:val="0"/>
          <w:sz w:val="22"/>
          <w:szCs w:val="22"/>
          <w:bdr w:val="none" w:sz="0" w:space="0" w:color="auto" w:frame="1"/>
        </w:rPr>
        <w:t>en el contexto de una sociedad globalizada que tiende a la homogenización</w:t>
      </w:r>
      <w:r w:rsidR="00FB31D5">
        <w:rPr>
          <w:rStyle w:val="Textoennegrita"/>
          <w:rFonts w:asciiTheme="minorHAnsi" w:hAnsiTheme="minorHAnsi" w:cs="Arial"/>
          <w:b w:val="0"/>
          <w:sz w:val="22"/>
          <w:szCs w:val="22"/>
          <w:bdr w:val="none" w:sz="0" w:space="0" w:color="auto" w:frame="1"/>
        </w:rPr>
        <w:t>.</w:t>
      </w:r>
      <w:r>
        <w:rPr>
          <w:rStyle w:val="Textoennegrita"/>
          <w:rFonts w:asciiTheme="minorHAnsi" w:hAnsiTheme="minorHAnsi" w:cs="Arial"/>
          <w:b w:val="0"/>
          <w:sz w:val="22"/>
          <w:szCs w:val="22"/>
          <w:bdr w:val="none" w:sz="0" w:space="0" w:color="auto" w:frame="1"/>
        </w:rPr>
        <w:t xml:space="preserve"> </w:t>
      </w:r>
      <w:r w:rsidR="00FB31D5">
        <w:rPr>
          <w:rStyle w:val="Textoennegrita"/>
          <w:rFonts w:asciiTheme="minorHAnsi" w:hAnsiTheme="minorHAnsi" w:cs="Arial"/>
          <w:b w:val="0"/>
          <w:sz w:val="22"/>
          <w:szCs w:val="22"/>
          <w:bdr w:val="none" w:sz="0" w:space="0" w:color="auto" w:frame="1"/>
        </w:rPr>
        <w:t>A</w:t>
      </w:r>
      <w:r>
        <w:rPr>
          <w:rStyle w:val="Textoennegrita"/>
          <w:rFonts w:asciiTheme="minorHAnsi" w:hAnsiTheme="minorHAnsi" w:cs="Arial"/>
          <w:b w:val="0"/>
          <w:sz w:val="22"/>
          <w:szCs w:val="22"/>
          <w:bdr w:val="none" w:sz="0" w:space="0" w:color="auto" w:frame="1"/>
        </w:rPr>
        <w:t xml:space="preserve">sí también cuestiona los </w:t>
      </w:r>
      <w:r w:rsidR="00FB31D5">
        <w:rPr>
          <w:rStyle w:val="Textoennegrita"/>
          <w:rFonts w:asciiTheme="minorHAnsi" w:hAnsiTheme="minorHAnsi" w:cs="Arial"/>
          <w:b w:val="0"/>
          <w:sz w:val="22"/>
          <w:szCs w:val="22"/>
          <w:bdr w:val="none" w:sz="0" w:space="0" w:color="auto" w:frame="1"/>
        </w:rPr>
        <w:t>b</w:t>
      </w:r>
      <w:r>
        <w:rPr>
          <w:rStyle w:val="Textoennegrita"/>
          <w:rFonts w:asciiTheme="minorHAnsi" w:hAnsiTheme="minorHAnsi" w:cs="Arial"/>
          <w:b w:val="0"/>
          <w:sz w:val="22"/>
          <w:szCs w:val="22"/>
          <w:bdr w:val="none" w:sz="0" w:space="0" w:color="auto" w:frame="1"/>
        </w:rPr>
        <w:t xml:space="preserve">eneficios de </w:t>
      </w:r>
      <w:r w:rsidR="00FB31D5">
        <w:rPr>
          <w:rStyle w:val="Textoennegrita"/>
          <w:rFonts w:asciiTheme="minorHAnsi" w:hAnsiTheme="minorHAnsi" w:cs="Arial"/>
          <w:b w:val="0"/>
          <w:sz w:val="22"/>
          <w:szCs w:val="22"/>
          <w:bdr w:val="none" w:sz="0" w:space="0" w:color="auto" w:frame="1"/>
        </w:rPr>
        <w:t xml:space="preserve">la </w:t>
      </w:r>
      <w:r>
        <w:rPr>
          <w:rStyle w:val="Textoennegrita"/>
          <w:rFonts w:asciiTheme="minorHAnsi" w:hAnsiTheme="minorHAnsi" w:cs="Arial"/>
          <w:b w:val="0"/>
          <w:sz w:val="22"/>
          <w:szCs w:val="22"/>
          <w:bdr w:val="none" w:sz="0" w:space="0" w:color="auto" w:frame="1"/>
        </w:rPr>
        <w:t>victimización a modo de excusa o justificación</w:t>
      </w:r>
      <w:r w:rsidR="00FB31D5">
        <w:rPr>
          <w:rStyle w:val="Textoennegrita"/>
          <w:rFonts w:asciiTheme="minorHAnsi" w:hAnsiTheme="minorHAnsi" w:cs="Arial"/>
          <w:b w:val="0"/>
          <w:sz w:val="22"/>
          <w:szCs w:val="22"/>
          <w:bdr w:val="none" w:sz="0" w:space="0" w:color="auto" w:frame="1"/>
        </w:rPr>
        <w:t>. P</w:t>
      </w:r>
      <w:r>
        <w:rPr>
          <w:rStyle w:val="Textoennegrita"/>
          <w:rFonts w:asciiTheme="minorHAnsi" w:hAnsiTheme="minorHAnsi" w:cs="Arial"/>
          <w:b w:val="0"/>
          <w:sz w:val="22"/>
          <w:szCs w:val="22"/>
          <w:bdr w:val="none" w:sz="0" w:space="0" w:color="auto" w:frame="1"/>
        </w:rPr>
        <w:t xml:space="preserve">or </w:t>
      </w:r>
      <w:r w:rsidR="00FB31D5">
        <w:rPr>
          <w:rStyle w:val="Textoennegrita"/>
          <w:rFonts w:asciiTheme="minorHAnsi" w:hAnsiTheme="minorHAnsi" w:cs="Arial"/>
          <w:b w:val="0"/>
          <w:sz w:val="22"/>
          <w:szCs w:val="22"/>
          <w:bdr w:val="none" w:sz="0" w:space="0" w:color="auto" w:frame="1"/>
        </w:rPr>
        <w:t>último,</w:t>
      </w:r>
      <w:r>
        <w:rPr>
          <w:rStyle w:val="Textoennegrita"/>
          <w:rFonts w:asciiTheme="minorHAnsi" w:hAnsiTheme="minorHAnsi" w:cs="Arial"/>
          <w:b w:val="0"/>
          <w:sz w:val="22"/>
          <w:szCs w:val="22"/>
          <w:bdr w:val="none" w:sz="0" w:space="0" w:color="auto" w:frame="1"/>
        </w:rPr>
        <w:t xml:space="preserve"> nos invita a tomar la memoria como una herramienta para estar vigilantes ante los cambios sociales que se dan el presente como el racismo </w:t>
      </w:r>
      <w:r w:rsidR="00467F98">
        <w:rPr>
          <w:rStyle w:val="Textoennegrita"/>
          <w:rFonts w:asciiTheme="minorHAnsi" w:hAnsiTheme="minorHAnsi" w:cs="Arial"/>
          <w:b w:val="0"/>
          <w:sz w:val="22"/>
          <w:szCs w:val="22"/>
          <w:bdr w:val="none" w:sz="0" w:space="0" w:color="auto" w:frame="1"/>
        </w:rPr>
        <w:t xml:space="preserve">o </w:t>
      </w:r>
      <w:r>
        <w:rPr>
          <w:rStyle w:val="Textoennegrita"/>
          <w:rFonts w:asciiTheme="minorHAnsi" w:hAnsiTheme="minorHAnsi" w:cs="Arial"/>
          <w:b w:val="0"/>
          <w:sz w:val="22"/>
          <w:szCs w:val="22"/>
          <w:bdr w:val="none" w:sz="0" w:space="0" w:color="auto" w:frame="1"/>
        </w:rPr>
        <w:t xml:space="preserve">la xenofobia. En </w:t>
      </w:r>
      <w:r w:rsidR="00FB31D5">
        <w:rPr>
          <w:rStyle w:val="Textoennegrita"/>
          <w:rFonts w:asciiTheme="minorHAnsi" w:hAnsiTheme="minorHAnsi" w:cs="Arial"/>
          <w:b w:val="0"/>
          <w:sz w:val="22"/>
          <w:szCs w:val="22"/>
          <w:bdr w:val="none" w:sz="0" w:space="0" w:color="auto" w:frame="1"/>
        </w:rPr>
        <w:t>consecuencia,</w:t>
      </w:r>
      <w:r>
        <w:rPr>
          <w:rStyle w:val="Textoennegrita"/>
          <w:rFonts w:asciiTheme="minorHAnsi" w:hAnsiTheme="minorHAnsi" w:cs="Arial"/>
          <w:b w:val="0"/>
          <w:sz w:val="22"/>
          <w:szCs w:val="22"/>
          <w:bdr w:val="none" w:sz="0" w:space="0" w:color="auto" w:frame="1"/>
        </w:rPr>
        <w:t xml:space="preserve"> el fin último de la memoria es recordar los horrores del pasado para reconocer y alzar la voz ante los horrores del presente (</w:t>
      </w:r>
      <w:r w:rsidR="001635FE">
        <w:rPr>
          <w:color w:val="FF0000"/>
          <w:sz w:val="28"/>
        </w:rPr>
        <w:t>(</w:t>
      </w:r>
      <w:proofErr w:type="gramStart"/>
      <w:r w:rsidR="001635FE">
        <w:rPr>
          <w:color w:val="FF0000"/>
          <w:sz w:val="28"/>
        </w:rPr>
        <w:t>Cfr.)</w:t>
      </w:r>
      <w:proofErr w:type="spellStart"/>
      <w:r>
        <w:rPr>
          <w:rStyle w:val="Textoennegrita"/>
          <w:rFonts w:asciiTheme="minorHAnsi" w:hAnsiTheme="minorHAnsi" w:cs="Arial"/>
          <w:b w:val="0"/>
          <w:sz w:val="22"/>
          <w:szCs w:val="22"/>
          <w:bdr w:val="none" w:sz="0" w:space="0" w:color="auto" w:frame="1"/>
        </w:rPr>
        <w:t>Todorov</w:t>
      </w:r>
      <w:proofErr w:type="spellEnd"/>
      <w:proofErr w:type="gramEnd"/>
      <w:r>
        <w:rPr>
          <w:rStyle w:val="Textoennegrita"/>
          <w:rFonts w:asciiTheme="minorHAnsi" w:hAnsiTheme="minorHAnsi" w:cs="Arial"/>
          <w:b w:val="0"/>
          <w:sz w:val="22"/>
          <w:szCs w:val="22"/>
          <w:bdr w:val="none" w:sz="0" w:space="0" w:color="auto" w:frame="1"/>
        </w:rPr>
        <w:t xml:space="preserve">, 2015). </w:t>
      </w:r>
    </w:p>
    <w:p w:rsidR="00B45D10" w:rsidRDefault="00B45D10"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p>
    <w:p w:rsidR="00FB31D5" w:rsidRDefault="00FB31D5" w:rsidP="00FB31D5">
      <w:pPr>
        <w:pStyle w:val="NormalWeb"/>
        <w:numPr>
          <w:ilvl w:val="0"/>
          <w:numId w:val="1"/>
        </w:numPr>
        <w:spacing w:before="0" w:beforeAutospacing="0" w:after="0" w:afterAutospacing="0"/>
        <w:jc w:val="both"/>
        <w:textAlignment w:val="baseline"/>
        <w:rPr>
          <w:rStyle w:val="Textoennegrita"/>
          <w:rFonts w:asciiTheme="minorHAnsi" w:hAnsiTheme="minorHAnsi" w:cs="Arial"/>
          <w:b w:val="0"/>
          <w:color w:val="1F4E79" w:themeColor="accent1" w:themeShade="80"/>
          <w:sz w:val="22"/>
          <w:szCs w:val="22"/>
          <w:bdr w:val="none" w:sz="0" w:space="0" w:color="auto" w:frame="1"/>
        </w:rPr>
      </w:pPr>
      <w:r w:rsidRPr="00FB31D5">
        <w:rPr>
          <w:rStyle w:val="Textoennegrita"/>
          <w:rFonts w:asciiTheme="minorHAnsi" w:hAnsiTheme="minorHAnsi" w:cs="Arial"/>
          <w:b w:val="0"/>
          <w:color w:val="1F4E79" w:themeColor="accent1" w:themeShade="80"/>
          <w:sz w:val="22"/>
          <w:szCs w:val="22"/>
          <w:bdr w:val="none" w:sz="0" w:space="0" w:color="auto" w:frame="1"/>
        </w:rPr>
        <w:t>Reflexión:</w:t>
      </w:r>
      <w:r>
        <w:rPr>
          <w:rStyle w:val="Textoennegrita"/>
          <w:rFonts w:asciiTheme="minorHAnsi" w:hAnsiTheme="minorHAnsi" w:cs="Arial"/>
          <w:b w:val="0"/>
          <w:color w:val="1F4E79" w:themeColor="accent1" w:themeShade="80"/>
          <w:sz w:val="22"/>
          <w:szCs w:val="22"/>
          <w:bdr w:val="none" w:sz="0" w:space="0" w:color="auto" w:frame="1"/>
        </w:rPr>
        <w:t xml:space="preserve"> </w:t>
      </w:r>
      <w:r w:rsidR="00B4311B">
        <w:rPr>
          <w:rStyle w:val="Textoennegrita"/>
          <w:rFonts w:asciiTheme="minorHAnsi" w:hAnsiTheme="minorHAnsi" w:cs="Arial"/>
          <w:b w:val="0"/>
          <w:color w:val="1F4E79" w:themeColor="accent1" w:themeShade="80"/>
          <w:sz w:val="22"/>
          <w:szCs w:val="22"/>
          <w:bdr w:val="none" w:sz="0" w:space="0" w:color="auto" w:frame="1"/>
        </w:rPr>
        <w:t>La memoria el yo y el nosotros.</w:t>
      </w:r>
    </w:p>
    <w:p w:rsidR="00B4311B" w:rsidRDefault="00BB2579" w:rsidP="00BB2579">
      <w:pPr>
        <w:pStyle w:val="NormalWeb"/>
        <w:spacing w:before="0" w:beforeAutospacing="0" w:after="0" w:afterAutospacing="0"/>
        <w:jc w:val="both"/>
        <w:textAlignment w:val="baseline"/>
        <w:rPr>
          <w:rStyle w:val="Textoennegrita"/>
          <w:rFonts w:asciiTheme="minorHAnsi" w:hAnsiTheme="minorHAnsi" w:cs="Arial"/>
          <w:b w:val="0"/>
          <w:color w:val="000000" w:themeColor="text1"/>
          <w:sz w:val="22"/>
          <w:szCs w:val="22"/>
          <w:bdr w:val="none" w:sz="0" w:space="0" w:color="auto" w:frame="1"/>
        </w:rPr>
      </w:pPr>
      <w:r>
        <w:rPr>
          <w:rStyle w:val="Textoennegrita"/>
          <w:rFonts w:asciiTheme="minorHAnsi" w:hAnsiTheme="minorHAnsi" w:cs="Arial"/>
          <w:b w:val="0"/>
          <w:color w:val="000000" w:themeColor="text1"/>
          <w:sz w:val="22"/>
          <w:szCs w:val="22"/>
          <w:bdr w:val="none" w:sz="0" w:space="0" w:color="auto" w:frame="1"/>
        </w:rPr>
        <w:t>Desde mi experiencia c</w:t>
      </w:r>
      <w:r w:rsidR="00467F98" w:rsidRPr="00BB2579">
        <w:rPr>
          <w:rStyle w:val="Textoennegrita"/>
          <w:rFonts w:asciiTheme="minorHAnsi" w:hAnsiTheme="minorHAnsi" w:cs="Arial"/>
          <w:b w:val="0"/>
          <w:color w:val="000000" w:themeColor="text1"/>
          <w:sz w:val="22"/>
          <w:szCs w:val="22"/>
          <w:bdr w:val="none" w:sz="0" w:space="0" w:color="auto" w:frame="1"/>
        </w:rPr>
        <w:t xml:space="preserve">onsidero que la memoria es un medio para sanar a nivel personal, familiar y social. En el ámbito personal poseo una memoria prodigiosa que cada cuando me sobresalta con recuerdos, ello me ha obligado a reconciliarme con mi pasado y </w:t>
      </w:r>
      <w:r w:rsidR="00B4311B">
        <w:rPr>
          <w:rStyle w:val="Textoennegrita"/>
          <w:rFonts w:asciiTheme="minorHAnsi" w:hAnsiTheme="minorHAnsi" w:cs="Arial"/>
          <w:b w:val="0"/>
          <w:color w:val="000000" w:themeColor="text1"/>
          <w:sz w:val="22"/>
          <w:szCs w:val="22"/>
          <w:bdr w:val="none" w:sz="0" w:space="0" w:color="auto" w:frame="1"/>
        </w:rPr>
        <w:t xml:space="preserve">con </w:t>
      </w:r>
      <w:r w:rsidR="00467F98" w:rsidRPr="00BB2579">
        <w:rPr>
          <w:rStyle w:val="Textoennegrita"/>
          <w:rFonts w:asciiTheme="minorHAnsi" w:hAnsiTheme="minorHAnsi" w:cs="Arial"/>
          <w:b w:val="0"/>
          <w:color w:val="000000" w:themeColor="text1"/>
          <w:sz w:val="22"/>
          <w:szCs w:val="22"/>
          <w:bdr w:val="none" w:sz="0" w:space="0" w:color="auto" w:frame="1"/>
        </w:rPr>
        <w:t xml:space="preserve">las </w:t>
      </w:r>
      <w:r w:rsidRPr="00BB2579">
        <w:rPr>
          <w:rStyle w:val="Textoennegrita"/>
          <w:rFonts w:asciiTheme="minorHAnsi" w:hAnsiTheme="minorHAnsi" w:cs="Arial"/>
          <w:b w:val="0"/>
          <w:color w:val="000000" w:themeColor="text1"/>
          <w:sz w:val="22"/>
          <w:szCs w:val="22"/>
          <w:bdr w:val="none" w:sz="0" w:space="0" w:color="auto" w:frame="1"/>
        </w:rPr>
        <w:t>decisiones</w:t>
      </w:r>
      <w:r w:rsidR="00467F98" w:rsidRPr="00BB2579">
        <w:rPr>
          <w:rStyle w:val="Textoennegrita"/>
          <w:rFonts w:asciiTheme="minorHAnsi" w:hAnsiTheme="minorHAnsi" w:cs="Arial"/>
          <w:b w:val="0"/>
          <w:color w:val="000000" w:themeColor="text1"/>
          <w:sz w:val="22"/>
          <w:szCs w:val="22"/>
          <w:bdr w:val="none" w:sz="0" w:space="0" w:color="auto" w:frame="1"/>
        </w:rPr>
        <w:t xml:space="preserve"> tomadas a través de la </w:t>
      </w:r>
      <w:r w:rsidRPr="00BB2579">
        <w:rPr>
          <w:rStyle w:val="Textoennegrita"/>
          <w:rFonts w:asciiTheme="minorHAnsi" w:hAnsiTheme="minorHAnsi" w:cs="Arial"/>
          <w:b w:val="0"/>
          <w:color w:val="000000" w:themeColor="text1"/>
          <w:sz w:val="22"/>
          <w:szCs w:val="22"/>
          <w:bdr w:val="none" w:sz="0" w:space="0" w:color="auto" w:frame="1"/>
        </w:rPr>
        <w:t>autorreflexión</w:t>
      </w:r>
      <w:r w:rsidR="00467F98" w:rsidRPr="00BB2579">
        <w:rPr>
          <w:rStyle w:val="Textoennegrita"/>
          <w:rFonts w:asciiTheme="minorHAnsi" w:hAnsiTheme="minorHAnsi" w:cs="Arial"/>
          <w:b w:val="0"/>
          <w:color w:val="000000" w:themeColor="text1"/>
          <w:sz w:val="22"/>
          <w:szCs w:val="22"/>
          <w:bdr w:val="none" w:sz="0" w:space="0" w:color="auto" w:frame="1"/>
        </w:rPr>
        <w:t xml:space="preserve"> y el perdón, </w:t>
      </w:r>
      <w:r w:rsidRPr="00BB2579">
        <w:rPr>
          <w:rStyle w:val="Textoennegrita"/>
          <w:rFonts w:asciiTheme="minorHAnsi" w:hAnsiTheme="minorHAnsi" w:cs="Arial"/>
          <w:b w:val="0"/>
          <w:color w:val="000000" w:themeColor="text1"/>
          <w:sz w:val="22"/>
          <w:szCs w:val="22"/>
          <w:bdr w:val="none" w:sz="0" w:space="0" w:color="auto" w:frame="1"/>
        </w:rPr>
        <w:t>así</w:t>
      </w:r>
      <w:r w:rsidR="00467F98" w:rsidRPr="00BB2579">
        <w:rPr>
          <w:rStyle w:val="Textoennegrita"/>
          <w:rFonts w:asciiTheme="minorHAnsi" w:hAnsiTheme="minorHAnsi" w:cs="Arial"/>
          <w:b w:val="0"/>
          <w:color w:val="000000" w:themeColor="text1"/>
          <w:sz w:val="22"/>
          <w:szCs w:val="22"/>
          <w:bdr w:val="none" w:sz="0" w:space="0" w:color="auto" w:frame="1"/>
        </w:rPr>
        <w:t xml:space="preserve"> la mochila </w:t>
      </w:r>
      <w:r w:rsidRPr="00BB2579">
        <w:rPr>
          <w:rStyle w:val="Textoennegrita"/>
          <w:rFonts w:asciiTheme="minorHAnsi" w:hAnsiTheme="minorHAnsi" w:cs="Arial"/>
          <w:b w:val="0"/>
          <w:color w:val="000000" w:themeColor="text1"/>
          <w:sz w:val="22"/>
          <w:szCs w:val="22"/>
          <w:bdr w:val="none" w:sz="0" w:space="0" w:color="auto" w:frame="1"/>
        </w:rPr>
        <w:t>de las culpas</w:t>
      </w:r>
      <w:r w:rsidR="00B4311B">
        <w:rPr>
          <w:rStyle w:val="Textoennegrita"/>
          <w:rFonts w:asciiTheme="minorHAnsi" w:hAnsiTheme="minorHAnsi" w:cs="Arial"/>
          <w:b w:val="0"/>
          <w:color w:val="000000" w:themeColor="text1"/>
          <w:sz w:val="22"/>
          <w:szCs w:val="22"/>
          <w:bdr w:val="none" w:sz="0" w:space="0" w:color="auto" w:frame="1"/>
        </w:rPr>
        <w:t>,</w:t>
      </w:r>
      <w:r w:rsidRPr="00BB2579">
        <w:rPr>
          <w:rStyle w:val="Textoennegrita"/>
          <w:rFonts w:asciiTheme="minorHAnsi" w:hAnsiTheme="minorHAnsi" w:cs="Arial"/>
          <w:b w:val="0"/>
          <w:color w:val="000000" w:themeColor="text1"/>
          <w:sz w:val="22"/>
          <w:szCs w:val="22"/>
          <w:bdr w:val="none" w:sz="0" w:space="0" w:color="auto" w:frame="1"/>
        </w:rPr>
        <w:t xml:space="preserve"> los dolores y los miedos </w:t>
      </w:r>
      <w:r w:rsidR="00467F98" w:rsidRPr="00BB2579">
        <w:rPr>
          <w:rStyle w:val="Textoennegrita"/>
          <w:rFonts w:asciiTheme="minorHAnsi" w:hAnsiTheme="minorHAnsi" w:cs="Arial"/>
          <w:b w:val="0"/>
          <w:color w:val="000000" w:themeColor="text1"/>
          <w:sz w:val="22"/>
          <w:szCs w:val="22"/>
          <w:bdr w:val="none" w:sz="0" w:space="0" w:color="auto" w:frame="1"/>
        </w:rPr>
        <w:t>se hace cada vez m</w:t>
      </w:r>
      <w:r w:rsidRPr="00BB2579">
        <w:rPr>
          <w:rStyle w:val="Textoennegrita"/>
          <w:rFonts w:asciiTheme="minorHAnsi" w:hAnsiTheme="minorHAnsi" w:cs="Arial"/>
          <w:b w:val="0"/>
          <w:color w:val="000000" w:themeColor="text1"/>
          <w:sz w:val="22"/>
          <w:szCs w:val="22"/>
          <w:bdr w:val="none" w:sz="0" w:space="0" w:color="auto" w:frame="1"/>
        </w:rPr>
        <w:t>á</w:t>
      </w:r>
      <w:r w:rsidR="00467F98" w:rsidRPr="00BB2579">
        <w:rPr>
          <w:rStyle w:val="Textoennegrita"/>
          <w:rFonts w:asciiTheme="minorHAnsi" w:hAnsiTheme="minorHAnsi" w:cs="Arial"/>
          <w:b w:val="0"/>
          <w:color w:val="000000" w:themeColor="text1"/>
          <w:sz w:val="22"/>
          <w:szCs w:val="22"/>
          <w:bdr w:val="none" w:sz="0" w:space="0" w:color="auto" w:frame="1"/>
        </w:rPr>
        <w:t xml:space="preserve">s liviana. </w:t>
      </w:r>
      <w:r>
        <w:rPr>
          <w:rStyle w:val="Textoennegrita"/>
          <w:rFonts w:asciiTheme="minorHAnsi" w:hAnsiTheme="minorHAnsi" w:cs="Arial"/>
          <w:b w:val="0"/>
          <w:color w:val="000000" w:themeColor="text1"/>
          <w:sz w:val="22"/>
          <w:szCs w:val="22"/>
          <w:bdr w:val="none" w:sz="0" w:space="0" w:color="auto" w:frame="1"/>
        </w:rPr>
        <w:t xml:space="preserve">En mi rol de madre la memoria en su función como buscadora de justicia me permite reconocer lo positivo y lo negativo de mi crianza para romper ciclos de machismo violencia y falta de empatía, entendiendo las singularidades y los contextos de los hechos pasados. </w:t>
      </w:r>
    </w:p>
    <w:p w:rsidR="00B4311B" w:rsidRDefault="00B4311B" w:rsidP="00BB2579">
      <w:pPr>
        <w:pStyle w:val="NormalWeb"/>
        <w:spacing w:before="0" w:beforeAutospacing="0" w:after="0" w:afterAutospacing="0"/>
        <w:jc w:val="both"/>
        <w:textAlignment w:val="baseline"/>
        <w:rPr>
          <w:rStyle w:val="Textoennegrita"/>
          <w:rFonts w:asciiTheme="minorHAnsi" w:hAnsiTheme="minorHAnsi" w:cs="Arial"/>
          <w:b w:val="0"/>
          <w:color w:val="000000" w:themeColor="text1"/>
          <w:sz w:val="22"/>
          <w:szCs w:val="22"/>
          <w:bdr w:val="none" w:sz="0" w:space="0" w:color="auto" w:frame="1"/>
        </w:rPr>
      </w:pPr>
    </w:p>
    <w:p w:rsidR="00B4311B" w:rsidRDefault="00BB2579" w:rsidP="00BB2579">
      <w:pPr>
        <w:pStyle w:val="NormalWeb"/>
        <w:spacing w:before="0" w:beforeAutospacing="0" w:after="0" w:afterAutospacing="0"/>
        <w:jc w:val="both"/>
        <w:textAlignment w:val="baseline"/>
        <w:rPr>
          <w:rStyle w:val="Textoennegrita"/>
          <w:rFonts w:asciiTheme="minorHAnsi" w:hAnsiTheme="minorHAnsi" w:cs="Arial"/>
          <w:b w:val="0"/>
          <w:color w:val="000000" w:themeColor="text1"/>
          <w:sz w:val="22"/>
          <w:szCs w:val="22"/>
          <w:bdr w:val="none" w:sz="0" w:space="0" w:color="auto" w:frame="1"/>
        </w:rPr>
      </w:pPr>
      <w:r>
        <w:rPr>
          <w:rStyle w:val="Textoennegrita"/>
          <w:rFonts w:asciiTheme="minorHAnsi" w:hAnsiTheme="minorHAnsi" w:cs="Arial"/>
          <w:b w:val="0"/>
          <w:color w:val="000000" w:themeColor="text1"/>
          <w:sz w:val="22"/>
          <w:szCs w:val="22"/>
          <w:bdr w:val="none" w:sz="0" w:space="0" w:color="auto" w:frame="1"/>
        </w:rPr>
        <w:t xml:space="preserve">En lo social como ciudadana conocer la historia del país donde resido y escuchar las historias de mis abuelos y mis padres, </w:t>
      </w:r>
      <w:r w:rsidR="00B4311B">
        <w:rPr>
          <w:rStyle w:val="Textoennegrita"/>
          <w:rFonts w:asciiTheme="minorHAnsi" w:hAnsiTheme="minorHAnsi" w:cs="Arial"/>
          <w:b w:val="0"/>
          <w:color w:val="000000" w:themeColor="text1"/>
          <w:sz w:val="22"/>
          <w:szCs w:val="22"/>
          <w:bdr w:val="none" w:sz="0" w:space="0" w:color="auto" w:frame="1"/>
        </w:rPr>
        <w:t xml:space="preserve">me </w:t>
      </w:r>
      <w:r>
        <w:rPr>
          <w:rStyle w:val="Textoennegrita"/>
          <w:rFonts w:asciiTheme="minorHAnsi" w:hAnsiTheme="minorHAnsi" w:cs="Arial"/>
          <w:b w:val="0"/>
          <w:color w:val="000000" w:themeColor="text1"/>
          <w:sz w:val="22"/>
          <w:szCs w:val="22"/>
          <w:bdr w:val="none" w:sz="0" w:space="0" w:color="auto" w:frame="1"/>
        </w:rPr>
        <w:t xml:space="preserve">ha permitido desarrollar la conciencia social desde muy pequeña, entender las </w:t>
      </w:r>
      <w:r w:rsidR="00B4311B">
        <w:rPr>
          <w:rStyle w:val="Textoennegrita"/>
          <w:rFonts w:asciiTheme="minorHAnsi" w:hAnsiTheme="minorHAnsi" w:cs="Arial"/>
          <w:b w:val="0"/>
          <w:color w:val="000000" w:themeColor="text1"/>
          <w:sz w:val="22"/>
          <w:szCs w:val="22"/>
          <w:bdr w:val="none" w:sz="0" w:space="0" w:color="auto" w:frame="1"/>
        </w:rPr>
        <w:t>desiguales</w:t>
      </w:r>
      <w:r>
        <w:rPr>
          <w:rStyle w:val="Textoennegrita"/>
          <w:rFonts w:asciiTheme="minorHAnsi" w:hAnsiTheme="minorHAnsi" w:cs="Arial"/>
          <w:b w:val="0"/>
          <w:color w:val="000000" w:themeColor="text1"/>
          <w:sz w:val="22"/>
          <w:szCs w:val="22"/>
          <w:bdr w:val="none" w:sz="0" w:space="0" w:color="auto" w:frame="1"/>
        </w:rPr>
        <w:t xml:space="preserve">, mi posición privilegia en un </w:t>
      </w:r>
      <w:r w:rsidR="00B4311B">
        <w:rPr>
          <w:rStyle w:val="Textoennegrita"/>
          <w:rFonts w:asciiTheme="minorHAnsi" w:hAnsiTheme="minorHAnsi" w:cs="Arial"/>
          <w:b w:val="0"/>
          <w:color w:val="000000" w:themeColor="text1"/>
          <w:sz w:val="22"/>
          <w:szCs w:val="22"/>
          <w:bdr w:val="none" w:sz="0" w:space="0" w:color="auto" w:frame="1"/>
        </w:rPr>
        <w:t>país</w:t>
      </w:r>
      <w:r>
        <w:rPr>
          <w:rStyle w:val="Textoennegrita"/>
          <w:rFonts w:asciiTheme="minorHAnsi" w:hAnsiTheme="minorHAnsi" w:cs="Arial"/>
          <w:b w:val="0"/>
          <w:color w:val="000000" w:themeColor="text1"/>
          <w:sz w:val="22"/>
          <w:szCs w:val="22"/>
          <w:bdr w:val="none" w:sz="0" w:space="0" w:color="auto" w:frame="1"/>
        </w:rPr>
        <w:t xml:space="preserve"> donde la </w:t>
      </w:r>
      <w:r w:rsidR="00B4311B">
        <w:rPr>
          <w:rStyle w:val="Textoennegrita"/>
          <w:rFonts w:asciiTheme="minorHAnsi" w:hAnsiTheme="minorHAnsi" w:cs="Arial"/>
          <w:b w:val="0"/>
          <w:color w:val="000000" w:themeColor="text1"/>
          <w:sz w:val="22"/>
          <w:szCs w:val="22"/>
          <w:bdr w:val="none" w:sz="0" w:space="0" w:color="auto" w:frame="1"/>
        </w:rPr>
        <w:t>mayoría</w:t>
      </w:r>
      <w:r>
        <w:rPr>
          <w:rStyle w:val="Textoennegrita"/>
          <w:rFonts w:asciiTheme="minorHAnsi" w:hAnsiTheme="minorHAnsi" w:cs="Arial"/>
          <w:b w:val="0"/>
          <w:color w:val="000000" w:themeColor="text1"/>
          <w:sz w:val="22"/>
          <w:szCs w:val="22"/>
          <w:bdr w:val="none" w:sz="0" w:space="0" w:color="auto" w:frame="1"/>
        </w:rPr>
        <w:t xml:space="preserve"> es pobre</w:t>
      </w:r>
      <w:r w:rsidR="00B4311B">
        <w:rPr>
          <w:rStyle w:val="Textoennegrita"/>
          <w:rFonts w:asciiTheme="minorHAnsi" w:hAnsiTheme="minorHAnsi" w:cs="Arial"/>
          <w:b w:val="0"/>
          <w:color w:val="000000" w:themeColor="text1"/>
          <w:sz w:val="22"/>
          <w:szCs w:val="22"/>
          <w:bdr w:val="none" w:sz="0" w:space="0" w:color="auto" w:frame="1"/>
        </w:rPr>
        <w:t xml:space="preserve"> o</w:t>
      </w:r>
      <w:r>
        <w:rPr>
          <w:rStyle w:val="Textoennegrita"/>
          <w:rFonts w:asciiTheme="minorHAnsi" w:hAnsiTheme="minorHAnsi" w:cs="Arial"/>
          <w:b w:val="0"/>
          <w:color w:val="000000" w:themeColor="text1"/>
          <w:sz w:val="22"/>
          <w:szCs w:val="22"/>
          <w:bdr w:val="none" w:sz="0" w:space="0" w:color="auto" w:frame="1"/>
        </w:rPr>
        <w:t xml:space="preserve"> </w:t>
      </w:r>
      <w:r w:rsidR="00B4311B">
        <w:rPr>
          <w:rStyle w:val="Textoennegrita"/>
          <w:rFonts w:asciiTheme="minorHAnsi" w:hAnsiTheme="minorHAnsi" w:cs="Arial"/>
          <w:b w:val="0"/>
          <w:color w:val="000000" w:themeColor="text1"/>
          <w:sz w:val="22"/>
          <w:szCs w:val="22"/>
          <w:bdr w:val="none" w:sz="0" w:space="0" w:color="auto" w:frame="1"/>
        </w:rPr>
        <w:t>está</w:t>
      </w:r>
      <w:r>
        <w:rPr>
          <w:rStyle w:val="Textoennegrita"/>
          <w:rFonts w:asciiTheme="minorHAnsi" w:hAnsiTheme="minorHAnsi" w:cs="Arial"/>
          <w:b w:val="0"/>
          <w:color w:val="000000" w:themeColor="text1"/>
          <w:sz w:val="22"/>
          <w:szCs w:val="22"/>
          <w:bdr w:val="none" w:sz="0" w:space="0" w:color="auto" w:frame="1"/>
        </w:rPr>
        <w:t xml:space="preserve"> cerca de serlo</w:t>
      </w:r>
      <w:r w:rsidR="00B4311B">
        <w:rPr>
          <w:rStyle w:val="Textoennegrita"/>
          <w:rFonts w:asciiTheme="minorHAnsi" w:hAnsiTheme="minorHAnsi" w:cs="Arial"/>
          <w:b w:val="0"/>
          <w:color w:val="000000" w:themeColor="text1"/>
          <w:sz w:val="22"/>
          <w:szCs w:val="22"/>
          <w:bdr w:val="none" w:sz="0" w:space="0" w:color="auto" w:frame="1"/>
        </w:rPr>
        <w:t xml:space="preserve"> y expresar mi opinión ante lo que no considero justo y el valor de la persona por ser persona y por lo que sabe o tiene.</w:t>
      </w:r>
    </w:p>
    <w:p w:rsidR="00B4311B" w:rsidRDefault="00B4311B" w:rsidP="00BB2579">
      <w:pPr>
        <w:pStyle w:val="NormalWeb"/>
        <w:spacing w:before="0" w:beforeAutospacing="0" w:after="0" w:afterAutospacing="0"/>
        <w:jc w:val="both"/>
        <w:textAlignment w:val="baseline"/>
        <w:rPr>
          <w:rStyle w:val="Textoennegrita"/>
          <w:rFonts w:asciiTheme="minorHAnsi" w:hAnsiTheme="minorHAnsi" w:cs="Arial"/>
          <w:b w:val="0"/>
          <w:color w:val="000000" w:themeColor="text1"/>
          <w:sz w:val="22"/>
          <w:szCs w:val="22"/>
          <w:bdr w:val="none" w:sz="0" w:space="0" w:color="auto" w:frame="1"/>
        </w:rPr>
      </w:pPr>
    </w:p>
    <w:p w:rsidR="00B4311B" w:rsidRDefault="00B4311B" w:rsidP="00BB2579">
      <w:pPr>
        <w:pStyle w:val="NormalWeb"/>
        <w:spacing w:before="0" w:beforeAutospacing="0" w:after="0" w:afterAutospacing="0"/>
        <w:jc w:val="both"/>
        <w:textAlignment w:val="baseline"/>
        <w:rPr>
          <w:rStyle w:val="Textoennegrita"/>
          <w:rFonts w:asciiTheme="minorHAnsi" w:hAnsiTheme="minorHAnsi" w:cs="Arial"/>
          <w:b w:val="0"/>
          <w:color w:val="000000" w:themeColor="text1"/>
          <w:sz w:val="22"/>
          <w:szCs w:val="22"/>
          <w:bdr w:val="none" w:sz="0" w:space="0" w:color="auto" w:frame="1"/>
        </w:rPr>
      </w:pPr>
      <w:r>
        <w:rPr>
          <w:rStyle w:val="Textoennegrita"/>
          <w:rFonts w:asciiTheme="minorHAnsi" w:hAnsiTheme="minorHAnsi" w:cs="Arial"/>
          <w:b w:val="0"/>
          <w:color w:val="000000" w:themeColor="text1"/>
          <w:sz w:val="22"/>
          <w:szCs w:val="22"/>
          <w:bdr w:val="none" w:sz="0" w:space="0" w:color="auto" w:frame="1"/>
        </w:rPr>
        <w:t>En una reflexión</w:t>
      </w:r>
      <w:r w:rsidR="001635FE">
        <w:rPr>
          <w:rStyle w:val="Textoennegrita"/>
          <w:rFonts w:asciiTheme="minorHAnsi" w:hAnsiTheme="minorHAnsi" w:cs="Arial"/>
          <w:b w:val="0"/>
          <w:color w:val="000000" w:themeColor="text1"/>
          <w:sz w:val="22"/>
          <w:szCs w:val="22"/>
          <w:bdr w:val="none" w:sz="0" w:space="0" w:color="auto" w:frame="1"/>
        </w:rPr>
        <w:t xml:space="preserve"> </w:t>
      </w:r>
      <w:r w:rsidR="001635FE">
        <w:rPr>
          <w:color w:val="FF0000"/>
          <w:sz w:val="28"/>
        </w:rPr>
        <w:t>(panorámica)</w:t>
      </w:r>
      <w:r w:rsidR="000A6879">
        <w:rPr>
          <w:rStyle w:val="Textoennegrita"/>
          <w:rFonts w:asciiTheme="minorHAnsi" w:hAnsiTheme="minorHAnsi" w:cs="Arial"/>
          <w:b w:val="0"/>
          <w:color w:val="000000" w:themeColor="text1"/>
          <w:sz w:val="22"/>
          <w:szCs w:val="22"/>
          <w:bdr w:val="none" w:sz="0" w:space="0" w:color="auto" w:frame="1"/>
        </w:rPr>
        <w:t xml:space="preserve"> </w:t>
      </w:r>
      <w:r w:rsidR="00846F73">
        <w:rPr>
          <w:rStyle w:val="Textoennegrita"/>
          <w:rFonts w:asciiTheme="minorHAnsi" w:hAnsiTheme="minorHAnsi" w:cs="Arial"/>
          <w:b w:val="0"/>
          <w:color w:val="000000" w:themeColor="text1"/>
          <w:sz w:val="22"/>
          <w:szCs w:val="22"/>
          <w:bdr w:val="none" w:sz="0" w:space="0" w:color="auto" w:frame="1"/>
        </w:rPr>
        <w:t>a modo de “</w:t>
      </w:r>
      <w:proofErr w:type="spellStart"/>
      <w:r w:rsidR="00846F73">
        <w:rPr>
          <w:rStyle w:val="Textoennegrita"/>
          <w:rFonts w:asciiTheme="minorHAnsi" w:hAnsiTheme="minorHAnsi" w:cs="Arial"/>
          <w:b w:val="0"/>
          <w:color w:val="000000" w:themeColor="text1"/>
          <w:sz w:val="22"/>
          <w:szCs w:val="22"/>
          <w:bdr w:val="none" w:sz="0" w:space="0" w:color="auto" w:frame="1"/>
        </w:rPr>
        <w:t>big</w:t>
      </w:r>
      <w:proofErr w:type="spellEnd"/>
      <w:r w:rsidR="00846F73">
        <w:rPr>
          <w:rStyle w:val="Textoennegrita"/>
          <w:rFonts w:asciiTheme="minorHAnsi" w:hAnsiTheme="minorHAnsi" w:cs="Arial"/>
          <w:b w:val="0"/>
          <w:color w:val="000000" w:themeColor="text1"/>
          <w:sz w:val="22"/>
          <w:szCs w:val="22"/>
          <w:bdr w:val="none" w:sz="0" w:space="0" w:color="auto" w:frame="1"/>
        </w:rPr>
        <w:t xml:space="preserve"> </w:t>
      </w:r>
      <w:proofErr w:type="spellStart"/>
      <w:r w:rsidR="00846F73">
        <w:rPr>
          <w:rStyle w:val="Textoennegrita"/>
          <w:rFonts w:asciiTheme="minorHAnsi" w:hAnsiTheme="minorHAnsi" w:cs="Arial"/>
          <w:b w:val="0"/>
          <w:color w:val="000000" w:themeColor="text1"/>
          <w:sz w:val="22"/>
          <w:szCs w:val="22"/>
          <w:bdr w:val="none" w:sz="0" w:space="0" w:color="auto" w:frame="1"/>
        </w:rPr>
        <w:t>picture</w:t>
      </w:r>
      <w:proofErr w:type="spellEnd"/>
      <w:r w:rsidR="00846F73">
        <w:rPr>
          <w:rStyle w:val="Textoennegrita"/>
          <w:rFonts w:asciiTheme="minorHAnsi" w:hAnsiTheme="minorHAnsi" w:cs="Arial"/>
          <w:b w:val="0"/>
          <w:color w:val="000000" w:themeColor="text1"/>
          <w:sz w:val="22"/>
          <w:szCs w:val="22"/>
          <w:bdr w:val="none" w:sz="0" w:space="0" w:color="auto" w:frame="1"/>
        </w:rPr>
        <w:t>”</w:t>
      </w:r>
      <w:r w:rsidR="000A6879">
        <w:rPr>
          <w:rStyle w:val="Textoennegrita"/>
          <w:rFonts w:asciiTheme="minorHAnsi" w:hAnsiTheme="minorHAnsi" w:cs="Arial"/>
          <w:b w:val="0"/>
          <w:color w:val="000000" w:themeColor="text1"/>
          <w:sz w:val="22"/>
          <w:szCs w:val="22"/>
          <w:bdr w:val="none" w:sz="0" w:space="0" w:color="auto" w:frame="1"/>
        </w:rPr>
        <w:t xml:space="preserve">, el Perú y el mundo necesita usar la memoria como justica y de carácter ejemplar. No hay individuo nación o grupo social que sea una víctima absoluta, como señala Tódorov (2015) los indígenas americanos se hacían la guerra por odios antiguos. Es la memoria la herramienta para dejar el yo y reconocernos como un nosotros universal, como </w:t>
      </w:r>
      <w:r w:rsidR="001635FE">
        <w:rPr>
          <w:color w:val="FF0000"/>
          <w:sz w:val="28"/>
        </w:rPr>
        <w:t>(ciudadanos)</w:t>
      </w:r>
      <w:r w:rsidR="00846F73">
        <w:rPr>
          <w:rStyle w:val="Textoennegrita"/>
          <w:rFonts w:asciiTheme="minorHAnsi" w:hAnsiTheme="minorHAnsi" w:cs="Arial"/>
          <w:b w:val="0"/>
          <w:color w:val="000000" w:themeColor="text1"/>
          <w:sz w:val="22"/>
          <w:szCs w:val="22"/>
          <w:bdr w:val="none" w:sz="0" w:space="0" w:color="auto" w:frame="1"/>
        </w:rPr>
        <w:t>cuídanos y sociedades</w:t>
      </w:r>
      <w:r w:rsidR="000A6879">
        <w:rPr>
          <w:rStyle w:val="Textoennegrita"/>
          <w:rFonts w:asciiTheme="minorHAnsi" w:hAnsiTheme="minorHAnsi" w:cs="Arial"/>
          <w:b w:val="0"/>
          <w:color w:val="000000" w:themeColor="text1"/>
          <w:sz w:val="22"/>
          <w:szCs w:val="22"/>
          <w:bdr w:val="none" w:sz="0" w:space="0" w:color="auto" w:frame="1"/>
        </w:rPr>
        <w:t xml:space="preserve"> del mundo capaces de perdonar y reconciliar sus diferencias para establecer objetivos comunes. </w:t>
      </w:r>
      <w:r w:rsidR="00846F73">
        <w:rPr>
          <w:rStyle w:val="Textoennegrita"/>
          <w:rFonts w:asciiTheme="minorHAnsi" w:hAnsiTheme="minorHAnsi" w:cs="Arial"/>
          <w:b w:val="0"/>
          <w:color w:val="000000" w:themeColor="text1"/>
          <w:sz w:val="22"/>
          <w:szCs w:val="22"/>
          <w:bdr w:val="none" w:sz="0" w:space="0" w:color="auto" w:frame="1"/>
        </w:rPr>
        <w:t xml:space="preserve">Para culminar me quedo con una pregunta ¿Si </w:t>
      </w:r>
      <w:r w:rsidR="00846F73">
        <w:rPr>
          <w:rStyle w:val="Textoennegrita"/>
          <w:rFonts w:asciiTheme="minorHAnsi" w:hAnsiTheme="minorHAnsi" w:cs="Arial"/>
          <w:b w:val="0"/>
          <w:color w:val="000000" w:themeColor="text1"/>
          <w:sz w:val="22"/>
          <w:szCs w:val="22"/>
          <w:bdr w:val="none" w:sz="0" w:space="0" w:color="auto" w:frame="1"/>
        </w:rPr>
        <w:lastRenderedPageBreak/>
        <w:t xml:space="preserve">ya conocemos los horrores del pasado (guerras, hambre, entre otros) porque somos incapaces de seguir cometiéndolos? </w:t>
      </w:r>
    </w:p>
    <w:p w:rsidR="00B4311B" w:rsidRDefault="00B4311B" w:rsidP="00BB2579">
      <w:pPr>
        <w:pStyle w:val="NormalWeb"/>
        <w:spacing w:before="0" w:beforeAutospacing="0" w:after="0" w:afterAutospacing="0"/>
        <w:jc w:val="both"/>
        <w:textAlignment w:val="baseline"/>
        <w:rPr>
          <w:rStyle w:val="Textoennegrita"/>
          <w:rFonts w:asciiTheme="minorHAnsi" w:hAnsiTheme="minorHAnsi" w:cs="Arial"/>
          <w:b w:val="0"/>
          <w:color w:val="000000" w:themeColor="text1"/>
          <w:sz w:val="22"/>
          <w:szCs w:val="22"/>
          <w:bdr w:val="none" w:sz="0" w:space="0" w:color="auto" w:frame="1"/>
        </w:rPr>
      </w:pPr>
    </w:p>
    <w:p w:rsidR="001635FE" w:rsidRDefault="001635FE" w:rsidP="00BB2579">
      <w:pPr>
        <w:pStyle w:val="NormalWeb"/>
        <w:spacing w:before="0" w:beforeAutospacing="0" w:after="0" w:afterAutospacing="0"/>
        <w:jc w:val="both"/>
        <w:textAlignment w:val="baseline"/>
        <w:rPr>
          <w:color w:val="FF0000"/>
          <w:sz w:val="28"/>
        </w:rPr>
      </w:pPr>
      <w:r>
        <w:rPr>
          <w:color w:val="FF0000"/>
          <w:sz w:val="28"/>
        </w:rPr>
        <w:t>¡Bien! Debes atender al modo adecuado de citar. Si no estás citando un pasaje literal, al que le coloques la página, debes poner “confróntese” o abreviado Cfr.</w:t>
      </w:r>
    </w:p>
    <w:p w:rsidR="00787626" w:rsidRDefault="00787626" w:rsidP="00BB2579">
      <w:pPr>
        <w:pStyle w:val="NormalWeb"/>
        <w:spacing w:before="0" w:beforeAutospacing="0" w:after="0" w:afterAutospacing="0"/>
        <w:jc w:val="both"/>
        <w:textAlignment w:val="baseline"/>
        <w:rPr>
          <w:color w:val="FF0000"/>
          <w:sz w:val="28"/>
        </w:rPr>
      </w:pPr>
      <w:r>
        <w:rPr>
          <w:color w:val="FF0000"/>
          <w:sz w:val="28"/>
        </w:rPr>
        <w:t>Tu trabajo es sospechosamente parecido al de una compañera.</w:t>
      </w:r>
    </w:p>
    <w:p w:rsidR="001635FE" w:rsidRDefault="00CB2017" w:rsidP="00BB2579">
      <w:pPr>
        <w:pStyle w:val="NormalWeb"/>
        <w:spacing w:before="0" w:beforeAutospacing="0" w:after="0" w:afterAutospacing="0"/>
        <w:jc w:val="both"/>
        <w:textAlignment w:val="baseline"/>
        <w:rPr>
          <w:rStyle w:val="Textoennegrita"/>
          <w:rFonts w:asciiTheme="minorHAnsi" w:hAnsiTheme="minorHAnsi" w:cs="Arial"/>
          <w:b w:val="0"/>
          <w:color w:val="000000" w:themeColor="text1"/>
          <w:sz w:val="22"/>
          <w:szCs w:val="22"/>
          <w:bdr w:val="none" w:sz="0" w:space="0" w:color="auto" w:frame="1"/>
        </w:rPr>
      </w:pPr>
      <w:r>
        <w:rPr>
          <w:color w:val="FF0000"/>
          <w:sz w:val="28"/>
        </w:rPr>
        <w:t>Nota: 12</w:t>
      </w:r>
    </w:p>
    <w:p w:rsidR="00467F98" w:rsidRPr="00BB2579" w:rsidRDefault="00B4311B" w:rsidP="00BB2579">
      <w:pPr>
        <w:pStyle w:val="NormalWeb"/>
        <w:spacing w:before="0" w:beforeAutospacing="0" w:after="0" w:afterAutospacing="0"/>
        <w:jc w:val="both"/>
        <w:textAlignment w:val="baseline"/>
        <w:rPr>
          <w:rStyle w:val="Textoennegrita"/>
          <w:rFonts w:asciiTheme="minorHAnsi" w:hAnsiTheme="minorHAnsi" w:cs="Arial"/>
          <w:b w:val="0"/>
          <w:color w:val="000000" w:themeColor="text1"/>
          <w:sz w:val="22"/>
          <w:szCs w:val="22"/>
          <w:bdr w:val="none" w:sz="0" w:space="0" w:color="auto" w:frame="1"/>
        </w:rPr>
      </w:pPr>
      <w:r>
        <w:rPr>
          <w:rStyle w:val="Textoennegrita"/>
          <w:rFonts w:asciiTheme="minorHAnsi" w:hAnsiTheme="minorHAnsi" w:cs="Arial"/>
          <w:b w:val="0"/>
          <w:color w:val="000000" w:themeColor="text1"/>
          <w:sz w:val="22"/>
          <w:szCs w:val="22"/>
          <w:bdr w:val="none" w:sz="0" w:space="0" w:color="auto" w:frame="1"/>
        </w:rPr>
        <w:t xml:space="preserve"> </w:t>
      </w:r>
      <w:bookmarkStart w:id="0" w:name="_GoBack"/>
      <w:bookmarkEnd w:id="0"/>
    </w:p>
    <w:p w:rsidR="006557CE" w:rsidRDefault="006557CE"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p>
    <w:p w:rsidR="00FB31D5" w:rsidRDefault="00FB31D5"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p>
    <w:p w:rsidR="00B91DDE" w:rsidRDefault="00B91DDE" w:rsidP="00B6491F">
      <w:pPr>
        <w:pStyle w:val="NormalWeb"/>
        <w:spacing w:before="0" w:beforeAutospacing="0" w:after="0" w:afterAutospacing="0"/>
        <w:jc w:val="both"/>
        <w:textAlignment w:val="baseline"/>
        <w:rPr>
          <w:rStyle w:val="Textoennegrita"/>
          <w:rFonts w:asciiTheme="minorHAnsi" w:hAnsiTheme="minorHAnsi" w:cs="Arial"/>
          <w:b w:val="0"/>
          <w:sz w:val="22"/>
          <w:szCs w:val="22"/>
          <w:bdr w:val="none" w:sz="0" w:space="0" w:color="auto" w:frame="1"/>
        </w:rPr>
      </w:pPr>
    </w:p>
    <w:p w:rsidR="00820DF3" w:rsidRDefault="00820DF3" w:rsidP="006C48CB">
      <w:pPr>
        <w:pStyle w:val="NormalWeb"/>
        <w:spacing w:before="0" w:beforeAutospacing="0" w:after="0" w:afterAutospacing="0"/>
        <w:ind w:left="792"/>
        <w:textAlignment w:val="baseline"/>
        <w:rPr>
          <w:rStyle w:val="Textoennegrita"/>
          <w:rFonts w:ascii="Arial" w:hAnsi="Arial" w:cs="Arial"/>
          <w:color w:val="000000"/>
          <w:sz w:val="23"/>
          <w:szCs w:val="23"/>
          <w:bdr w:val="none" w:sz="0" w:space="0" w:color="auto" w:frame="1"/>
        </w:rPr>
      </w:pPr>
      <w:r>
        <w:rPr>
          <w:rStyle w:val="Textoennegrita"/>
          <w:rFonts w:ascii="Arial" w:hAnsi="Arial" w:cs="Arial"/>
          <w:color w:val="000000"/>
          <w:sz w:val="23"/>
          <w:szCs w:val="23"/>
          <w:bdr w:val="none" w:sz="0" w:space="0" w:color="auto" w:frame="1"/>
        </w:rPr>
        <w:t>Referencias:</w:t>
      </w:r>
    </w:p>
    <w:p w:rsidR="00820DF3" w:rsidRDefault="00820DF3" w:rsidP="00820DF3">
      <w:pPr>
        <w:pStyle w:val="NormalWeb"/>
        <w:spacing w:before="0" w:beforeAutospacing="0" w:after="0" w:afterAutospacing="0" w:line="480" w:lineRule="auto"/>
        <w:ind w:left="720" w:hanging="720"/>
      </w:pPr>
      <w:r>
        <w:t xml:space="preserve">Lerner, S. (2017, 26 octubre). </w:t>
      </w:r>
      <w:r>
        <w:rPr>
          <w:i/>
          <w:iCs/>
        </w:rPr>
        <w:t>Todorov y el tema de la Memoria, por Salomón Lerner</w:t>
      </w:r>
      <w:r>
        <w:t>. IDEHPUCP. Recuperado 12 de mayo de 2022, de https://idehpucp.pucp.edu.pe/opinion_1/todorov-tema-la-memoria/</w:t>
      </w:r>
    </w:p>
    <w:p w:rsidR="00820DF3" w:rsidRDefault="00820DF3" w:rsidP="00820DF3">
      <w:pPr>
        <w:pStyle w:val="NormalWeb"/>
        <w:spacing w:before="0" w:beforeAutospacing="0" w:after="0" w:afterAutospacing="0" w:line="480" w:lineRule="auto"/>
        <w:ind w:left="720" w:hanging="720"/>
      </w:pPr>
      <w:r>
        <w:t xml:space="preserve">Nieto, J. (2021, 22 junio). </w:t>
      </w:r>
      <w:r>
        <w:rPr>
          <w:i/>
          <w:iCs/>
        </w:rPr>
        <w:t>Recuperar el pasado</w:t>
      </w:r>
      <w:r>
        <w:t>. Hacemos Memoria. Recuperado 12 de mayo de 2022, de https://hacemosmemoria.org/2021/06/22/recuperar-el-pasado/</w:t>
      </w:r>
    </w:p>
    <w:p w:rsidR="00820DF3" w:rsidRDefault="00820DF3" w:rsidP="00820DF3">
      <w:pPr>
        <w:pStyle w:val="NormalWeb"/>
        <w:spacing w:before="0" w:beforeAutospacing="0" w:after="0" w:afterAutospacing="0" w:line="480" w:lineRule="auto"/>
        <w:ind w:left="720" w:hanging="720"/>
      </w:pPr>
      <w:r>
        <w:t xml:space="preserve">Planeta libros. (s. f.). </w:t>
      </w:r>
      <w:r>
        <w:rPr>
          <w:i/>
          <w:iCs/>
        </w:rPr>
        <w:t>Tzvetan Todorov</w:t>
      </w:r>
      <w:r>
        <w:t xml:space="preserve">. </w:t>
      </w:r>
      <w:proofErr w:type="spellStart"/>
      <w:r>
        <w:t>PlanetadeLibros</w:t>
      </w:r>
      <w:proofErr w:type="spellEnd"/>
      <w:r>
        <w:t>. Recuperado 12 de mayo de 2022, de https://www.planetadelibros.com.pe/autor/tzvetan-todorov/000024722</w:t>
      </w:r>
    </w:p>
    <w:p w:rsidR="00820DF3" w:rsidRPr="00820DF3" w:rsidRDefault="00820DF3" w:rsidP="00820DF3">
      <w:pPr>
        <w:pStyle w:val="NormalWeb"/>
        <w:spacing w:before="0" w:beforeAutospacing="0" w:after="0" w:afterAutospacing="0" w:line="480" w:lineRule="auto"/>
        <w:ind w:left="720" w:hanging="720"/>
        <w:rPr>
          <w:lang w:val="en-US"/>
        </w:rPr>
      </w:pPr>
      <w:r>
        <w:t xml:space="preserve">Todorov, T., &amp; Salazar, M. (2013). </w:t>
      </w:r>
      <w:r>
        <w:rPr>
          <w:i/>
          <w:iCs/>
        </w:rPr>
        <w:t>Los abusos de la memoria</w:t>
      </w:r>
      <w:r>
        <w:t xml:space="preserve"> (1.</w:t>
      </w:r>
      <w:r>
        <w:rPr>
          <w:vertAlign w:val="superscript"/>
        </w:rPr>
        <w:t>a</w:t>
      </w:r>
      <w:r>
        <w:t xml:space="preserve"> ed.). </w:t>
      </w:r>
      <w:proofErr w:type="spellStart"/>
      <w:r w:rsidRPr="00820DF3">
        <w:rPr>
          <w:lang w:val="en-US"/>
        </w:rPr>
        <w:t>Paidós</w:t>
      </w:r>
      <w:proofErr w:type="spellEnd"/>
      <w:r w:rsidRPr="00820DF3">
        <w:rPr>
          <w:lang w:val="en-US"/>
        </w:rPr>
        <w:t>. https://marymountbogota.edu.co/documentos/Todorov-Los-abusos-de-la-memoria.pdf</w:t>
      </w:r>
    </w:p>
    <w:p w:rsidR="00820DF3" w:rsidRPr="00820DF3" w:rsidRDefault="00820DF3" w:rsidP="006C48CB">
      <w:pPr>
        <w:pStyle w:val="NormalWeb"/>
        <w:spacing w:before="0" w:beforeAutospacing="0" w:after="0" w:afterAutospacing="0"/>
        <w:ind w:left="792"/>
        <w:textAlignment w:val="baseline"/>
        <w:rPr>
          <w:rStyle w:val="Textoennegrita"/>
          <w:rFonts w:ascii="Arial" w:hAnsi="Arial" w:cs="Arial"/>
          <w:color w:val="000000"/>
          <w:sz w:val="23"/>
          <w:szCs w:val="23"/>
          <w:bdr w:val="none" w:sz="0" w:space="0" w:color="auto" w:frame="1"/>
          <w:lang w:val="en-US"/>
        </w:rPr>
      </w:pPr>
    </w:p>
    <w:p w:rsidR="00D803D9" w:rsidRPr="00820DF3" w:rsidRDefault="00D803D9" w:rsidP="00D803D9">
      <w:pPr>
        <w:pStyle w:val="NormalWeb"/>
        <w:spacing w:before="0" w:beforeAutospacing="0" w:after="0" w:afterAutospacing="0"/>
        <w:ind w:left="792"/>
        <w:textAlignment w:val="baseline"/>
        <w:rPr>
          <w:rStyle w:val="Textoennegrita"/>
          <w:rFonts w:ascii="Arial" w:hAnsi="Arial" w:cs="Arial"/>
          <w:color w:val="000000"/>
          <w:sz w:val="23"/>
          <w:szCs w:val="23"/>
          <w:bdr w:val="none" w:sz="0" w:space="0" w:color="auto" w:frame="1"/>
          <w:lang w:val="en-US"/>
        </w:rPr>
      </w:pPr>
    </w:p>
    <w:p w:rsidR="00AE114F" w:rsidRPr="00820DF3" w:rsidRDefault="00AE114F" w:rsidP="00D803D9">
      <w:pPr>
        <w:pStyle w:val="NormalWeb"/>
        <w:spacing w:before="0" w:beforeAutospacing="0" w:after="225" w:afterAutospacing="0"/>
        <w:textAlignment w:val="baseline"/>
        <w:rPr>
          <w:rFonts w:ascii="Arial" w:hAnsi="Arial" w:cs="Arial"/>
          <w:color w:val="000000"/>
          <w:sz w:val="23"/>
          <w:szCs w:val="23"/>
          <w:lang w:val="en-US"/>
        </w:rPr>
      </w:pPr>
    </w:p>
    <w:p w:rsidR="00616341" w:rsidRPr="00820DF3" w:rsidRDefault="00616341">
      <w:pPr>
        <w:rPr>
          <w:lang w:val="en-US"/>
        </w:rPr>
      </w:pPr>
    </w:p>
    <w:sectPr w:rsidR="00616341" w:rsidRPr="00820D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CB3B6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DE"/>
    <w:rsid w:val="000827A7"/>
    <w:rsid w:val="00083362"/>
    <w:rsid w:val="000A6879"/>
    <w:rsid w:val="001635FE"/>
    <w:rsid w:val="001719DE"/>
    <w:rsid w:val="00183D33"/>
    <w:rsid w:val="001A4FC1"/>
    <w:rsid w:val="00303109"/>
    <w:rsid w:val="00385C45"/>
    <w:rsid w:val="003D7DEF"/>
    <w:rsid w:val="00422FC8"/>
    <w:rsid w:val="00464F6B"/>
    <w:rsid w:val="00467F98"/>
    <w:rsid w:val="00521C05"/>
    <w:rsid w:val="005E52AD"/>
    <w:rsid w:val="00616341"/>
    <w:rsid w:val="006557CE"/>
    <w:rsid w:val="006705EC"/>
    <w:rsid w:val="006C48CB"/>
    <w:rsid w:val="00787626"/>
    <w:rsid w:val="00806676"/>
    <w:rsid w:val="00820DF3"/>
    <w:rsid w:val="00846F73"/>
    <w:rsid w:val="008947DE"/>
    <w:rsid w:val="008F1B4D"/>
    <w:rsid w:val="00985568"/>
    <w:rsid w:val="00AD7917"/>
    <w:rsid w:val="00AE114F"/>
    <w:rsid w:val="00AF7A18"/>
    <w:rsid w:val="00B4311B"/>
    <w:rsid w:val="00B45D10"/>
    <w:rsid w:val="00B6491F"/>
    <w:rsid w:val="00B91DDE"/>
    <w:rsid w:val="00BB2579"/>
    <w:rsid w:val="00C846D3"/>
    <w:rsid w:val="00CB2017"/>
    <w:rsid w:val="00CF7D4C"/>
    <w:rsid w:val="00D503EA"/>
    <w:rsid w:val="00D803D9"/>
    <w:rsid w:val="00E22A06"/>
    <w:rsid w:val="00E622B8"/>
    <w:rsid w:val="00F017B2"/>
    <w:rsid w:val="00F34A66"/>
    <w:rsid w:val="00F80063"/>
    <w:rsid w:val="00F9442A"/>
    <w:rsid w:val="00FB31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A2A6"/>
  <w15:chartTrackingRefBased/>
  <w15:docId w15:val="{F5CE6DF8-10F0-460F-984F-AD9D2A18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03D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D803D9"/>
    <w:rPr>
      <w:b/>
      <w:bCs/>
    </w:rPr>
  </w:style>
  <w:style w:type="character" w:styleId="nfasis">
    <w:name w:val="Emphasis"/>
    <w:basedOn w:val="Fuentedeprrafopredeter"/>
    <w:uiPriority w:val="20"/>
    <w:qFormat/>
    <w:rsid w:val="006C4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26052">
      <w:bodyDiv w:val="1"/>
      <w:marLeft w:val="0"/>
      <w:marRight w:val="0"/>
      <w:marTop w:val="0"/>
      <w:marBottom w:val="0"/>
      <w:divBdr>
        <w:top w:val="none" w:sz="0" w:space="0" w:color="auto"/>
        <w:left w:val="none" w:sz="0" w:space="0" w:color="auto"/>
        <w:bottom w:val="none" w:sz="0" w:space="0" w:color="auto"/>
        <w:right w:val="none" w:sz="0" w:space="0" w:color="auto"/>
      </w:divBdr>
    </w:div>
    <w:div w:id="1271814194">
      <w:bodyDiv w:val="1"/>
      <w:marLeft w:val="0"/>
      <w:marRight w:val="0"/>
      <w:marTop w:val="0"/>
      <w:marBottom w:val="0"/>
      <w:divBdr>
        <w:top w:val="none" w:sz="0" w:space="0" w:color="auto"/>
        <w:left w:val="none" w:sz="0" w:space="0" w:color="auto"/>
        <w:bottom w:val="none" w:sz="0" w:space="0" w:color="auto"/>
        <w:right w:val="none" w:sz="0" w:space="0" w:color="auto"/>
      </w:divBdr>
    </w:div>
    <w:div w:id="1290894641">
      <w:bodyDiv w:val="1"/>
      <w:marLeft w:val="0"/>
      <w:marRight w:val="0"/>
      <w:marTop w:val="0"/>
      <w:marBottom w:val="0"/>
      <w:divBdr>
        <w:top w:val="none" w:sz="0" w:space="0" w:color="auto"/>
        <w:left w:val="none" w:sz="0" w:space="0" w:color="auto"/>
        <w:bottom w:val="none" w:sz="0" w:space="0" w:color="auto"/>
        <w:right w:val="none" w:sz="0" w:space="0" w:color="auto"/>
      </w:divBdr>
    </w:div>
    <w:div w:id="149379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3</Pages>
  <Words>1171</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Usuario de Windows</cp:lastModifiedBy>
  <cp:revision>10</cp:revision>
  <dcterms:created xsi:type="dcterms:W3CDTF">2022-05-12T03:59:00Z</dcterms:created>
  <dcterms:modified xsi:type="dcterms:W3CDTF">2022-05-17T17:36:00Z</dcterms:modified>
</cp:coreProperties>
</file>