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E8C" w14:textId="71E0F665" w:rsidR="00B76ABF" w:rsidRPr="004E2E9C" w:rsidRDefault="00B76ABF" w:rsidP="004E2E9C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4E2E9C">
        <w:rPr>
          <w:rFonts w:ascii="Times New Roman" w:hAnsi="Times New Roman" w:cs="Times New Roman"/>
          <w:lang w:val="es-ES"/>
        </w:rPr>
        <w:t>Control 2 - Lectura Bernstein</w:t>
      </w:r>
    </w:p>
    <w:p w14:paraId="1F9D341D" w14:textId="77777777" w:rsidR="00B76ABF" w:rsidRPr="004E2E9C" w:rsidRDefault="00B76ABF" w:rsidP="004E2E9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313402D" w14:textId="22EF2C70" w:rsidR="00535F02" w:rsidRPr="004E2E9C" w:rsidRDefault="00535F02" w:rsidP="004E2E9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4E2E9C">
        <w:rPr>
          <w:rFonts w:ascii="Times New Roman" w:hAnsi="Times New Roman" w:cs="Times New Roman"/>
          <w:lang w:val="es-ES"/>
        </w:rPr>
        <w:t xml:space="preserve">El choque de </w:t>
      </w:r>
      <w:r w:rsidR="004E2E9C" w:rsidRPr="004E2E9C">
        <w:rPr>
          <w:rFonts w:ascii="Times New Roman" w:hAnsi="Times New Roman" w:cs="Times New Roman"/>
          <w:lang w:val="es-ES"/>
        </w:rPr>
        <w:t>mentalidades</w:t>
      </w:r>
      <w:r w:rsidRPr="004E2E9C">
        <w:rPr>
          <w:rFonts w:ascii="Times New Roman" w:hAnsi="Times New Roman" w:cs="Times New Roman"/>
          <w:lang w:val="es-ES"/>
        </w:rPr>
        <w:t xml:space="preserve"> explica sobre e</w:t>
      </w:r>
      <w:r w:rsidR="00BA132B" w:rsidRPr="004E2E9C">
        <w:rPr>
          <w:rFonts w:ascii="Times New Roman" w:hAnsi="Times New Roman" w:cs="Times New Roman"/>
          <w:lang w:val="es-ES"/>
        </w:rPr>
        <w:t>l</w:t>
      </w:r>
      <w:r w:rsidRPr="004E2E9C">
        <w:rPr>
          <w:rFonts w:ascii="Times New Roman" w:hAnsi="Times New Roman" w:cs="Times New Roman"/>
          <w:lang w:val="es-ES"/>
        </w:rPr>
        <w:t xml:space="preserve"> enfrentamiento</w:t>
      </w:r>
      <w:r w:rsidR="00BA132B" w:rsidRPr="004E2E9C">
        <w:rPr>
          <w:rFonts w:ascii="Times New Roman" w:hAnsi="Times New Roman" w:cs="Times New Roman"/>
          <w:lang w:val="es-ES"/>
        </w:rPr>
        <w:t xml:space="preserve"> entre los universalistas </w:t>
      </w:r>
      <w:r w:rsidR="00F41571" w:rsidRPr="004E2E9C">
        <w:rPr>
          <w:rFonts w:ascii="Times New Roman" w:hAnsi="Times New Roman" w:cs="Times New Roman"/>
          <w:lang w:val="es-ES"/>
        </w:rPr>
        <w:t>y</w:t>
      </w:r>
      <w:r w:rsidR="00BA132B" w:rsidRPr="004E2E9C">
        <w:rPr>
          <w:rFonts w:ascii="Times New Roman" w:hAnsi="Times New Roman" w:cs="Times New Roman"/>
          <w:lang w:val="es-ES"/>
        </w:rPr>
        <w:t xml:space="preserve"> los </w:t>
      </w:r>
      <w:r w:rsidR="004E2E9C" w:rsidRPr="004E2E9C">
        <w:rPr>
          <w:rFonts w:ascii="Times New Roman" w:hAnsi="Times New Roman" w:cs="Times New Roman"/>
          <w:lang w:val="es-ES"/>
        </w:rPr>
        <w:t>pragmáticos</w:t>
      </w:r>
      <w:r w:rsidR="00F41571" w:rsidRPr="004E2E9C">
        <w:rPr>
          <w:rFonts w:ascii="Times New Roman" w:hAnsi="Times New Roman" w:cs="Times New Roman"/>
          <w:lang w:val="es-ES"/>
        </w:rPr>
        <w:t xml:space="preserve"> </w:t>
      </w:r>
      <w:r w:rsidR="00BA132B" w:rsidRPr="004E2E9C">
        <w:rPr>
          <w:rFonts w:ascii="Times New Roman" w:hAnsi="Times New Roman" w:cs="Times New Roman"/>
          <w:lang w:val="es-ES"/>
        </w:rPr>
        <w:t>falibilistas</w:t>
      </w:r>
      <w:r w:rsidR="00F41571" w:rsidRPr="004E2E9C">
        <w:rPr>
          <w:rFonts w:ascii="Times New Roman" w:hAnsi="Times New Roman" w:cs="Times New Roman"/>
          <w:lang w:val="es-ES"/>
        </w:rPr>
        <w:t>, e</w:t>
      </w:r>
      <w:r w:rsidR="00BA132B" w:rsidRPr="004E2E9C">
        <w:rPr>
          <w:rFonts w:ascii="Times New Roman" w:hAnsi="Times New Roman" w:cs="Times New Roman"/>
          <w:lang w:val="es-ES"/>
        </w:rPr>
        <w:t xml:space="preserve">n donde se explica sobre como un grupo de autores </w:t>
      </w:r>
      <w:r w:rsidR="004E2E9C" w:rsidRPr="004E2E9C">
        <w:rPr>
          <w:rFonts w:ascii="Times New Roman" w:hAnsi="Times New Roman" w:cs="Times New Roman"/>
          <w:lang w:val="es-ES"/>
        </w:rPr>
        <w:t>pragmáticos</w:t>
      </w:r>
      <w:r w:rsidR="00BA132B" w:rsidRPr="004E2E9C">
        <w:rPr>
          <w:rFonts w:ascii="Times New Roman" w:hAnsi="Times New Roman" w:cs="Times New Roman"/>
          <w:lang w:val="es-ES"/>
        </w:rPr>
        <w:t xml:space="preserve"> </w:t>
      </w:r>
      <w:r w:rsidR="004E2E9C" w:rsidRPr="004E2E9C">
        <w:rPr>
          <w:rFonts w:ascii="Times New Roman" w:hAnsi="Times New Roman" w:cs="Times New Roman"/>
          <w:lang w:val="es-ES"/>
        </w:rPr>
        <w:t>introdujeron</w:t>
      </w:r>
      <w:r w:rsidR="00BA132B" w:rsidRPr="004E2E9C">
        <w:rPr>
          <w:rFonts w:ascii="Times New Roman" w:hAnsi="Times New Roman" w:cs="Times New Roman"/>
          <w:lang w:val="es-ES"/>
        </w:rPr>
        <w:t xml:space="preserve"> </w:t>
      </w:r>
      <w:r w:rsidR="00BA0D59" w:rsidRPr="004E2E9C">
        <w:rPr>
          <w:rFonts w:ascii="Times New Roman" w:hAnsi="Times New Roman" w:cs="Times New Roman"/>
          <w:lang w:val="es-ES"/>
        </w:rPr>
        <w:t>que las</w:t>
      </w:r>
      <w:r w:rsidR="00BA132B" w:rsidRPr="004E2E9C">
        <w:rPr>
          <w:rFonts w:ascii="Times New Roman" w:hAnsi="Times New Roman" w:cs="Times New Roman"/>
          <w:lang w:val="es-ES"/>
        </w:rPr>
        <w:t xml:space="preserve"> ideas son herramientas que se pueden utilizar y pueden modificar </w:t>
      </w:r>
      <w:r w:rsidR="00BA0D59" w:rsidRPr="004E2E9C">
        <w:rPr>
          <w:rFonts w:ascii="Times New Roman" w:hAnsi="Times New Roman" w:cs="Times New Roman"/>
          <w:lang w:val="es-ES"/>
        </w:rPr>
        <w:t xml:space="preserve">la </w:t>
      </w:r>
      <w:r w:rsidR="00BA132B" w:rsidRPr="004E2E9C">
        <w:rPr>
          <w:rFonts w:ascii="Times New Roman" w:hAnsi="Times New Roman" w:cs="Times New Roman"/>
          <w:lang w:val="es-ES"/>
        </w:rPr>
        <w:t>certeza absoluta</w:t>
      </w:r>
      <w:r w:rsidR="00572514" w:rsidRPr="004E2E9C">
        <w:rPr>
          <w:rFonts w:ascii="Times New Roman" w:hAnsi="Times New Roman" w:cs="Times New Roman"/>
          <w:lang w:val="es-ES"/>
        </w:rPr>
        <w:t xml:space="preserve">. Menand </w:t>
      </w:r>
      <w:r w:rsidR="004A443B" w:rsidRPr="004E2E9C">
        <w:rPr>
          <w:rFonts w:ascii="Times New Roman" w:hAnsi="Times New Roman" w:cs="Times New Roman"/>
          <w:lang w:val="es-ES"/>
        </w:rPr>
        <w:t xml:space="preserve">dentro del texto de Bernstein </w:t>
      </w:r>
      <w:r w:rsidR="00755324" w:rsidRPr="004E2E9C">
        <w:rPr>
          <w:rFonts w:ascii="Times New Roman" w:hAnsi="Times New Roman" w:cs="Times New Roman"/>
          <w:lang w:val="es-ES"/>
        </w:rPr>
        <w:t xml:space="preserve">(2006) </w:t>
      </w:r>
      <w:r w:rsidR="00572514" w:rsidRPr="004E2E9C">
        <w:rPr>
          <w:rFonts w:ascii="Times New Roman" w:hAnsi="Times New Roman" w:cs="Times New Roman"/>
          <w:lang w:val="es-ES"/>
        </w:rPr>
        <w:t xml:space="preserve">explicó que esta </w:t>
      </w:r>
      <w:r w:rsidR="004E2E9C" w:rsidRPr="004E2E9C">
        <w:rPr>
          <w:rFonts w:ascii="Times New Roman" w:hAnsi="Times New Roman" w:cs="Times New Roman"/>
          <w:lang w:val="es-ES"/>
        </w:rPr>
        <w:t>filosofía</w:t>
      </w:r>
      <w:r w:rsidR="00572514" w:rsidRPr="004E2E9C">
        <w:rPr>
          <w:rFonts w:ascii="Times New Roman" w:hAnsi="Times New Roman" w:cs="Times New Roman"/>
          <w:lang w:val="es-ES"/>
        </w:rPr>
        <w:t xml:space="preserve"> pragmatista contiene pensamientos flexibles, empíricos, falibles y abiertos, </w:t>
      </w:r>
      <w:r w:rsidR="004E2E9C" w:rsidRPr="004E2E9C">
        <w:rPr>
          <w:rFonts w:ascii="Times New Roman" w:hAnsi="Times New Roman" w:cs="Times New Roman"/>
          <w:lang w:val="es-ES"/>
        </w:rPr>
        <w:t>además</w:t>
      </w:r>
      <w:r w:rsidR="00572514" w:rsidRPr="004E2E9C">
        <w:rPr>
          <w:rFonts w:ascii="Times New Roman" w:hAnsi="Times New Roman" w:cs="Times New Roman"/>
          <w:lang w:val="es-ES"/>
        </w:rPr>
        <w:t xml:space="preserve"> de estar en sintonía con el contexto histórico.</w:t>
      </w:r>
    </w:p>
    <w:p w14:paraId="0701A185" w14:textId="649E23A9" w:rsidR="00572514" w:rsidRPr="004E2E9C" w:rsidRDefault="00572514" w:rsidP="004E2E9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4B4E984" w14:textId="78DB5783" w:rsidR="000B2532" w:rsidRPr="004E2E9C" w:rsidRDefault="009E64C9" w:rsidP="004E2E9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4E2E9C">
        <w:rPr>
          <w:rFonts w:ascii="Times New Roman" w:hAnsi="Times New Roman" w:cs="Times New Roman"/>
          <w:lang w:val="es-ES"/>
        </w:rPr>
        <w:t>Los pr</w:t>
      </w:r>
      <w:r w:rsidR="00755324" w:rsidRPr="004E2E9C">
        <w:rPr>
          <w:rFonts w:ascii="Times New Roman" w:hAnsi="Times New Roman" w:cs="Times New Roman"/>
          <w:lang w:val="es-ES"/>
        </w:rPr>
        <w:t>a</w:t>
      </w:r>
      <w:r w:rsidRPr="004E2E9C">
        <w:rPr>
          <w:rFonts w:ascii="Times New Roman" w:hAnsi="Times New Roman" w:cs="Times New Roman"/>
          <w:lang w:val="es-ES"/>
        </w:rPr>
        <w:t>gmatistas señalan que hay una</w:t>
      </w:r>
      <w:r w:rsidR="00572514" w:rsidRPr="004E2E9C">
        <w:rPr>
          <w:rFonts w:ascii="Times New Roman" w:hAnsi="Times New Roman" w:cs="Times New Roman"/>
          <w:lang w:val="es-ES"/>
        </w:rPr>
        <w:t xml:space="preserve"> búsqueda de la certeza</w:t>
      </w:r>
      <w:r w:rsidRPr="004E2E9C">
        <w:rPr>
          <w:rFonts w:ascii="Times New Roman" w:hAnsi="Times New Roman" w:cs="Times New Roman"/>
          <w:lang w:val="es-ES"/>
        </w:rPr>
        <w:t xml:space="preserve">, esta es una </w:t>
      </w:r>
      <w:r w:rsidR="004E2E9C" w:rsidRPr="004E2E9C">
        <w:rPr>
          <w:rFonts w:ascii="Times New Roman" w:hAnsi="Times New Roman" w:cs="Times New Roman"/>
          <w:lang w:val="es-ES"/>
        </w:rPr>
        <w:t>reacción</w:t>
      </w:r>
      <w:r w:rsidRPr="004E2E9C">
        <w:rPr>
          <w:rFonts w:ascii="Times New Roman" w:hAnsi="Times New Roman" w:cs="Times New Roman"/>
          <w:lang w:val="es-ES"/>
        </w:rPr>
        <w:t xml:space="preserve"> ante el caos donde se busca seguridad </w:t>
      </w:r>
      <w:r w:rsidR="004A443B" w:rsidRPr="004E2E9C">
        <w:rPr>
          <w:rFonts w:ascii="Times New Roman" w:hAnsi="Times New Roman" w:cs="Times New Roman"/>
          <w:lang w:val="es-ES"/>
        </w:rPr>
        <w:t>con los</w:t>
      </w:r>
      <w:r w:rsidRPr="004E2E9C">
        <w:rPr>
          <w:rFonts w:ascii="Times New Roman" w:hAnsi="Times New Roman" w:cs="Times New Roman"/>
          <w:lang w:val="es-ES"/>
        </w:rPr>
        <w:t xml:space="preserve"> consuelos religiosos y </w:t>
      </w:r>
      <w:r w:rsidR="004E2E9C" w:rsidRPr="004E2E9C">
        <w:rPr>
          <w:rFonts w:ascii="Times New Roman" w:hAnsi="Times New Roman" w:cs="Times New Roman"/>
          <w:lang w:val="es-ES"/>
        </w:rPr>
        <w:t>metafísicos</w:t>
      </w:r>
      <w:r w:rsidR="000B2532" w:rsidRPr="004E2E9C">
        <w:rPr>
          <w:rFonts w:ascii="Times New Roman" w:hAnsi="Times New Roman" w:cs="Times New Roman"/>
          <w:lang w:val="es-ES"/>
        </w:rPr>
        <w:t>. El punto negativo acerca de estos consuelos es que no se cuestionen, se cre</w:t>
      </w:r>
      <w:r w:rsidR="00712E7C" w:rsidRPr="004E2E9C">
        <w:rPr>
          <w:rFonts w:ascii="Times New Roman" w:hAnsi="Times New Roman" w:cs="Times New Roman"/>
          <w:lang w:val="es-ES"/>
        </w:rPr>
        <w:t>a</w:t>
      </w:r>
      <w:r w:rsidR="000B2532" w:rsidRPr="004E2E9C">
        <w:rPr>
          <w:rFonts w:ascii="Times New Roman" w:hAnsi="Times New Roman" w:cs="Times New Roman"/>
          <w:lang w:val="es-ES"/>
        </w:rPr>
        <w:t>n reglas completamente incuestionables, absolutistas.</w:t>
      </w:r>
      <w:r w:rsidR="004E2E9C" w:rsidRPr="004E2E9C">
        <w:rPr>
          <w:rFonts w:ascii="Times New Roman" w:hAnsi="Times New Roman" w:cs="Times New Roman"/>
          <w:lang w:val="es-ES"/>
        </w:rPr>
        <w:t xml:space="preserve"> </w:t>
      </w:r>
      <w:r w:rsidR="00755324" w:rsidRPr="004E2E9C">
        <w:rPr>
          <w:rFonts w:ascii="Times New Roman" w:hAnsi="Times New Roman" w:cs="Times New Roman"/>
          <w:lang w:val="es-ES"/>
        </w:rPr>
        <w:t xml:space="preserve">En este sentido se </w:t>
      </w:r>
      <w:r w:rsidR="004E2E9C" w:rsidRPr="004E2E9C">
        <w:rPr>
          <w:rFonts w:ascii="Times New Roman" w:hAnsi="Times New Roman" w:cs="Times New Roman"/>
          <w:lang w:val="es-ES"/>
        </w:rPr>
        <w:t>crearía</w:t>
      </w:r>
      <w:r w:rsidR="00755324" w:rsidRPr="004E2E9C">
        <w:rPr>
          <w:rFonts w:ascii="Times New Roman" w:hAnsi="Times New Roman" w:cs="Times New Roman"/>
          <w:lang w:val="es-ES"/>
        </w:rPr>
        <w:t xml:space="preserve"> un abuso del mal según To</w:t>
      </w:r>
      <w:r w:rsidR="004E2E9C">
        <w:rPr>
          <w:rFonts w:ascii="Times New Roman" w:hAnsi="Times New Roman" w:cs="Times New Roman"/>
          <w:lang w:val="es-ES"/>
        </w:rPr>
        <w:t>d</w:t>
      </w:r>
      <w:r w:rsidR="00755324" w:rsidRPr="004E2E9C">
        <w:rPr>
          <w:rFonts w:ascii="Times New Roman" w:hAnsi="Times New Roman" w:cs="Times New Roman"/>
          <w:lang w:val="es-ES"/>
        </w:rPr>
        <w:t>o</w:t>
      </w:r>
      <w:r w:rsidR="004E2E9C">
        <w:rPr>
          <w:rFonts w:ascii="Times New Roman" w:hAnsi="Times New Roman" w:cs="Times New Roman"/>
          <w:lang w:val="es-ES"/>
        </w:rPr>
        <w:t>r</w:t>
      </w:r>
      <w:r w:rsidR="00755324" w:rsidRPr="004E2E9C">
        <w:rPr>
          <w:rFonts w:ascii="Times New Roman" w:hAnsi="Times New Roman" w:cs="Times New Roman"/>
          <w:lang w:val="es-ES"/>
        </w:rPr>
        <w:t>ov</w:t>
      </w:r>
      <w:r w:rsidR="004E2E9C" w:rsidRPr="004E2E9C">
        <w:rPr>
          <w:rFonts w:ascii="Times New Roman" w:hAnsi="Times New Roman" w:cs="Times New Roman"/>
          <w:lang w:val="es-ES"/>
        </w:rPr>
        <w:t xml:space="preserve"> (2000),</w:t>
      </w:r>
      <w:r w:rsidR="00755324" w:rsidRPr="004E2E9C">
        <w:rPr>
          <w:rFonts w:ascii="Times New Roman" w:hAnsi="Times New Roman" w:cs="Times New Roman"/>
          <w:lang w:val="es-ES"/>
        </w:rPr>
        <w:t xml:space="preserve"> en donde no se utiliza la capacidad de pensar en </w:t>
      </w:r>
      <w:r w:rsidR="004E2E9C" w:rsidRPr="004E2E9C">
        <w:rPr>
          <w:rFonts w:ascii="Times New Roman" w:hAnsi="Times New Roman" w:cs="Times New Roman"/>
          <w:lang w:val="es-ES"/>
        </w:rPr>
        <w:t xml:space="preserve">los </w:t>
      </w:r>
      <w:r w:rsidR="00755324" w:rsidRPr="004E2E9C">
        <w:rPr>
          <w:rFonts w:ascii="Times New Roman" w:hAnsi="Times New Roman" w:cs="Times New Roman"/>
          <w:lang w:val="es-ES"/>
        </w:rPr>
        <w:t>acontecimientos a fond</w:t>
      </w:r>
      <w:r w:rsidR="004E2E9C" w:rsidRPr="004E2E9C">
        <w:rPr>
          <w:rFonts w:ascii="Times New Roman" w:hAnsi="Times New Roman" w:cs="Times New Roman"/>
          <w:lang w:val="es-ES"/>
        </w:rPr>
        <w:t xml:space="preserve">o, esto puede darse porque aquellos que tienen alguna relación de poder no permiten refutarlo pretendiendo así que </w:t>
      </w:r>
      <w:r w:rsidR="00CE1B6A" w:rsidRPr="004E2E9C">
        <w:rPr>
          <w:rFonts w:ascii="Times New Roman" w:hAnsi="Times New Roman" w:cs="Times New Roman"/>
          <w:lang w:val="es-ES"/>
        </w:rPr>
        <w:t>te</w:t>
      </w:r>
      <w:r w:rsidR="00CE1B6A">
        <w:rPr>
          <w:rFonts w:ascii="Times New Roman" w:hAnsi="Times New Roman" w:cs="Times New Roman"/>
          <w:lang w:val="es-ES"/>
        </w:rPr>
        <w:t>ner</w:t>
      </w:r>
      <w:r w:rsidR="004E2E9C" w:rsidRPr="004E2E9C">
        <w:rPr>
          <w:rFonts w:ascii="Times New Roman" w:hAnsi="Times New Roman" w:cs="Times New Roman"/>
          <w:lang w:val="es-ES"/>
        </w:rPr>
        <w:t xml:space="preserve"> el control de la memoria.</w:t>
      </w:r>
    </w:p>
    <w:p w14:paraId="32F7A337" w14:textId="511878E2" w:rsidR="00BA132B" w:rsidRPr="004E2E9C" w:rsidRDefault="00BA132B" w:rsidP="004E2E9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F60D2FB" w14:textId="5E3E4301" w:rsidR="008A0FAB" w:rsidRDefault="004E2E9C" w:rsidP="004E2E9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4E2E9C">
        <w:rPr>
          <w:rFonts w:ascii="Times New Roman" w:hAnsi="Times New Roman" w:cs="Times New Roman"/>
          <w:lang w:val="es-ES"/>
        </w:rPr>
        <w:t xml:space="preserve">Me </w:t>
      </w:r>
      <w:r w:rsidR="00CE1B6A" w:rsidRPr="004E2E9C">
        <w:rPr>
          <w:rFonts w:ascii="Times New Roman" w:hAnsi="Times New Roman" w:cs="Times New Roman"/>
          <w:lang w:val="es-ES"/>
        </w:rPr>
        <w:t>permitió</w:t>
      </w:r>
      <w:r w:rsidRPr="004E2E9C">
        <w:rPr>
          <w:rFonts w:ascii="Times New Roman" w:hAnsi="Times New Roman" w:cs="Times New Roman"/>
          <w:lang w:val="es-ES"/>
        </w:rPr>
        <w:t xml:space="preserve"> hacer una </w:t>
      </w:r>
      <w:r w:rsidR="00CE1B6A" w:rsidRPr="004E2E9C">
        <w:rPr>
          <w:rFonts w:ascii="Times New Roman" w:hAnsi="Times New Roman" w:cs="Times New Roman"/>
          <w:lang w:val="es-ES"/>
        </w:rPr>
        <w:t>reflexión</w:t>
      </w:r>
      <w:r w:rsidRPr="004E2E9C">
        <w:rPr>
          <w:rFonts w:ascii="Times New Roman" w:hAnsi="Times New Roman" w:cs="Times New Roman"/>
          <w:lang w:val="es-ES"/>
        </w:rPr>
        <w:t xml:space="preserve"> un caso </w:t>
      </w:r>
      <w:r w:rsidR="00CE1B6A">
        <w:rPr>
          <w:rFonts w:ascii="Times New Roman" w:hAnsi="Times New Roman" w:cs="Times New Roman"/>
          <w:lang w:val="es-ES"/>
        </w:rPr>
        <w:t xml:space="preserve">en </w:t>
      </w:r>
      <w:r w:rsidRPr="004E2E9C">
        <w:rPr>
          <w:rFonts w:ascii="Times New Roman" w:hAnsi="Times New Roman" w:cs="Times New Roman"/>
          <w:lang w:val="es-ES"/>
        </w:rPr>
        <w:t xml:space="preserve">particular dentro del </w:t>
      </w:r>
      <w:r w:rsidR="00CE1B6A" w:rsidRPr="004E2E9C">
        <w:rPr>
          <w:rFonts w:ascii="Times New Roman" w:hAnsi="Times New Roman" w:cs="Times New Roman"/>
          <w:lang w:val="es-ES"/>
        </w:rPr>
        <w:t>territorio</w:t>
      </w:r>
      <w:r w:rsidRPr="004E2E9C">
        <w:rPr>
          <w:rFonts w:ascii="Times New Roman" w:hAnsi="Times New Roman" w:cs="Times New Roman"/>
          <w:lang w:val="es-ES"/>
        </w:rPr>
        <w:t xml:space="preserve"> peruano</w:t>
      </w:r>
      <w:r w:rsidR="00CE1B6A">
        <w:rPr>
          <w:rFonts w:ascii="Times New Roman" w:hAnsi="Times New Roman" w:cs="Times New Roman"/>
          <w:lang w:val="es-ES"/>
        </w:rPr>
        <w:t>, específicamente en Lima</w:t>
      </w:r>
      <w:r w:rsidRPr="004E2E9C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acerca de </w:t>
      </w:r>
      <w:r w:rsidR="00E45480">
        <w:rPr>
          <w:rFonts w:ascii="Times New Roman" w:hAnsi="Times New Roman" w:cs="Times New Roman"/>
          <w:lang w:val="es-ES"/>
        </w:rPr>
        <w:t xml:space="preserve">según </w:t>
      </w:r>
      <w:r w:rsidR="00C16773">
        <w:rPr>
          <w:rFonts w:ascii="Times New Roman" w:hAnsi="Times New Roman" w:cs="Times New Roman"/>
          <w:lang w:val="es-ES"/>
        </w:rPr>
        <w:t xml:space="preserve">el artículo de noticias </w:t>
      </w:r>
      <w:proofErr w:type="spellStart"/>
      <w:r w:rsidR="00E45480">
        <w:rPr>
          <w:rFonts w:ascii="Times New Roman" w:hAnsi="Times New Roman" w:cs="Times New Roman"/>
          <w:lang w:val="es-ES"/>
        </w:rPr>
        <w:t>wapa</w:t>
      </w:r>
      <w:proofErr w:type="spellEnd"/>
      <w:r w:rsidR="00E45480">
        <w:rPr>
          <w:rFonts w:ascii="Times New Roman" w:hAnsi="Times New Roman" w:cs="Times New Roman"/>
          <w:lang w:val="es-ES"/>
        </w:rPr>
        <w:t xml:space="preserve"> (2022) grabo información de </w:t>
      </w:r>
      <w:r w:rsidR="00CE1B6A">
        <w:rPr>
          <w:rFonts w:ascii="Times New Roman" w:hAnsi="Times New Roman" w:cs="Times New Roman"/>
          <w:lang w:val="es-ES"/>
        </w:rPr>
        <w:t xml:space="preserve">cómo las mafias peruanas tienen la idea de erradicar a las personas extranjeras, además de que estas ejerciendo violencia muestran una relación de poder contra otros y que a </w:t>
      </w:r>
      <w:r w:rsidR="008A0FAB">
        <w:rPr>
          <w:rFonts w:ascii="Times New Roman" w:hAnsi="Times New Roman" w:cs="Times New Roman"/>
          <w:lang w:val="es-ES"/>
        </w:rPr>
        <w:t>través</w:t>
      </w:r>
      <w:r w:rsidR="00CE1B6A">
        <w:rPr>
          <w:rFonts w:ascii="Times New Roman" w:hAnsi="Times New Roman" w:cs="Times New Roman"/>
          <w:lang w:val="es-ES"/>
        </w:rPr>
        <w:t xml:space="preserve"> de estas amenazan de igual forma a los ciudadanos peruanos que ayuden a las personas extranjeras</w:t>
      </w:r>
      <w:r w:rsidR="008A0FAB">
        <w:rPr>
          <w:rFonts w:ascii="Times New Roman" w:hAnsi="Times New Roman" w:cs="Times New Roman"/>
          <w:lang w:val="es-ES"/>
        </w:rPr>
        <w:t xml:space="preserve">. Bajo lo ultimo se puede tomar a lo que Sen (2007) se refiere a lo que otros consideran como deberían actuar los “verdaderos ciudadanos”, en este caso hay una analogía en como esta mafia peruana cree como debería actuar un “verdadero peruano”. En este sentido </w:t>
      </w:r>
      <w:r w:rsidR="0048681A">
        <w:rPr>
          <w:rFonts w:ascii="Times New Roman" w:hAnsi="Times New Roman" w:cs="Times New Roman"/>
          <w:lang w:val="es-ES"/>
        </w:rPr>
        <w:t xml:space="preserve">además de ser preciso a que estas ideas no permiten una libre elección, lo limita a tener una dimensión de identidad que sería si es revisado por algún falibilista super criticado por </w:t>
      </w:r>
      <w:r w:rsidR="002B3E93">
        <w:rPr>
          <w:rFonts w:ascii="Times New Roman" w:hAnsi="Times New Roman" w:cs="Times New Roman"/>
          <w:lang w:val="es-ES"/>
        </w:rPr>
        <w:t>las posturas determinantes que tienen esta mafia peruana.</w:t>
      </w:r>
    </w:p>
    <w:p w14:paraId="36740730" w14:textId="750A3CAF" w:rsidR="00B76ABF" w:rsidRPr="004E2E9C" w:rsidRDefault="00B76ABF" w:rsidP="004E2E9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0F17E108" w14:textId="1817504A" w:rsidR="00B76ABF" w:rsidRPr="004E2E9C" w:rsidRDefault="00B76ABF" w:rsidP="004E2E9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4E2E9C">
        <w:rPr>
          <w:rFonts w:ascii="Times New Roman" w:hAnsi="Times New Roman" w:cs="Times New Roman"/>
          <w:lang w:val="es-ES"/>
        </w:rPr>
        <w:t xml:space="preserve">Referencias </w:t>
      </w:r>
      <w:r w:rsidR="008A0FAB" w:rsidRPr="004E2E9C">
        <w:rPr>
          <w:rFonts w:ascii="Times New Roman" w:hAnsi="Times New Roman" w:cs="Times New Roman"/>
          <w:lang w:val="es-ES"/>
        </w:rPr>
        <w:t>bibliográficas</w:t>
      </w:r>
    </w:p>
    <w:p w14:paraId="766F25A6" w14:textId="21043BDB" w:rsidR="00535F02" w:rsidRPr="004E2E9C" w:rsidRDefault="00535F02" w:rsidP="004E2E9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44DCB7AC" w14:textId="77777777" w:rsidR="00CE1B6A" w:rsidRDefault="00535F02" w:rsidP="004E2E9C">
      <w:pPr>
        <w:spacing w:line="360" w:lineRule="auto"/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s-ES" w:eastAsia="es-MX"/>
        </w:rPr>
      </w:pPr>
      <w:r w:rsidRPr="00535F02">
        <w:rPr>
          <w:rFonts w:ascii="Times New Roman" w:eastAsia="Times New Roman" w:hAnsi="Times New Roman" w:cs="Times New Roman"/>
          <w:color w:val="222222"/>
          <w:shd w:val="clear" w:color="auto" w:fill="FFFFFF"/>
          <w:lang w:val="es-ES" w:eastAsia="es-MX"/>
        </w:rPr>
        <w:lastRenderedPageBreak/>
        <w:t>Bernstein, R. J. (2006). </w:t>
      </w:r>
      <w:r w:rsidRPr="00535F0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s-ES" w:eastAsia="es-MX"/>
        </w:rPr>
        <w:t>El abuso del mal: la corrupción de la política y la religión desde el</w:t>
      </w:r>
    </w:p>
    <w:p w14:paraId="30EC2479" w14:textId="48501FB1" w:rsidR="00535F02" w:rsidRPr="00535F02" w:rsidRDefault="00535F02" w:rsidP="00CE1B6A">
      <w:pPr>
        <w:spacing w:line="360" w:lineRule="auto"/>
        <w:ind w:firstLine="600"/>
        <w:rPr>
          <w:rFonts w:ascii="Times New Roman" w:eastAsia="Times New Roman" w:hAnsi="Times New Roman" w:cs="Times New Roman"/>
          <w:lang w:val="es-ES" w:eastAsia="es-MX"/>
        </w:rPr>
      </w:pPr>
      <w:r w:rsidRPr="00535F0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s-ES" w:eastAsia="es-MX"/>
        </w:rPr>
        <w:t>11/9</w:t>
      </w:r>
      <w:r w:rsidRPr="00535F02">
        <w:rPr>
          <w:rFonts w:ascii="Times New Roman" w:eastAsia="Times New Roman" w:hAnsi="Times New Roman" w:cs="Times New Roman"/>
          <w:color w:val="222222"/>
          <w:shd w:val="clear" w:color="auto" w:fill="FFFFFF"/>
          <w:lang w:val="es-ES" w:eastAsia="es-MX"/>
        </w:rPr>
        <w:t>. Katz Editores.</w:t>
      </w:r>
    </w:p>
    <w:p w14:paraId="0CBF7E32" w14:textId="77777777" w:rsidR="00CE1B6A" w:rsidRPr="004E2E9C" w:rsidRDefault="00CE1B6A" w:rsidP="00CE1B6A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es-ES"/>
        </w:rPr>
      </w:pPr>
    </w:p>
    <w:p w14:paraId="295909B3" w14:textId="77777777" w:rsidR="00CE1B6A" w:rsidRPr="004E2E9C" w:rsidRDefault="00CE1B6A" w:rsidP="00CE1B6A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CE1B6A">
        <w:rPr>
          <w:rFonts w:ascii="Times New Roman" w:hAnsi="Times New Roman" w:cs="Times New Roman"/>
          <w:lang w:val="es-ES"/>
        </w:rPr>
        <w:t xml:space="preserve">Sen, A. (2007). </w:t>
      </w:r>
      <w:r w:rsidRPr="00CE1B6A">
        <w:rPr>
          <w:rFonts w:ascii="Times New Roman" w:hAnsi="Times New Roman" w:cs="Times New Roman"/>
          <w:i/>
          <w:iCs/>
          <w:lang w:val="es-ES"/>
        </w:rPr>
        <w:t xml:space="preserve">Identidad y violencia: la ilusión del destino. </w:t>
      </w:r>
      <w:r w:rsidRPr="00CE1B6A">
        <w:rPr>
          <w:rFonts w:ascii="Times New Roman" w:hAnsi="Times New Roman" w:cs="Times New Roman"/>
          <w:lang w:val="es-ES"/>
        </w:rPr>
        <w:t>Katz editores.</w:t>
      </w:r>
    </w:p>
    <w:p w14:paraId="4328C04A" w14:textId="77777777" w:rsidR="00CE1B6A" w:rsidRDefault="00CE1B6A" w:rsidP="004E2E9C">
      <w:pPr>
        <w:pStyle w:val="NormalWeb"/>
        <w:spacing w:before="0" w:beforeAutospacing="0" w:after="0" w:afterAutospacing="0" w:line="360" w:lineRule="auto"/>
        <w:ind w:left="600" w:hanging="600"/>
        <w:jc w:val="both"/>
        <w:rPr>
          <w:color w:val="000000"/>
          <w:lang w:val="es-ES"/>
        </w:rPr>
      </w:pPr>
    </w:p>
    <w:p w14:paraId="353A3F12" w14:textId="7269E453" w:rsidR="00021B35" w:rsidRDefault="00021B35" w:rsidP="004E2E9C">
      <w:pPr>
        <w:pStyle w:val="NormalWeb"/>
        <w:spacing w:before="0" w:beforeAutospacing="0" w:after="0" w:afterAutospacing="0" w:line="360" w:lineRule="auto"/>
        <w:ind w:left="600" w:hanging="600"/>
        <w:jc w:val="both"/>
        <w:rPr>
          <w:color w:val="000000"/>
          <w:lang w:val="es-ES"/>
        </w:rPr>
      </w:pPr>
      <w:r w:rsidRPr="004E2E9C">
        <w:rPr>
          <w:color w:val="000000"/>
          <w:lang w:val="es-ES"/>
        </w:rPr>
        <w:t xml:space="preserve">Todorov. (2000). La memoria amenazada. En Todorov, </w:t>
      </w:r>
      <w:r w:rsidRPr="004E2E9C">
        <w:rPr>
          <w:i/>
          <w:iCs/>
          <w:color w:val="000000"/>
          <w:lang w:val="es-ES"/>
        </w:rPr>
        <w:t>Los abusos de la memoria</w:t>
      </w:r>
      <w:r w:rsidRPr="004E2E9C">
        <w:rPr>
          <w:color w:val="000000"/>
          <w:lang w:val="es-ES"/>
        </w:rPr>
        <w:t xml:space="preserve"> (págs. 11-61). Barcelona: Paidós.</w:t>
      </w:r>
    </w:p>
    <w:p w14:paraId="636937D7" w14:textId="77777777" w:rsidR="00CE1B6A" w:rsidRDefault="00CE1B6A" w:rsidP="004E2E9C">
      <w:pPr>
        <w:pStyle w:val="NormalWeb"/>
        <w:spacing w:before="0" w:beforeAutospacing="0" w:after="0" w:afterAutospacing="0" w:line="360" w:lineRule="auto"/>
        <w:ind w:left="600" w:hanging="600"/>
        <w:jc w:val="both"/>
        <w:rPr>
          <w:color w:val="000000"/>
          <w:lang w:val="es-ES"/>
        </w:rPr>
      </w:pPr>
    </w:p>
    <w:p w14:paraId="35755C7C" w14:textId="77777777" w:rsidR="00CE1B6A" w:rsidRPr="00CE1B6A" w:rsidRDefault="00CE1B6A" w:rsidP="00CE1B6A">
      <w:pPr>
        <w:pStyle w:val="NormalWeb"/>
        <w:spacing w:before="0" w:beforeAutospacing="0" w:after="0" w:afterAutospacing="0" w:line="360" w:lineRule="auto"/>
        <w:ind w:left="600" w:hanging="600"/>
        <w:rPr>
          <w:color w:val="000000"/>
          <w:lang w:val="en-US"/>
        </w:rPr>
      </w:pPr>
      <w:proofErr w:type="spellStart"/>
      <w:r w:rsidRPr="004E2E9C">
        <w:rPr>
          <w:color w:val="000000"/>
          <w:lang w:val="es-ES"/>
        </w:rPr>
        <w:t>wapa</w:t>
      </w:r>
      <w:proofErr w:type="spellEnd"/>
      <w:r w:rsidRPr="004E2E9C">
        <w:rPr>
          <w:color w:val="000000"/>
          <w:lang w:val="es-ES"/>
        </w:rPr>
        <w:t xml:space="preserve">. (2022, </w:t>
      </w:r>
      <w:proofErr w:type="spellStart"/>
      <w:r w:rsidRPr="004E2E9C">
        <w:rPr>
          <w:color w:val="000000"/>
          <w:lang w:val="es-ES"/>
        </w:rPr>
        <w:t>November</w:t>
      </w:r>
      <w:proofErr w:type="spellEnd"/>
      <w:r w:rsidRPr="004E2E9C">
        <w:rPr>
          <w:color w:val="000000"/>
          <w:lang w:val="es-ES"/>
        </w:rPr>
        <w:t xml:space="preserve"> 16). </w:t>
      </w:r>
      <w:r w:rsidRPr="004E2E9C">
        <w:rPr>
          <w:i/>
          <w:iCs/>
          <w:color w:val="000000"/>
          <w:lang w:val="es-ES"/>
        </w:rPr>
        <w:t>Criminales peruanos dan ultimátum a mafias venezolanas: “Tienen una semana para que se larguen.”</w:t>
      </w:r>
      <w:r w:rsidRPr="004E2E9C">
        <w:rPr>
          <w:color w:val="000000"/>
          <w:lang w:val="es-ES"/>
        </w:rPr>
        <w:t> </w:t>
      </w:r>
      <w:r w:rsidRPr="00CE1B6A">
        <w:rPr>
          <w:color w:val="000000"/>
          <w:lang w:val="en-US"/>
        </w:rPr>
        <w:t>Wapa.pe; Wapa.pe. https://wapa.pe/actualidad/2022/11/16/tiktok-viral-criminales-peruanos-dan-ultimatum-mafias-venezolanas-agentes-policia-nacional-han-emprendido-investigacion-confrontacion-redes-sociales-tendencia-noticia-44976</w:t>
      </w:r>
    </w:p>
    <w:p w14:paraId="1852A44A" w14:textId="77777777" w:rsidR="00CE1B6A" w:rsidRPr="00CE1B6A" w:rsidRDefault="00CE1B6A" w:rsidP="004E2E9C">
      <w:pPr>
        <w:pStyle w:val="NormalWeb"/>
        <w:spacing w:before="0" w:beforeAutospacing="0" w:after="0" w:afterAutospacing="0" w:line="360" w:lineRule="auto"/>
        <w:ind w:left="600" w:hanging="600"/>
        <w:jc w:val="both"/>
        <w:rPr>
          <w:color w:val="000000"/>
          <w:lang w:val="en-US"/>
        </w:rPr>
      </w:pPr>
    </w:p>
    <w:sectPr w:rsidR="00CE1B6A" w:rsidRPr="00CE1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80"/>
    <w:rsid w:val="00021B35"/>
    <w:rsid w:val="000B2532"/>
    <w:rsid w:val="00213AA2"/>
    <w:rsid w:val="002663E9"/>
    <w:rsid w:val="002B3E93"/>
    <w:rsid w:val="002E2395"/>
    <w:rsid w:val="0048681A"/>
    <w:rsid w:val="004A443B"/>
    <w:rsid w:val="004E2E9C"/>
    <w:rsid w:val="00535F02"/>
    <w:rsid w:val="00572514"/>
    <w:rsid w:val="005D3D80"/>
    <w:rsid w:val="005F38B2"/>
    <w:rsid w:val="00712E7C"/>
    <w:rsid w:val="00755324"/>
    <w:rsid w:val="007839BB"/>
    <w:rsid w:val="008A0FAB"/>
    <w:rsid w:val="009E64C9"/>
    <w:rsid w:val="00B76ABF"/>
    <w:rsid w:val="00BA0D59"/>
    <w:rsid w:val="00BA132B"/>
    <w:rsid w:val="00C16773"/>
    <w:rsid w:val="00CE1B6A"/>
    <w:rsid w:val="00E45480"/>
    <w:rsid w:val="00F4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C5AC08"/>
  <w15:chartTrackingRefBased/>
  <w15:docId w15:val="{BEF515B5-E2BC-4144-8143-28440ED7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1B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De La Cruz Quispe</dc:creator>
  <cp:keywords/>
  <dc:description/>
  <cp:lastModifiedBy>Diana Carolina De La Cruz Quispe</cp:lastModifiedBy>
  <cp:revision>7</cp:revision>
  <dcterms:created xsi:type="dcterms:W3CDTF">2022-11-18T10:43:00Z</dcterms:created>
  <dcterms:modified xsi:type="dcterms:W3CDTF">2022-11-25T03:43:00Z</dcterms:modified>
</cp:coreProperties>
</file>