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1EEE" w:rsidRPr="00F0562B" w:rsidRDefault="00C41EEE" w:rsidP="00F0562B">
      <w:pPr>
        <w:spacing w:after="0" w:line="300" w:lineRule="auto"/>
        <w:ind w:left="2835" w:hanging="2835"/>
        <w:jc w:val="both"/>
        <w:rPr>
          <w:rFonts w:ascii="Times New Roman" w:hAnsi="Times New Roman" w:cs="Times New Roman"/>
          <w:b/>
        </w:rPr>
      </w:pPr>
      <w:r w:rsidRPr="00F0562B">
        <w:rPr>
          <w:rFonts w:ascii="Times New Roman" w:hAnsi="Times New Roman" w:cs="Times New Roman"/>
          <w:b/>
        </w:rPr>
        <w:t>ÉTICA (PRÁCTICO)</w:t>
      </w:r>
    </w:p>
    <w:p w:rsidR="00C41EEE" w:rsidRPr="00F0562B" w:rsidRDefault="00C41EEE" w:rsidP="00F0562B">
      <w:pPr>
        <w:spacing w:after="0" w:line="300" w:lineRule="auto"/>
        <w:ind w:left="2835" w:hanging="2835"/>
        <w:jc w:val="both"/>
        <w:rPr>
          <w:rFonts w:ascii="Times New Roman" w:hAnsi="Times New Roman" w:cs="Times New Roman"/>
          <w:b/>
        </w:rPr>
      </w:pPr>
      <w:r w:rsidRPr="00F0562B">
        <w:rPr>
          <w:rFonts w:ascii="Times New Roman" w:hAnsi="Times New Roman" w:cs="Times New Roman"/>
          <w:b/>
        </w:rPr>
        <w:t>SEMESTRE 2022-II</w:t>
      </w:r>
    </w:p>
    <w:p w:rsidR="00C41EEE" w:rsidRPr="00F0562B" w:rsidRDefault="00F0562B" w:rsidP="00F0562B">
      <w:pPr>
        <w:spacing w:after="0" w:line="300" w:lineRule="auto"/>
        <w:ind w:left="2835" w:hanging="2835"/>
        <w:jc w:val="both"/>
        <w:rPr>
          <w:rFonts w:ascii="Times New Roman" w:hAnsi="Times New Roman" w:cs="Times New Roman"/>
          <w:b/>
        </w:rPr>
      </w:pPr>
      <w:r w:rsidRPr="00F0562B">
        <w:rPr>
          <w:rFonts w:ascii="Times New Roman" w:hAnsi="Times New Roman" w:cs="Times New Roman"/>
          <w:b/>
        </w:rPr>
        <w:t>PROF. FERNANDO GARCÍA ALCALÁ</w:t>
      </w:r>
    </w:p>
    <w:p w:rsidR="00C41EEE" w:rsidRPr="00F0562B" w:rsidRDefault="00C41EEE" w:rsidP="00F0562B">
      <w:pPr>
        <w:spacing w:after="0" w:line="300" w:lineRule="auto"/>
        <w:jc w:val="both"/>
        <w:rPr>
          <w:rFonts w:ascii="Times New Roman" w:hAnsi="Times New Roman" w:cs="Times New Roman"/>
          <w:b/>
        </w:rPr>
      </w:pPr>
    </w:p>
    <w:p w:rsidR="00C41EEE" w:rsidRPr="00F0562B" w:rsidRDefault="00C41EEE" w:rsidP="00F0562B">
      <w:pPr>
        <w:spacing w:after="0" w:line="300" w:lineRule="auto"/>
        <w:ind w:left="2835" w:hanging="2835"/>
        <w:jc w:val="both"/>
        <w:rPr>
          <w:rFonts w:ascii="Times New Roman" w:hAnsi="Times New Roman" w:cs="Times New Roman"/>
          <w:b/>
        </w:rPr>
      </w:pPr>
    </w:p>
    <w:p w:rsidR="00C41EEE" w:rsidRPr="00F0562B" w:rsidRDefault="0036680F" w:rsidP="00F0562B">
      <w:pPr>
        <w:spacing w:after="0" w:line="300" w:lineRule="auto"/>
        <w:ind w:left="2835" w:hanging="2835"/>
        <w:jc w:val="center"/>
        <w:rPr>
          <w:rFonts w:ascii="Times New Roman" w:hAnsi="Times New Roman" w:cs="Times New Roman"/>
          <w:b/>
        </w:rPr>
      </w:pPr>
      <w:r w:rsidRPr="00F0562B">
        <w:rPr>
          <w:rFonts w:ascii="Times New Roman" w:hAnsi="Times New Roman" w:cs="Times New Roman"/>
          <w:b/>
        </w:rPr>
        <w:t xml:space="preserve">II </w:t>
      </w:r>
      <w:r w:rsidR="00C41EEE" w:rsidRPr="00F0562B">
        <w:rPr>
          <w:rFonts w:ascii="Times New Roman" w:hAnsi="Times New Roman" w:cs="Times New Roman"/>
          <w:b/>
        </w:rPr>
        <w:t>CONTROL DE LECTURA</w:t>
      </w:r>
    </w:p>
    <w:p w:rsidR="00C41EEE" w:rsidRPr="00F0562B" w:rsidRDefault="00C41EEE" w:rsidP="00F0562B">
      <w:pPr>
        <w:spacing w:after="0" w:line="300" w:lineRule="auto"/>
        <w:jc w:val="both"/>
        <w:rPr>
          <w:rFonts w:ascii="Times New Roman" w:hAnsi="Times New Roman" w:cs="Times New Roman"/>
          <w:b/>
        </w:rPr>
      </w:pPr>
    </w:p>
    <w:p w:rsidR="00C41EEE" w:rsidRPr="00F0562B" w:rsidRDefault="00C41EEE" w:rsidP="00F0562B">
      <w:pPr>
        <w:spacing w:after="0" w:line="300" w:lineRule="auto"/>
        <w:jc w:val="both"/>
        <w:rPr>
          <w:rFonts w:ascii="Times New Roman" w:hAnsi="Times New Roman" w:cs="Times New Roman"/>
          <w:b/>
        </w:rPr>
      </w:pPr>
    </w:p>
    <w:p w:rsidR="00C41EEE" w:rsidRPr="00F0562B" w:rsidRDefault="00C41EEE" w:rsidP="00F0562B">
      <w:pPr>
        <w:spacing w:after="0" w:line="300" w:lineRule="auto"/>
        <w:jc w:val="both"/>
        <w:rPr>
          <w:rFonts w:ascii="Times New Roman" w:hAnsi="Times New Roman" w:cs="Times New Roman"/>
        </w:rPr>
      </w:pPr>
      <w:r w:rsidRPr="00F0562B">
        <w:rPr>
          <w:rFonts w:ascii="Times New Roman" w:hAnsi="Times New Roman" w:cs="Times New Roman"/>
          <w:b/>
        </w:rPr>
        <w:t>Alumno:</w:t>
      </w:r>
      <w:r w:rsidRPr="00F0562B">
        <w:rPr>
          <w:rFonts w:ascii="Times New Roman" w:hAnsi="Times New Roman" w:cs="Times New Roman"/>
        </w:rPr>
        <w:t xml:space="preserve"> Harry Homer Neira Neyra</w:t>
      </w:r>
    </w:p>
    <w:p w:rsidR="00C41EEE" w:rsidRPr="00F0562B" w:rsidRDefault="00C41EEE" w:rsidP="00F0562B">
      <w:pPr>
        <w:spacing w:after="0" w:line="300" w:lineRule="auto"/>
        <w:jc w:val="both"/>
        <w:rPr>
          <w:rFonts w:ascii="Times New Roman" w:hAnsi="Times New Roman" w:cs="Times New Roman"/>
        </w:rPr>
      </w:pPr>
    </w:p>
    <w:p w:rsidR="00C41EEE" w:rsidRPr="00F0562B" w:rsidRDefault="00C41EEE" w:rsidP="00F0562B">
      <w:pPr>
        <w:spacing w:after="0" w:line="300" w:lineRule="auto"/>
        <w:jc w:val="both"/>
        <w:rPr>
          <w:rFonts w:ascii="Times New Roman" w:hAnsi="Times New Roman" w:cs="Times New Roman"/>
        </w:rPr>
      </w:pPr>
    </w:p>
    <w:p w:rsidR="00F0562B" w:rsidRPr="00F0562B" w:rsidRDefault="00F0562B" w:rsidP="00F0562B">
      <w:pPr>
        <w:spacing w:after="0" w:line="300" w:lineRule="auto"/>
        <w:jc w:val="both"/>
        <w:rPr>
          <w:rFonts w:ascii="Times New Roman" w:hAnsi="Times New Roman" w:cs="Times New Roman"/>
        </w:rPr>
      </w:pPr>
      <w:r w:rsidRPr="00F0562B">
        <w:rPr>
          <w:rFonts w:ascii="Times New Roman" w:hAnsi="Times New Roman" w:cs="Times New Roman"/>
          <w:b/>
        </w:rPr>
        <w:t>Control de lectura:</w:t>
      </w:r>
      <w:r w:rsidRPr="00F0562B">
        <w:rPr>
          <w:rFonts w:ascii="Times New Roman" w:hAnsi="Times New Roman" w:cs="Times New Roman"/>
        </w:rPr>
        <w:t xml:space="preserve"> Dos primeros capítulos, de qué trata (como un resumen) y nuestra crítica sobre la crítica: ¿Qué dice y cuáles son los límites de lo que dice Kant?</w:t>
      </w:r>
    </w:p>
    <w:p w:rsidR="00C41EEE" w:rsidRPr="00F0562B" w:rsidRDefault="00C41EEE" w:rsidP="00F0562B">
      <w:pPr>
        <w:spacing w:after="0" w:line="300" w:lineRule="auto"/>
        <w:jc w:val="both"/>
        <w:rPr>
          <w:rFonts w:ascii="Times New Roman" w:hAnsi="Times New Roman" w:cs="Times New Roman"/>
        </w:rPr>
      </w:pPr>
    </w:p>
    <w:p w:rsidR="00A43198" w:rsidRPr="00F0562B" w:rsidRDefault="00F0562B" w:rsidP="00130867">
      <w:pPr>
        <w:spacing w:after="0" w:line="300" w:lineRule="auto"/>
        <w:ind w:firstLine="708"/>
        <w:jc w:val="both"/>
        <w:rPr>
          <w:rFonts w:ascii="Times New Roman" w:hAnsi="Times New Roman" w:cs="Times New Roman"/>
        </w:rPr>
      </w:pPr>
      <w:r w:rsidRPr="00F0562B">
        <w:rPr>
          <w:rFonts w:ascii="Times New Roman" w:hAnsi="Times New Roman" w:cs="Times New Roman"/>
        </w:rPr>
        <w:t>La obra de Kant trata de ver estás leyes universales desde un actuar moral, por eso básicamente se trata de una</w:t>
      </w:r>
      <w:r w:rsidR="00A43198" w:rsidRPr="00F0562B">
        <w:rPr>
          <w:rFonts w:ascii="Times New Roman" w:hAnsi="Times New Roman" w:cs="Times New Roman"/>
        </w:rPr>
        <w:t xml:space="preserve"> búsqueda</w:t>
      </w:r>
      <w:r w:rsidRPr="00F0562B">
        <w:rPr>
          <w:rFonts w:ascii="Times New Roman" w:hAnsi="Times New Roman" w:cs="Times New Roman"/>
        </w:rPr>
        <w:t xml:space="preserve"> de </w:t>
      </w:r>
      <w:r w:rsidR="00A43198" w:rsidRPr="00F0562B">
        <w:rPr>
          <w:rFonts w:ascii="Times New Roman" w:hAnsi="Times New Roman" w:cs="Times New Roman"/>
        </w:rPr>
        <w:t>los principios</w:t>
      </w:r>
      <w:r w:rsidRPr="00F0562B">
        <w:rPr>
          <w:rFonts w:ascii="Times New Roman" w:hAnsi="Times New Roman" w:cs="Times New Roman"/>
        </w:rPr>
        <w:t xml:space="preserve"> de las c</w:t>
      </w:r>
      <w:r w:rsidR="00A43198" w:rsidRPr="00F0562B">
        <w:rPr>
          <w:rFonts w:ascii="Times New Roman" w:hAnsi="Times New Roman" w:cs="Times New Roman"/>
        </w:rPr>
        <w:t>ostumbres moral</w:t>
      </w:r>
      <w:r w:rsidRPr="00F0562B">
        <w:rPr>
          <w:rFonts w:ascii="Times New Roman" w:hAnsi="Times New Roman" w:cs="Times New Roman"/>
        </w:rPr>
        <w:t>es, y en este sentido Kant tiene en esta obra</w:t>
      </w:r>
      <w:r w:rsidR="00A43198" w:rsidRPr="00F0562B">
        <w:rPr>
          <w:rFonts w:ascii="Times New Roman" w:hAnsi="Times New Roman" w:cs="Times New Roman"/>
        </w:rPr>
        <w:t xml:space="preserve"> proyecto crítico</w:t>
      </w:r>
      <w:r w:rsidRPr="00F0562B">
        <w:rPr>
          <w:rFonts w:ascii="Times New Roman" w:hAnsi="Times New Roman" w:cs="Times New Roman"/>
        </w:rPr>
        <w:t xml:space="preserve"> en sí. ¿Y qué crítica realiza? Una c</w:t>
      </w:r>
      <w:r w:rsidR="00A43198" w:rsidRPr="00F0562B">
        <w:rPr>
          <w:rFonts w:ascii="Times New Roman" w:hAnsi="Times New Roman" w:cs="Times New Roman"/>
        </w:rPr>
        <w:t>rítica de la razón pura práctica</w:t>
      </w:r>
      <w:r w:rsidRPr="00F0562B">
        <w:rPr>
          <w:rFonts w:ascii="Times New Roman" w:hAnsi="Times New Roman" w:cs="Times New Roman"/>
        </w:rPr>
        <w:t>.</w:t>
      </w:r>
    </w:p>
    <w:p w:rsidR="00F0562B" w:rsidRPr="00F0562B" w:rsidRDefault="00F0562B" w:rsidP="00F0562B">
      <w:pPr>
        <w:spacing w:after="0" w:line="300" w:lineRule="auto"/>
        <w:jc w:val="both"/>
        <w:rPr>
          <w:rFonts w:ascii="Times New Roman" w:hAnsi="Times New Roman" w:cs="Times New Roman"/>
        </w:rPr>
      </w:pPr>
    </w:p>
    <w:p w:rsidR="00A43198" w:rsidRPr="00F0562B" w:rsidRDefault="00F0562B" w:rsidP="00130867">
      <w:pPr>
        <w:spacing w:after="0" w:line="300" w:lineRule="auto"/>
        <w:ind w:firstLine="708"/>
        <w:jc w:val="both"/>
        <w:rPr>
          <w:rFonts w:ascii="Times New Roman" w:hAnsi="Times New Roman" w:cs="Times New Roman"/>
        </w:rPr>
      </w:pPr>
      <w:r w:rsidRPr="00F0562B">
        <w:rPr>
          <w:rFonts w:ascii="Times New Roman" w:hAnsi="Times New Roman" w:cs="Times New Roman"/>
        </w:rPr>
        <w:t xml:space="preserve">La </w:t>
      </w:r>
      <w:r w:rsidR="00A43198" w:rsidRPr="00F0562B">
        <w:rPr>
          <w:rFonts w:ascii="Times New Roman" w:hAnsi="Times New Roman" w:cs="Times New Roman"/>
        </w:rPr>
        <w:t>FMC es el aspecto formal de la ética</w:t>
      </w:r>
      <w:r w:rsidRPr="00F0562B">
        <w:rPr>
          <w:rFonts w:ascii="Times New Roman" w:hAnsi="Times New Roman" w:cs="Times New Roman"/>
        </w:rPr>
        <w:t>. Se plantea una é</w:t>
      </w:r>
      <w:r w:rsidR="00A43198" w:rsidRPr="00F0562B">
        <w:rPr>
          <w:rFonts w:ascii="Times New Roman" w:hAnsi="Times New Roman" w:cs="Times New Roman"/>
        </w:rPr>
        <w:t>tica universal (que está por "encima"/trasciende de las costumbres)</w:t>
      </w:r>
      <w:r w:rsidRPr="00F0562B">
        <w:rPr>
          <w:rFonts w:ascii="Times New Roman" w:hAnsi="Times New Roman" w:cs="Times New Roman"/>
        </w:rPr>
        <w:t xml:space="preserve">. </w:t>
      </w:r>
      <w:r w:rsidR="00A43198" w:rsidRPr="00F0562B">
        <w:rPr>
          <w:rFonts w:ascii="Times New Roman" w:hAnsi="Times New Roman" w:cs="Times New Roman"/>
        </w:rPr>
        <w:t>La buena voluntad sería lo único bueno en sí mismos. Así se compone el sumo bien.</w:t>
      </w:r>
      <w:r w:rsidRPr="00F0562B">
        <w:rPr>
          <w:rFonts w:ascii="Times New Roman" w:hAnsi="Times New Roman" w:cs="Times New Roman"/>
        </w:rPr>
        <w:t xml:space="preserve"> </w:t>
      </w:r>
      <w:r w:rsidR="00A43198" w:rsidRPr="00F0562B">
        <w:rPr>
          <w:rFonts w:ascii="Times New Roman" w:hAnsi="Times New Roman" w:cs="Times New Roman"/>
        </w:rPr>
        <w:t xml:space="preserve">"Respeta a las personas como fines en sí mismos, no cosificarlos, no </w:t>
      </w:r>
      <w:r w:rsidRPr="00F0562B">
        <w:rPr>
          <w:rFonts w:ascii="Times New Roman" w:hAnsi="Times New Roman" w:cs="Times New Roman"/>
        </w:rPr>
        <w:t xml:space="preserve">son </w:t>
      </w:r>
      <w:r w:rsidR="00A43198" w:rsidRPr="00F0562B">
        <w:rPr>
          <w:rFonts w:ascii="Times New Roman" w:hAnsi="Times New Roman" w:cs="Times New Roman"/>
        </w:rPr>
        <w:t>instrumento"</w:t>
      </w:r>
      <w:r w:rsidRPr="00F0562B">
        <w:rPr>
          <w:rFonts w:ascii="Times New Roman" w:hAnsi="Times New Roman" w:cs="Times New Roman"/>
        </w:rPr>
        <w:t>. Por lo tanto para Kant, h</w:t>
      </w:r>
      <w:r w:rsidR="00A43198" w:rsidRPr="00F0562B">
        <w:rPr>
          <w:rFonts w:ascii="Times New Roman" w:hAnsi="Times New Roman" w:cs="Times New Roman"/>
        </w:rPr>
        <w:t>ay un principio racional para una ética universal.</w:t>
      </w:r>
    </w:p>
    <w:p w:rsidR="00F0562B" w:rsidRPr="00F0562B" w:rsidRDefault="00F0562B" w:rsidP="00F0562B">
      <w:pPr>
        <w:spacing w:after="0" w:line="300" w:lineRule="auto"/>
        <w:jc w:val="both"/>
        <w:rPr>
          <w:rFonts w:ascii="Times New Roman" w:hAnsi="Times New Roman" w:cs="Times New Roman"/>
        </w:rPr>
      </w:pPr>
    </w:p>
    <w:p w:rsidR="00C41EEE" w:rsidRPr="00F0562B" w:rsidRDefault="00F0562B" w:rsidP="00130867">
      <w:pPr>
        <w:spacing w:after="0" w:line="300" w:lineRule="auto"/>
        <w:ind w:firstLine="708"/>
        <w:jc w:val="both"/>
        <w:rPr>
          <w:rFonts w:ascii="Times New Roman" w:hAnsi="Times New Roman" w:cs="Times New Roman"/>
        </w:rPr>
      </w:pPr>
      <w:r w:rsidRPr="00F0562B">
        <w:rPr>
          <w:rFonts w:ascii="Times New Roman" w:hAnsi="Times New Roman" w:cs="Times New Roman"/>
        </w:rPr>
        <w:t xml:space="preserve">Ahora bien, adentrando </w:t>
      </w:r>
      <w:r>
        <w:rPr>
          <w:rFonts w:ascii="Times New Roman" w:hAnsi="Times New Roman" w:cs="Times New Roman"/>
        </w:rPr>
        <w:t xml:space="preserve">a la </w:t>
      </w:r>
      <w:r w:rsidR="00C41EEE" w:rsidRPr="00F0562B">
        <w:rPr>
          <w:rFonts w:ascii="Times New Roman" w:hAnsi="Times New Roman" w:cs="Times New Roman"/>
        </w:rPr>
        <w:t>FMC,</w:t>
      </w:r>
      <w:r>
        <w:rPr>
          <w:rFonts w:ascii="Times New Roman" w:hAnsi="Times New Roman" w:cs="Times New Roman"/>
        </w:rPr>
        <w:t xml:space="preserve"> </w:t>
      </w:r>
      <w:r w:rsidR="00C41EEE" w:rsidRPr="00F0562B">
        <w:rPr>
          <w:rFonts w:ascii="Times New Roman" w:hAnsi="Times New Roman" w:cs="Times New Roman"/>
        </w:rPr>
        <w:t xml:space="preserve">esta intentará </w:t>
      </w:r>
      <w:r>
        <w:rPr>
          <w:rFonts w:ascii="Times New Roman" w:hAnsi="Times New Roman" w:cs="Times New Roman"/>
        </w:rPr>
        <w:t xml:space="preserve">–como se ha mencionado anteriormente– </w:t>
      </w:r>
      <w:r w:rsidR="00C41EEE" w:rsidRPr="00F0562B">
        <w:rPr>
          <w:rFonts w:ascii="Times New Roman" w:hAnsi="Times New Roman" w:cs="Times New Roman"/>
        </w:rPr>
        <w:t>encontrar una base para elaborar una ética universal y entender cómo la razón práctica p</w:t>
      </w:r>
      <w:r>
        <w:rPr>
          <w:rFonts w:ascii="Times New Roman" w:hAnsi="Times New Roman" w:cs="Times New Roman"/>
        </w:rPr>
        <w:t>uede guiarnos en nuestro modo de ser, de proceder, en la praxis misma de la vida, como seres auténticamente morales.</w:t>
      </w:r>
    </w:p>
    <w:p w:rsidR="00F0562B" w:rsidRDefault="00F0562B" w:rsidP="00F0562B">
      <w:pPr>
        <w:spacing w:after="0" w:line="300" w:lineRule="auto"/>
        <w:jc w:val="both"/>
        <w:rPr>
          <w:rFonts w:ascii="Times New Roman" w:hAnsi="Times New Roman" w:cs="Times New Roman"/>
        </w:rPr>
      </w:pPr>
    </w:p>
    <w:p w:rsidR="00130867" w:rsidRDefault="00C41EEE" w:rsidP="00130867">
      <w:pPr>
        <w:spacing w:after="0" w:line="300" w:lineRule="auto"/>
        <w:ind w:firstLine="708"/>
        <w:jc w:val="both"/>
        <w:rPr>
          <w:rFonts w:ascii="Times New Roman" w:hAnsi="Times New Roman" w:cs="Times New Roman"/>
        </w:rPr>
      </w:pPr>
      <w:r w:rsidRPr="00F0562B">
        <w:rPr>
          <w:rFonts w:ascii="Times New Roman" w:hAnsi="Times New Roman" w:cs="Times New Roman"/>
        </w:rPr>
        <w:t>Uno de los temas centrales del libro es la noción de voluntad.</w:t>
      </w:r>
      <w:r w:rsidR="00F0562B">
        <w:rPr>
          <w:rFonts w:ascii="Times New Roman" w:hAnsi="Times New Roman" w:cs="Times New Roman"/>
        </w:rPr>
        <w:t xml:space="preserve"> </w:t>
      </w:r>
      <w:r w:rsidRPr="00B74F9C">
        <w:rPr>
          <w:rFonts w:ascii="Times New Roman" w:hAnsi="Times New Roman" w:cs="Times New Roman"/>
          <w:b/>
        </w:rPr>
        <w:t>En e</w:t>
      </w:r>
      <w:r w:rsidR="00F0562B" w:rsidRPr="00B74F9C">
        <w:rPr>
          <w:rFonts w:ascii="Times New Roman" w:hAnsi="Times New Roman" w:cs="Times New Roman"/>
          <w:b/>
        </w:rPr>
        <w:t>l primer capítulo</w:t>
      </w:r>
      <w:r w:rsidR="00F0562B">
        <w:rPr>
          <w:rFonts w:ascii="Times New Roman" w:hAnsi="Times New Roman" w:cs="Times New Roman"/>
        </w:rPr>
        <w:t xml:space="preserve"> de la obra</w:t>
      </w:r>
      <w:r w:rsidR="00130867">
        <w:rPr>
          <w:rFonts w:ascii="Times New Roman" w:hAnsi="Times New Roman" w:cs="Times New Roman"/>
        </w:rPr>
        <w:t>, Kant empieza diciendo:</w:t>
      </w:r>
    </w:p>
    <w:p w:rsidR="00130867" w:rsidRDefault="00130867" w:rsidP="00F0562B">
      <w:pPr>
        <w:spacing w:after="0" w:line="300" w:lineRule="auto"/>
        <w:jc w:val="both"/>
        <w:rPr>
          <w:rFonts w:ascii="Times New Roman" w:hAnsi="Times New Roman" w:cs="Times New Roman"/>
        </w:rPr>
      </w:pPr>
    </w:p>
    <w:p w:rsidR="00130867" w:rsidRDefault="00C41EEE" w:rsidP="00130867">
      <w:pPr>
        <w:spacing w:after="0" w:line="300" w:lineRule="auto"/>
        <w:ind w:left="708" w:firstLine="708"/>
        <w:jc w:val="both"/>
        <w:rPr>
          <w:rFonts w:ascii="Times New Roman" w:hAnsi="Times New Roman" w:cs="Times New Roman"/>
        </w:rPr>
      </w:pPr>
      <w:r w:rsidRPr="00130867">
        <w:rPr>
          <w:rFonts w:ascii="Times New Roman" w:hAnsi="Times New Roman" w:cs="Times New Roman"/>
          <w:i/>
        </w:rPr>
        <w:t xml:space="preserve">“Ni en el mundo, ni, en general, tampoco fuera del mundo, es posible pensar nada que pueda considerarse como bueno sin restricción, a no ser tan sólo una </w:t>
      </w:r>
      <w:r w:rsidRPr="00130867">
        <w:rPr>
          <w:rFonts w:ascii="Times New Roman" w:hAnsi="Times New Roman" w:cs="Times New Roman"/>
          <w:b/>
          <w:i/>
        </w:rPr>
        <w:t>buena voluntad</w:t>
      </w:r>
      <w:r w:rsidR="00130867" w:rsidRPr="00130867">
        <w:rPr>
          <w:rFonts w:ascii="Times New Roman" w:hAnsi="Times New Roman" w:cs="Times New Roman"/>
          <w:i/>
        </w:rPr>
        <w:t>”</w:t>
      </w:r>
      <w:r w:rsidR="00130867">
        <w:rPr>
          <w:rFonts w:ascii="Times New Roman" w:hAnsi="Times New Roman" w:cs="Times New Roman"/>
        </w:rPr>
        <w:t>.</w:t>
      </w:r>
    </w:p>
    <w:p w:rsidR="00130867" w:rsidRDefault="00130867" w:rsidP="00F0562B">
      <w:pPr>
        <w:spacing w:after="0" w:line="300" w:lineRule="auto"/>
        <w:jc w:val="both"/>
        <w:rPr>
          <w:rFonts w:ascii="Times New Roman" w:hAnsi="Times New Roman" w:cs="Times New Roman"/>
        </w:rPr>
      </w:pPr>
    </w:p>
    <w:p w:rsidR="00C41EEE" w:rsidRPr="00F0562B" w:rsidRDefault="00130867" w:rsidP="00130867">
      <w:pPr>
        <w:spacing w:after="0" w:line="300" w:lineRule="auto"/>
        <w:ind w:firstLine="708"/>
        <w:jc w:val="both"/>
        <w:rPr>
          <w:rFonts w:ascii="Times New Roman" w:hAnsi="Times New Roman" w:cs="Times New Roman"/>
        </w:rPr>
      </w:pPr>
      <w:r>
        <w:rPr>
          <w:rFonts w:ascii="Times New Roman" w:hAnsi="Times New Roman" w:cs="Times New Roman"/>
        </w:rPr>
        <w:t>Kant nos dice, también, que e</w:t>
      </w:r>
      <w:r w:rsidR="00C41EEE" w:rsidRPr="00F0562B">
        <w:rPr>
          <w:rFonts w:ascii="Times New Roman" w:hAnsi="Times New Roman" w:cs="Times New Roman"/>
        </w:rPr>
        <w:t xml:space="preserve">l ser humano puede tener otras cualidades favorables y deseables: </w:t>
      </w:r>
      <w:r>
        <w:rPr>
          <w:rFonts w:ascii="Times New Roman" w:hAnsi="Times New Roman" w:cs="Times New Roman"/>
        </w:rPr>
        <w:t>el valor, la decisión, etc., p</w:t>
      </w:r>
      <w:r w:rsidR="00C41EEE" w:rsidRPr="00F0562B">
        <w:rPr>
          <w:rFonts w:ascii="Times New Roman" w:hAnsi="Times New Roman" w:cs="Times New Roman"/>
        </w:rPr>
        <w:t xml:space="preserve">ero todas estas no tienen un valor interno absoluto, no son buenas sin restricciones. La </w:t>
      </w:r>
      <w:r w:rsidRPr="00130867">
        <w:rPr>
          <w:rFonts w:ascii="Times New Roman" w:hAnsi="Times New Roman" w:cs="Times New Roman"/>
          <w:i/>
        </w:rPr>
        <w:t xml:space="preserve">buena </w:t>
      </w:r>
      <w:r w:rsidR="00C41EEE" w:rsidRPr="00130867">
        <w:rPr>
          <w:rFonts w:ascii="Times New Roman" w:hAnsi="Times New Roman" w:cs="Times New Roman"/>
          <w:i/>
        </w:rPr>
        <w:t>voluntad</w:t>
      </w:r>
      <w:r w:rsidR="00C41EEE" w:rsidRPr="00F0562B">
        <w:rPr>
          <w:rFonts w:ascii="Times New Roman" w:hAnsi="Times New Roman" w:cs="Times New Roman"/>
        </w:rPr>
        <w:t>, no es buena por lo que hace o dejar de hacer</w:t>
      </w:r>
      <w:r>
        <w:rPr>
          <w:rFonts w:ascii="Times New Roman" w:hAnsi="Times New Roman" w:cs="Times New Roman"/>
        </w:rPr>
        <w:t>, por lo que se puede conseguir por medio de ella</w:t>
      </w:r>
      <w:r w:rsidR="00C41EEE" w:rsidRPr="00F0562B">
        <w:rPr>
          <w:rFonts w:ascii="Times New Roman" w:hAnsi="Times New Roman" w:cs="Times New Roman"/>
        </w:rPr>
        <w:t>, no e</w:t>
      </w:r>
      <w:r>
        <w:rPr>
          <w:rFonts w:ascii="Times New Roman" w:hAnsi="Times New Roman" w:cs="Times New Roman"/>
        </w:rPr>
        <w:t>s buena porque nos aporte algo</w:t>
      </w:r>
      <w:r w:rsidR="00C41EEE" w:rsidRPr="00F0562B">
        <w:rPr>
          <w:rFonts w:ascii="Times New Roman" w:hAnsi="Times New Roman" w:cs="Times New Roman"/>
        </w:rPr>
        <w:t xml:space="preserve">; </w:t>
      </w:r>
      <w:r>
        <w:rPr>
          <w:rFonts w:ascii="Times New Roman" w:hAnsi="Times New Roman" w:cs="Times New Roman"/>
        </w:rPr>
        <w:t xml:space="preserve">en realidad la </w:t>
      </w:r>
      <w:r w:rsidRPr="00130867">
        <w:rPr>
          <w:rFonts w:ascii="Times New Roman" w:hAnsi="Times New Roman" w:cs="Times New Roman"/>
          <w:i/>
        </w:rPr>
        <w:t>buena voluntad</w:t>
      </w:r>
      <w:r>
        <w:rPr>
          <w:rFonts w:ascii="Times New Roman" w:hAnsi="Times New Roman" w:cs="Times New Roman"/>
        </w:rPr>
        <w:t xml:space="preserve"> es buena en sí misma, por sí misma.</w:t>
      </w:r>
    </w:p>
    <w:p w:rsidR="00C41EEE" w:rsidRPr="00F0562B" w:rsidRDefault="00C41EEE" w:rsidP="00F0562B">
      <w:pPr>
        <w:spacing w:after="0" w:line="300" w:lineRule="auto"/>
        <w:jc w:val="both"/>
        <w:rPr>
          <w:rFonts w:ascii="Times New Roman" w:hAnsi="Times New Roman" w:cs="Times New Roman"/>
        </w:rPr>
      </w:pPr>
    </w:p>
    <w:p w:rsidR="00A43198" w:rsidRPr="00F0562B" w:rsidRDefault="00D17326" w:rsidP="00D17326">
      <w:pPr>
        <w:spacing w:after="0" w:line="300" w:lineRule="auto"/>
        <w:ind w:firstLine="708"/>
        <w:jc w:val="both"/>
        <w:rPr>
          <w:rFonts w:ascii="Times New Roman" w:hAnsi="Times New Roman" w:cs="Times New Roman"/>
        </w:rPr>
      </w:pPr>
      <w:r>
        <w:rPr>
          <w:rFonts w:ascii="Times New Roman" w:hAnsi="Times New Roman" w:cs="Times New Roman"/>
        </w:rPr>
        <w:t xml:space="preserve">Entonces </w:t>
      </w:r>
      <w:r w:rsidR="00C41EEE" w:rsidRPr="00F0562B">
        <w:rPr>
          <w:rFonts w:ascii="Times New Roman" w:hAnsi="Times New Roman" w:cs="Times New Roman"/>
        </w:rPr>
        <w:t xml:space="preserve">¿Cómo se manifiesta está voluntad buena? Kant elabora una ética deontológica, </w:t>
      </w:r>
      <w:r>
        <w:rPr>
          <w:rFonts w:ascii="Times New Roman" w:hAnsi="Times New Roman" w:cs="Times New Roman"/>
        </w:rPr>
        <w:t>y</w:t>
      </w:r>
      <w:r w:rsidR="00C41EEE" w:rsidRPr="00F0562B">
        <w:rPr>
          <w:rFonts w:ascii="Times New Roman" w:hAnsi="Times New Roman" w:cs="Times New Roman"/>
        </w:rPr>
        <w:t xml:space="preserve"> nos dirá que una voluntad que actúa por deber, es una voluntad buena. </w:t>
      </w:r>
      <w:r>
        <w:rPr>
          <w:rFonts w:ascii="Times New Roman" w:hAnsi="Times New Roman" w:cs="Times New Roman"/>
        </w:rPr>
        <w:t>¿</w:t>
      </w:r>
      <w:r w:rsidR="00C41EEE" w:rsidRPr="00F0562B">
        <w:rPr>
          <w:rFonts w:ascii="Times New Roman" w:hAnsi="Times New Roman" w:cs="Times New Roman"/>
        </w:rPr>
        <w:t>Qué significa esto?</w:t>
      </w:r>
      <w:r>
        <w:rPr>
          <w:rFonts w:ascii="Times New Roman" w:hAnsi="Times New Roman" w:cs="Times New Roman"/>
        </w:rPr>
        <w:t xml:space="preserve"> Que el deber que nos mueve es un bien, sin embargo, debemos </w:t>
      </w:r>
      <w:r w:rsidR="00C41EEE" w:rsidRPr="00F0562B">
        <w:rPr>
          <w:rFonts w:ascii="Times New Roman" w:hAnsi="Times New Roman" w:cs="Times New Roman"/>
        </w:rPr>
        <w:t>disti</w:t>
      </w:r>
      <w:r>
        <w:rPr>
          <w:rFonts w:ascii="Times New Roman" w:hAnsi="Times New Roman" w:cs="Times New Roman"/>
        </w:rPr>
        <w:t xml:space="preserve">nguir las diferentes clases de actos </w:t>
      </w:r>
      <w:r>
        <w:rPr>
          <w:rFonts w:ascii="Times New Roman" w:hAnsi="Times New Roman" w:cs="Times New Roman"/>
        </w:rPr>
        <w:lastRenderedPageBreak/>
        <w:t>y</w:t>
      </w:r>
      <w:r w:rsidR="00C41EEE" w:rsidRPr="00F0562B">
        <w:rPr>
          <w:rFonts w:ascii="Times New Roman" w:hAnsi="Times New Roman" w:cs="Times New Roman"/>
        </w:rPr>
        <w:t xml:space="preserve"> </w:t>
      </w:r>
      <w:r>
        <w:rPr>
          <w:rFonts w:ascii="Times New Roman" w:hAnsi="Times New Roman" w:cs="Times New Roman"/>
        </w:rPr>
        <w:t>–</w:t>
      </w:r>
      <w:r w:rsidR="00C41EEE" w:rsidRPr="00F0562B">
        <w:rPr>
          <w:rFonts w:ascii="Times New Roman" w:hAnsi="Times New Roman" w:cs="Times New Roman"/>
        </w:rPr>
        <w:t>según Kant</w:t>
      </w:r>
      <w:r>
        <w:rPr>
          <w:rFonts w:ascii="Times New Roman" w:hAnsi="Times New Roman" w:cs="Times New Roman"/>
        </w:rPr>
        <w:t>–</w:t>
      </w:r>
      <w:r w:rsidR="00C41EEE" w:rsidRPr="00F0562B">
        <w:rPr>
          <w:rFonts w:ascii="Times New Roman" w:hAnsi="Times New Roman" w:cs="Times New Roman"/>
        </w:rPr>
        <w:t xml:space="preserve"> hay tres:</w:t>
      </w:r>
      <w:r>
        <w:rPr>
          <w:rFonts w:ascii="Times New Roman" w:hAnsi="Times New Roman" w:cs="Times New Roman"/>
        </w:rPr>
        <w:t xml:space="preserve"> </w:t>
      </w:r>
      <w:r w:rsidR="00A43198" w:rsidRPr="00F0562B">
        <w:rPr>
          <w:rFonts w:ascii="Times New Roman" w:hAnsi="Times New Roman" w:cs="Times New Roman"/>
        </w:rPr>
        <w:t>(1) Los actos en contra del deber. (2) los actos hechos conforme al deber y (3) los actos hechos por deber.</w:t>
      </w:r>
    </w:p>
    <w:p w:rsidR="00A43198" w:rsidRPr="00F0562B" w:rsidRDefault="00A43198" w:rsidP="00F0562B">
      <w:pPr>
        <w:spacing w:after="0" w:line="300" w:lineRule="auto"/>
        <w:jc w:val="both"/>
        <w:rPr>
          <w:rFonts w:ascii="Times New Roman" w:hAnsi="Times New Roman" w:cs="Times New Roman"/>
        </w:rPr>
      </w:pPr>
    </w:p>
    <w:p w:rsidR="00A43198" w:rsidRDefault="00A43198" w:rsidP="00F0562B">
      <w:pPr>
        <w:spacing w:after="0" w:line="300" w:lineRule="auto"/>
        <w:jc w:val="both"/>
        <w:rPr>
          <w:rFonts w:ascii="Times New Roman" w:hAnsi="Times New Roman" w:cs="Times New Roman"/>
        </w:rPr>
      </w:pPr>
      <w:r w:rsidRPr="00F0562B">
        <w:rPr>
          <w:rFonts w:ascii="Times New Roman" w:hAnsi="Times New Roman" w:cs="Times New Roman"/>
        </w:rPr>
        <w:t>Y desde el punto de vista moral hay</w:t>
      </w:r>
      <w:r w:rsidR="00D17326">
        <w:rPr>
          <w:rFonts w:ascii="Times New Roman" w:hAnsi="Times New Roman" w:cs="Times New Roman"/>
        </w:rPr>
        <w:t xml:space="preserve"> unas distinciones entre ellas. Para la primera, entendemos que </w:t>
      </w:r>
      <w:r w:rsidRPr="00F0562B">
        <w:rPr>
          <w:rFonts w:ascii="Times New Roman" w:hAnsi="Times New Roman" w:cs="Times New Roman"/>
        </w:rPr>
        <w:t>actuar e</w:t>
      </w:r>
      <w:r w:rsidR="00D17326">
        <w:rPr>
          <w:rFonts w:ascii="Times New Roman" w:hAnsi="Times New Roman" w:cs="Times New Roman"/>
        </w:rPr>
        <w:t xml:space="preserve">n contra </w:t>
      </w:r>
      <w:r w:rsidRPr="00F0562B">
        <w:rPr>
          <w:rFonts w:ascii="Times New Roman" w:hAnsi="Times New Roman" w:cs="Times New Roman"/>
        </w:rPr>
        <w:t xml:space="preserve">del deber moral es, </w:t>
      </w:r>
      <w:r w:rsidR="00D17326">
        <w:rPr>
          <w:rFonts w:ascii="Times New Roman" w:hAnsi="Times New Roman" w:cs="Times New Roman"/>
        </w:rPr>
        <w:t>obviamente, inmoral. Al respecto de las otras dos: p</w:t>
      </w:r>
      <w:r w:rsidRPr="00F0562B">
        <w:rPr>
          <w:rFonts w:ascii="Times New Roman" w:hAnsi="Times New Roman" w:cs="Times New Roman"/>
        </w:rPr>
        <w:t xml:space="preserve">ara Kant, los actos hechos conforme al deber suponen </w:t>
      </w:r>
      <w:r w:rsidR="00D17326">
        <w:rPr>
          <w:rFonts w:ascii="Times New Roman" w:hAnsi="Times New Roman" w:cs="Times New Roman"/>
        </w:rPr>
        <w:t>una inclinación, una intención, por lo tanto, de alguna manera podemos decir, que son egoístas</w:t>
      </w:r>
      <w:r w:rsidR="00B74F9C">
        <w:rPr>
          <w:rFonts w:ascii="Times New Roman" w:hAnsi="Times New Roman" w:cs="Times New Roman"/>
        </w:rPr>
        <w:t>.</w:t>
      </w:r>
    </w:p>
    <w:p w:rsidR="00B74F9C" w:rsidRPr="00F0562B" w:rsidRDefault="00B74F9C" w:rsidP="00F0562B">
      <w:pPr>
        <w:spacing w:after="0" w:line="300" w:lineRule="auto"/>
        <w:jc w:val="both"/>
        <w:rPr>
          <w:rFonts w:ascii="Times New Roman" w:hAnsi="Times New Roman" w:cs="Times New Roman"/>
        </w:rPr>
      </w:pPr>
    </w:p>
    <w:p w:rsidR="00A43198" w:rsidRDefault="00B74F9C" w:rsidP="00F0562B">
      <w:pPr>
        <w:spacing w:after="0" w:line="300" w:lineRule="auto"/>
        <w:jc w:val="both"/>
        <w:rPr>
          <w:rFonts w:ascii="Times New Roman" w:hAnsi="Times New Roman" w:cs="Times New Roman"/>
        </w:rPr>
      </w:pPr>
      <w:r>
        <w:rPr>
          <w:rFonts w:ascii="Times New Roman" w:hAnsi="Times New Roman" w:cs="Times New Roman"/>
        </w:rPr>
        <w:t>Por lo tanto, l</w:t>
      </w:r>
      <w:r w:rsidR="00A43198" w:rsidRPr="00F0562B">
        <w:rPr>
          <w:rFonts w:ascii="Times New Roman" w:hAnsi="Times New Roman" w:cs="Times New Roman"/>
        </w:rPr>
        <w:t>os únicos actos que son genuinamente morales son aquell</w:t>
      </w:r>
      <w:r>
        <w:rPr>
          <w:rFonts w:ascii="Times New Roman" w:hAnsi="Times New Roman" w:cs="Times New Roman"/>
        </w:rPr>
        <w:t>os actos que se hacen por deber, y que no buscan en sí algún beneficio particular, incluso, de grupo.</w:t>
      </w:r>
    </w:p>
    <w:p w:rsidR="00B74F9C" w:rsidRDefault="00B74F9C" w:rsidP="00F0562B">
      <w:pPr>
        <w:spacing w:after="0" w:line="300" w:lineRule="auto"/>
        <w:jc w:val="both"/>
        <w:rPr>
          <w:rFonts w:ascii="Times New Roman" w:hAnsi="Times New Roman" w:cs="Times New Roman"/>
        </w:rPr>
      </w:pPr>
    </w:p>
    <w:p w:rsidR="00A43198" w:rsidRDefault="00B74F9C" w:rsidP="00F0562B">
      <w:pPr>
        <w:spacing w:after="0" w:line="300" w:lineRule="auto"/>
        <w:jc w:val="both"/>
        <w:rPr>
          <w:rFonts w:ascii="Times New Roman" w:hAnsi="Times New Roman" w:cs="Times New Roman"/>
        </w:rPr>
      </w:pPr>
      <w:r>
        <w:rPr>
          <w:rFonts w:ascii="Times New Roman" w:hAnsi="Times New Roman" w:cs="Times New Roman"/>
        </w:rPr>
        <w:t xml:space="preserve">En </w:t>
      </w:r>
      <w:r w:rsidR="00A43198" w:rsidRPr="00F0562B">
        <w:rPr>
          <w:rFonts w:ascii="Times New Roman" w:hAnsi="Times New Roman" w:cs="Times New Roman"/>
        </w:rPr>
        <w:t xml:space="preserve">todo caso, los actos también definen estos tipos de actos, ya que si alguien realiza </w:t>
      </w:r>
      <w:proofErr w:type="gramStart"/>
      <w:r w:rsidR="00A43198" w:rsidRPr="00F0562B">
        <w:rPr>
          <w:rFonts w:ascii="Times New Roman" w:hAnsi="Times New Roman" w:cs="Times New Roman"/>
        </w:rPr>
        <w:t>un acción caritativa</w:t>
      </w:r>
      <w:proofErr w:type="gramEnd"/>
      <w:r w:rsidR="00A43198" w:rsidRPr="00F0562B">
        <w:rPr>
          <w:rFonts w:ascii="Times New Roman" w:hAnsi="Times New Roman" w:cs="Times New Roman"/>
        </w:rPr>
        <w:t xml:space="preserve">, pero lo hace para aliviar su conciencia, sentirse mejor, etc., hay un acto </w:t>
      </w:r>
      <w:proofErr w:type="spellStart"/>
      <w:r w:rsidR="00A43198" w:rsidRPr="00F0562B">
        <w:rPr>
          <w:rFonts w:ascii="Times New Roman" w:hAnsi="Times New Roman" w:cs="Times New Roman"/>
        </w:rPr>
        <w:t>egistae</w:t>
      </w:r>
      <w:proofErr w:type="spellEnd"/>
      <w:r>
        <w:rPr>
          <w:rFonts w:ascii="Times New Roman" w:hAnsi="Times New Roman" w:cs="Times New Roman"/>
        </w:rPr>
        <w:t xml:space="preserve"> </w:t>
      </w:r>
      <w:r w:rsidR="00A43198" w:rsidRPr="00F0562B">
        <w:rPr>
          <w:rFonts w:ascii="Times New Roman" w:hAnsi="Times New Roman" w:cs="Times New Roman"/>
        </w:rPr>
        <w:t xml:space="preserve">en sí mismo, por lo tanto su valor moral de alguna manera </w:t>
      </w:r>
      <w:r>
        <w:rPr>
          <w:rFonts w:ascii="Times New Roman" w:hAnsi="Times New Roman" w:cs="Times New Roman"/>
        </w:rPr>
        <w:t xml:space="preserve">se ve viciado. Entonces, ¿en dónde </w:t>
      </w:r>
      <w:r w:rsidRPr="00F0562B">
        <w:rPr>
          <w:rFonts w:ascii="Times New Roman" w:hAnsi="Times New Roman" w:cs="Times New Roman"/>
        </w:rPr>
        <w:t>reincide</w:t>
      </w:r>
      <w:r w:rsidR="00A43198" w:rsidRPr="00F0562B">
        <w:rPr>
          <w:rFonts w:ascii="Times New Roman" w:hAnsi="Times New Roman" w:cs="Times New Roman"/>
        </w:rPr>
        <w:t xml:space="preserve"> el valor moral de un</w:t>
      </w:r>
      <w:r>
        <w:rPr>
          <w:rFonts w:ascii="Times New Roman" w:hAnsi="Times New Roman" w:cs="Times New Roman"/>
        </w:rPr>
        <w:t>a acción? Es en el propósito, esta es</w:t>
      </w:r>
      <w:r w:rsidR="00A43198" w:rsidRPr="00F0562B">
        <w:rPr>
          <w:rFonts w:ascii="Times New Roman" w:hAnsi="Times New Roman" w:cs="Times New Roman"/>
        </w:rPr>
        <w:t xml:space="preserve"> la máxima o la intención que impulsa su acción llevada a la praxis, y depende del principio del querer. Para </w:t>
      </w:r>
      <w:proofErr w:type="spellStart"/>
      <w:r w:rsidR="00A43198" w:rsidRPr="00F0562B">
        <w:rPr>
          <w:rFonts w:ascii="Times New Roman" w:hAnsi="Times New Roman" w:cs="Times New Roman"/>
        </w:rPr>
        <w:t>kant</w:t>
      </w:r>
      <w:proofErr w:type="spellEnd"/>
      <w:r w:rsidR="00A43198" w:rsidRPr="00F0562B">
        <w:rPr>
          <w:rFonts w:ascii="Times New Roman" w:hAnsi="Times New Roman" w:cs="Times New Roman"/>
        </w:rPr>
        <w:t xml:space="preserve"> actuar por deber es actuar por reverencia a la ley moral y esta tiene un carácter imperativo.</w:t>
      </w:r>
    </w:p>
    <w:p w:rsidR="00B74F9C" w:rsidRPr="00F0562B" w:rsidRDefault="00B74F9C" w:rsidP="00F0562B">
      <w:pPr>
        <w:spacing w:after="0" w:line="300" w:lineRule="auto"/>
        <w:jc w:val="both"/>
        <w:rPr>
          <w:rFonts w:ascii="Times New Roman" w:hAnsi="Times New Roman" w:cs="Times New Roman"/>
        </w:rPr>
      </w:pPr>
    </w:p>
    <w:p w:rsidR="00B74F9C" w:rsidRDefault="00A43198" w:rsidP="00B74F9C">
      <w:pPr>
        <w:spacing w:after="0" w:line="300" w:lineRule="auto"/>
        <w:ind w:firstLine="708"/>
        <w:jc w:val="both"/>
        <w:rPr>
          <w:rFonts w:ascii="Times New Roman" w:hAnsi="Times New Roman" w:cs="Times New Roman"/>
        </w:rPr>
      </w:pPr>
      <w:r w:rsidRPr="00B74F9C">
        <w:rPr>
          <w:rFonts w:ascii="Times New Roman" w:hAnsi="Times New Roman" w:cs="Times New Roman"/>
          <w:b/>
        </w:rPr>
        <w:t>En el segundo capítulo</w:t>
      </w:r>
      <w:r w:rsidR="00B74F9C">
        <w:rPr>
          <w:rFonts w:ascii="Times New Roman" w:hAnsi="Times New Roman" w:cs="Times New Roman"/>
        </w:rPr>
        <w:t xml:space="preserve"> de la obra</w:t>
      </w:r>
      <w:r w:rsidR="00B74F9C" w:rsidRPr="00B74F9C">
        <w:rPr>
          <w:rFonts w:ascii="Times New Roman" w:hAnsi="Times New Roman" w:cs="Times New Roman"/>
        </w:rPr>
        <w:t>,</w:t>
      </w:r>
      <w:r w:rsidRPr="00F0562B">
        <w:rPr>
          <w:rFonts w:ascii="Times New Roman" w:hAnsi="Times New Roman" w:cs="Times New Roman"/>
        </w:rPr>
        <w:t xml:space="preserve"> Kant nos dice que todo, dentro del </w:t>
      </w:r>
      <w:r w:rsidR="00B74F9C" w:rsidRPr="00F0562B">
        <w:rPr>
          <w:rFonts w:ascii="Times New Roman" w:hAnsi="Times New Roman" w:cs="Times New Roman"/>
        </w:rPr>
        <w:t>ámbito</w:t>
      </w:r>
      <w:r w:rsidRPr="00F0562B">
        <w:rPr>
          <w:rFonts w:ascii="Times New Roman" w:hAnsi="Times New Roman" w:cs="Times New Roman"/>
        </w:rPr>
        <w:t xml:space="preserve"> natural, está regido por leyes necesarias, las cuales son conocidas por la sensibilidad y el entendimiento. Sin embargo, dentro del ámbito de los seres </w:t>
      </w:r>
      <w:r w:rsidR="00B74F9C">
        <w:rPr>
          <w:rFonts w:ascii="Times New Roman" w:hAnsi="Times New Roman" w:cs="Times New Roman"/>
        </w:rPr>
        <w:t>humanos es diferente, porque l</w:t>
      </w:r>
      <w:r w:rsidRPr="00F0562B">
        <w:rPr>
          <w:rFonts w:ascii="Times New Roman" w:hAnsi="Times New Roman" w:cs="Times New Roman"/>
        </w:rPr>
        <w:t>as personas tenemos la facultad de actuar por prin</w:t>
      </w:r>
      <w:r w:rsidR="00B74F9C">
        <w:rPr>
          <w:rFonts w:ascii="Times New Roman" w:hAnsi="Times New Roman" w:cs="Times New Roman"/>
        </w:rPr>
        <w:t>cipios porque poseemos voluntad</w:t>
      </w:r>
      <w:r w:rsidRPr="00F0562B">
        <w:rPr>
          <w:rFonts w:ascii="Times New Roman" w:hAnsi="Times New Roman" w:cs="Times New Roman"/>
        </w:rPr>
        <w:t xml:space="preserve"> y esto no es ot</w:t>
      </w:r>
      <w:r w:rsidR="00B74F9C">
        <w:rPr>
          <w:rFonts w:ascii="Times New Roman" w:hAnsi="Times New Roman" w:cs="Times New Roman"/>
        </w:rPr>
        <w:t>ra cosa que la razón práctica. L</w:t>
      </w:r>
      <w:r w:rsidRPr="00F0562B">
        <w:rPr>
          <w:rFonts w:ascii="Times New Roman" w:hAnsi="Times New Roman" w:cs="Times New Roman"/>
        </w:rPr>
        <w:t xml:space="preserve">a experiencia nos habla </w:t>
      </w:r>
      <w:r w:rsidR="00B74F9C">
        <w:rPr>
          <w:rFonts w:ascii="Times New Roman" w:hAnsi="Times New Roman" w:cs="Times New Roman"/>
        </w:rPr>
        <w:t>de la realidad, de lo que hay; p</w:t>
      </w:r>
      <w:r w:rsidRPr="00F0562B">
        <w:rPr>
          <w:rFonts w:ascii="Times New Roman" w:hAnsi="Times New Roman" w:cs="Times New Roman"/>
        </w:rPr>
        <w:t xml:space="preserve">ero sólo la razón puede hablarnos de lo que debe haber. Y esto se nos presenta en forma de obligación, de deber. Por este motivo las leyes de la razón práctica, las leyes morales, poseen este carácter de </w:t>
      </w:r>
      <w:r w:rsidR="00B74F9C">
        <w:rPr>
          <w:rFonts w:ascii="Times New Roman" w:hAnsi="Times New Roman" w:cs="Times New Roman"/>
        </w:rPr>
        <w:t>imperativo.</w:t>
      </w:r>
    </w:p>
    <w:p w:rsidR="00B74F9C" w:rsidRDefault="00B74F9C" w:rsidP="00B74F9C">
      <w:pPr>
        <w:spacing w:after="0" w:line="300" w:lineRule="auto"/>
        <w:ind w:firstLine="708"/>
        <w:jc w:val="both"/>
        <w:rPr>
          <w:rFonts w:ascii="Times New Roman" w:hAnsi="Times New Roman" w:cs="Times New Roman"/>
        </w:rPr>
      </w:pPr>
    </w:p>
    <w:p w:rsidR="00A43198" w:rsidRPr="00F0562B" w:rsidRDefault="00A43198" w:rsidP="00402F43">
      <w:pPr>
        <w:spacing w:after="0" w:line="300" w:lineRule="auto"/>
        <w:ind w:firstLine="708"/>
        <w:jc w:val="both"/>
        <w:rPr>
          <w:rFonts w:ascii="Times New Roman" w:hAnsi="Times New Roman" w:cs="Times New Roman"/>
        </w:rPr>
      </w:pPr>
      <w:r w:rsidRPr="00F0562B">
        <w:rPr>
          <w:rFonts w:ascii="Times New Roman" w:hAnsi="Times New Roman" w:cs="Times New Roman"/>
        </w:rPr>
        <w:t xml:space="preserve">Los imperativos </w:t>
      </w:r>
      <w:r w:rsidR="00402F43">
        <w:rPr>
          <w:rFonts w:ascii="Times New Roman" w:hAnsi="Times New Roman" w:cs="Times New Roman"/>
        </w:rPr>
        <w:t xml:space="preserve">son los que </w:t>
      </w:r>
      <w:r w:rsidRPr="00F0562B">
        <w:rPr>
          <w:rFonts w:ascii="Times New Roman" w:hAnsi="Times New Roman" w:cs="Times New Roman"/>
        </w:rPr>
        <w:t>mandan, porque son fórmulas de determinación de la acción. Según Kant hay tres clases de mandatos o imperativos que pueden imponerse a la voluntad</w:t>
      </w:r>
      <w:r w:rsidR="00402F43">
        <w:rPr>
          <w:rFonts w:ascii="Times New Roman" w:hAnsi="Times New Roman" w:cs="Times New Roman"/>
        </w:rPr>
        <w:t xml:space="preserve">: </w:t>
      </w:r>
      <w:r w:rsidRPr="00F0562B">
        <w:rPr>
          <w:rFonts w:ascii="Times New Roman" w:hAnsi="Times New Roman" w:cs="Times New Roman"/>
        </w:rPr>
        <w:t>(1) El imperativo de habilidad o técnico, nos habla de las reglas que debemos seguir para adquirir una habilidad. (2) El imperativo pragmático, es el q</w:t>
      </w:r>
      <w:r w:rsidR="00402F43">
        <w:rPr>
          <w:rFonts w:ascii="Times New Roman" w:hAnsi="Times New Roman" w:cs="Times New Roman"/>
        </w:rPr>
        <w:t>ue nos da consejos, nos dice qué</w:t>
      </w:r>
      <w:r w:rsidRPr="00F0562B">
        <w:rPr>
          <w:rFonts w:ascii="Times New Roman" w:hAnsi="Times New Roman" w:cs="Times New Roman"/>
        </w:rPr>
        <w:t xml:space="preserve"> pautas debemos seguir para llegar</w:t>
      </w:r>
      <w:r w:rsidR="00402F43">
        <w:rPr>
          <w:rFonts w:ascii="Times New Roman" w:hAnsi="Times New Roman" w:cs="Times New Roman"/>
        </w:rPr>
        <w:t xml:space="preserve"> a vivir bien, ser dichosos, etc</w:t>
      </w:r>
      <w:r w:rsidRPr="00F0562B">
        <w:rPr>
          <w:rFonts w:ascii="Times New Roman" w:hAnsi="Times New Roman" w:cs="Times New Roman"/>
        </w:rPr>
        <w:t>. Y</w:t>
      </w:r>
      <w:r w:rsidR="00402F43">
        <w:rPr>
          <w:rFonts w:ascii="Times New Roman" w:hAnsi="Times New Roman" w:cs="Times New Roman"/>
        </w:rPr>
        <w:t>,</w:t>
      </w:r>
      <w:r w:rsidRPr="00F0562B">
        <w:rPr>
          <w:rFonts w:ascii="Times New Roman" w:hAnsi="Times New Roman" w:cs="Times New Roman"/>
        </w:rPr>
        <w:t xml:space="preserve"> el más importante</w:t>
      </w:r>
      <w:r w:rsidR="00402F43">
        <w:rPr>
          <w:rFonts w:ascii="Times New Roman" w:hAnsi="Times New Roman" w:cs="Times New Roman"/>
        </w:rPr>
        <w:t>,</w:t>
      </w:r>
      <w:r w:rsidRPr="00F0562B">
        <w:rPr>
          <w:rFonts w:ascii="Times New Roman" w:hAnsi="Times New Roman" w:cs="Times New Roman"/>
        </w:rPr>
        <w:t xml:space="preserve"> (3) el i</w:t>
      </w:r>
      <w:r w:rsidR="00402F43">
        <w:rPr>
          <w:rFonts w:ascii="Times New Roman" w:hAnsi="Times New Roman" w:cs="Times New Roman"/>
        </w:rPr>
        <w:t>mperativo categórico: este es llamado imperativo moral, y este imperativo</w:t>
      </w:r>
      <w:r w:rsidRPr="00F0562B">
        <w:rPr>
          <w:rFonts w:ascii="Times New Roman" w:hAnsi="Times New Roman" w:cs="Times New Roman"/>
        </w:rPr>
        <w:t xml:space="preserve"> </w:t>
      </w:r>
      <w:r w:rsidR="00402F43">
        <w:rPr>
          <w:rFonts w:ascii="Times New Roman" w:hAnsi="Times New Roman" w:cs="Times New Roman"/>
        </w:rPr>
        <w:t xml:space="preserve">no es condicionado, es incondicional </w:t>
      </w:r>
      <w:r w:rsidRPr="00F0562B">
        <w:rPr>
          <w:rFonts w:ascii="Times New Roman" w:hAnsi="Times New Roman" w:cs="Times New Roman"/>
        </w:rPr>
        <w:t xml:space="preserve">y absoluto, </w:t>
      </w:r>
      <w:r w:rsidR="00402F43">
        <w:rPr>
          <w:rFonts w:ascii="Times New Roman" w:hAnsi="Times New Roman" w:cs="Times New Roman"/>
        </w:rPr>
        <w:t xml:space="preserve">porque </w:t>
      </w:r>
      <w:r w:rsidRPr="00F0562B">
        <w:rPr>
          <w:rFonts w:ascii="Times New Roman" w:hAnsi="Times New Roman" w:cs="Times New Roman"/>
        </w:rPr>
        <w:t xml:space="preserve">ordena acciones </w:t>
      </w:r>
      <w:r w:rsidR="00402F43">
        <w:rPr>
          <w:rFonts w:ascii="Times New Roman" w:hAnsi="Times New Roman" w:cs="Times New Roman"/>
        </w:rPr>
        <w:t>que son necesariamente buenas, en sí mismas, sin una intención “egoísta”.</w:t>
      </w:r>
    </w:p>
    <w:p w:rsidR="00A43198" w:rsidRPr="00F0562B" w:rsidRDefault="00A43198" w:rsidP="00F0562B">
      <w:pPr>
        <w:spacing w:after="0" w:line="300" w:lineRule="auto"/>
        <w:jc w:val="both"/>
        <w:rPr>
          <w:rFonts w:ascii="Times New Roman" w:hAnsi="Times New Roman" w:cs="Times New Roman"/>
        </w:rPr>
      </w:pPr>
    </w:p>
    <w:p w:rsidR="00A43198" w:rsidRPr="00F0562B" w:rsidRDefault="00A43198" w:rsidP="00402F43">
      <w:pPr>
        <w:spacing w:after="0" w:line="300" w:lineRule="auto"/>
        <w:ind w:firstLine="708"/>
        <w:jc w:val="both"/>
        <w:rPr>
          <w:rFonts w:ascii="Times New Roman" w:hAnsi="Times New Roman" w:cs="Times New Roman"/>
        </w:rPr>
      </w:pPr>
      <w:r w:rsidRPr="00F0562B">
        <w:rPr>
          <w:rFonts w:ascii="Times New Roman" w:hAnsi="Times New Roman" w:cs="Times New Roman"/>
        </w:rPr>
        <w:t xml:space="preserve">Los dos primeros imperativos son condicionados, porque </w:t>
      </w:r>
      <w:r w:rsidR="00402F43">
        <w:rPr>
          <w:rFonts w:ascii="Times New Roman" w:hAnsi="Times New Roman" w:cs="Times New Roman"/>
        </w:rPr>
        <w:t>me dan a entender que si quiero esto, debo</w:t>
      </w:r>
      <w:r w:rsidRPr="00F0562B">
        <w:rPr>
          <w:rFonts w:ascii="Times New Roman" w:hAnsi="Times New Roman" w:cs="Times New Roman"/>
        </w:rPr>
        <w:t xml:space="preserve"> hacer aquello. L</w:t>
      </w:r>
      <w:r w:rsidR="00402F43">
        <w:rPr>
          <w:rFonts w:ascii="Times New Roman" w:hAnsi="Times New Roman" w:cs="Times New Roman"/>
        </w:rPr>
        <w:t>as acciones que representan solamente</w:t>
      </w:r>
      <w:r w:rsidRPr="00F0562B">
        <w:rPr>
          <w:rFonts w:ascii="Times New Roman" w:hAnsi="Times New Roman" w:cs="Times New Roman"/>
        </w:rPr>
        <w:t xml:space="preserve"> son buenas en cuanto a medio</w:t>
      </w:r>
      <w:r w:rsidR="00402F43">
        <w:rPr>
          <w:rFonts w:ascii="Times New Roman" w:hAnsi="Times New Roman" w:cs="Times New Roman"/>
        </w:rPr>
        <w:t>s para conseguir algo.</w:t>
      </w:r>
    </w:p>
    <w:p w:rsidR="00A43198" w:rsidRPr="00F0562B" w:rsidRDefault="00A43198" w:rsidP="00F0562B">
      <w:pPr>
        <w:spacing w:after="0" w:line="300" w:lineRule="auto"/>
        <w:jc w:val="both"/>
        <w:rPr>
          <w:rFonts w:ascii="Times New Roman" w:hAnsi="Times New Roman" w:cs="Times New Roman"/>
        </w:rPr>
      </w:pPr>
    </w:p>
    <w:p w:rsidR="00A43198" w:rsidRPr="00F0562B" w:rsidRDefault="00A43198" w:rsidP="00402F43">
      <w:pPr>
        <w:spacing w:after="0" w:line="300" w:lineRule="auto"/>
        <w:ind w:firstLine="708"/>
        <w:jc w:val="both"/>
        <w:rPr>
          <w:rFonts w:ascii="Times New Roman" w:hAnsi="Times New Roman" w:cs="Times New Roman"/>
        </w:rPr>
      </w:pPr>
      <w:r w:rsidRPr="00F0562B">
        <w:rPr>
          <w:rFonts w:ascii="Times New Roman" w:hAnsi="Times New Roman" w:cs="Times New Roman"/>
        </w:rPr>
        <w:t xml:space="preserve">En cambio, el imperativo categórico, representa una acción por sí misma, sin referencia a ningún otro fin, una acción objetivamente buena, y por esto tiene un valor de un principio </w:t>
      </w:r>
      <w:r w:rsidR="00402F43" w:rsidRPr="00F0562B">
        <w:rPr>
          <w:rFonts w:ascii="Times New Roman" w:hAnsi="Times New Roman" w:cs="Times New Roman"/>
        </w:rPr>
        <w:t>apodíctico</w:t>
      </w:r>
      <w:r w:rsidR="00402F43">
        <w:rPr>
          <w:rFonts w:ascii="Times New Roman" w:hAnsi="Times New Roman" w:cs="Times New Roman"/>
        </w:rPr>
        <w:t>, es decir, un principio decisivo, convincente, concluyente</w:t>
      </w:r>
      <w:r w:rsidRPr="00F0562B">
        <w:rPr>
          <w:rFonts w:ascii="Times New Roman" w:hAnsi="Times New Roman" w:cs="Times New Roman"/>
        </w:rPr>
        <w:t xml:space="preserve">. </w:t>
      </w:r>
      <w:r w:rsidR="00402F43">
        <w:rPr>
          <w:rFonts w:ascii="Times New Roman" w:hAnsi="Times New Roman" w:cs="Times New Roman"/>
        </w:rPr>
        <w:t xml:space="preserve">Pero ¿cuál es su modo de </w:t>
      </w:r>
      <w:r w:rsidR="00252122">
        <w:rPr>
          <w:rFonts w:ascii="Times New Roman" w:hAnsi="Times New Roman" w:cs="Times New Roman"/>
        </w:rPr>
        <w:t>proceder</w:t>
      </w:r>
      <w:r w:rsidR="00402F43">
        <w:rPr>
          <w:rFonts w:ascii="Times New Roman" w:hAnsi="Times New Roman" w:cs="Times New Roman"/>
        </w:rPr>
        <w:t>?</w:t>
      </w:r>
      <w:r w:rsidR="00252122">
        <w:rPr>
          <w:rFonts w:ascii="Times New Roman" w:hAnsi="Times New Roman" w:cs="Times New Roman"/>
        </w:rPr>
        <w:t xml:space="preserve"> Al respecto, Kant nos dice</w:t>
      </w:r>
      <w:r w:rsidRPr="00F0562B">
        <w:rPr>
          <w:rFonts w:ascii="Times New Roman" w:hAnsi="Times New Roman" w:cs="Times New Roman"/>
        </w:rPr>
        <w:t>:</w:t>
      </w:r>
    </w:p>
    <w:p w:rsidR="00A43198" w:rsidRPr="00F0562B" w:rsidRDefault="00A43198" w:rsidP="00F0562B">
      <w:pPr>
        <w:spacing w:after="0" w:line="300" w:lineRule="auto"/>
        <w:jc w:val="both"/>
        <w:rPr>
          <w:rFonts w:ascii="Times New Roman" w:hAnsi="Times New Roman" w:cs="Times New Roman"/>
        </w:rPr>
      </w:pPr>
    </w:p>
    <w:p w:rsidR="00A43198" w:rsidRPr="00F0562B" w:rsidRDefault="00252122" w:rsidP="00252122">
      <w:pPr>
        <w:spacing w:after="0" w:line="300" w:lineRule="auto"/>
        <w:ind w:firstLine="708"/>
        <w:jc w:val="both"/>
        <w:rPr>
          <w:rFonts w:ascii="Times New Roman" w:hAnsi="Times New Roman" w:cs="Times New Roman"/>
        </w:rPr>
      </w:pPr>
      <w:r>
        <w:rPr>
          <w:rFonts w:ascii="Times New Roman" w:hAnsi="Times New Roman" w:cs="Times New Roman"/>
        </w:rPr>
        <w:lastRenderedPageBreak/>
        <w:t xml:space="preserve">1. </w:t>
      </w:r>
      <w:r w:rsidR="00A43198" w:rsidRPr="00252122">
        <w:rPr>
          <w:rFonts w:ascii="Times New Roman" w:hAnsi="Times New Roman" w:cs="Times New Roman"/>
          <w:i/>
        </w:rPr>
        <w:t>Obra sólo según una máxima tal que puedas querer al mismo tiempo que se convierta en ley universal.</w:t>
      </w:r>
      <w:r w:rsidR="00A43198" w:rsidRPr="00F0562B">
        <w:rPr>
          <w:rFonts w:ascii="Times New Roman" w:hAnsi="Times New Roman" w:cs="Times New Roman"/>
        </w:rPr>
        <w:t xml:space="preserve"> El fundamento tiene un valor de base, la existencia del cual debe </w:t>
      </w:r>
      <w:r>
        <w:rPr>
          <w:rFonts w:ascii="Times New Roman" w:hAnsi="Times New Roman" w:cs="Times New Roman"/>
        </w:rPr>
        <w:t xml:space="preserve">ser un fin y nunca un medio: </w:t>
      </w:r>
      <w:r w:rsidR="00A43198" w:rsidRPr="00F0562B">
        <w:rPr>
          <w:rFonts w:ascii="Times New Roman" w:hAnsi="Times New Roman" w:cs="Times New Roman"/>
        </w:rPr>
        <w:t>el hombre</w:t>
      </w:r>
      <w:r>
        <w:rPr>
          <w:rFonts w:ascii="Times New Roman" w:hAnsi="Times New Roman" w:cs="Times New Roman"/>
        </w:rPr>
        <w:t xml:space="preserve"> es un fin en sí mismo</w:t>
      </w:r>
      <w:r w:rsidR="00A43198" w:rsidRPr="00F0562B">
        <w:rPr>
          <w:rFonts w:ascii="Times New Roman" w:hAnsi="Times New Roman" w:cs="Times New Roman"/>
        </w:rPr>
        <w:t>. No s</w:t>
      </w:r>
      <w:r>
        <w:rPr>
          <w:rFonts w:ascii="Times New Roman" w:hAnsi="Times New Roman" w:cs="Times New Roman"/>
        </w:rPr>
        <w:t>e debe tratar a los hombres como</w:t>
      </w:r>
      <w:r w:rsidR="00A43198" w:rsidRPr="00F0562B">
        <w:rPr>
          <w:rFonts w:ascii="Times New Roman" w:hAnsi="Times New Roman" w:cs="Times New Roman"/>
        </w:rPr>
        <w:t xml:space="preserve"> </w:t>
      </w:r>
      <w:r>
        <w:rPr>
          <w:rFonts w:ascii="Times New Roman" w:hAnsi="Times New Roman" w:cs="Times New Roman"/>
        </w:rPr>
        <w:t>cosas, cosificarlos o como medios.</w:t>
      </w:r>
    </w:p>
    <w:p w:rsidR="00A43198" w:rsidRPr="00F0562B" w:rsidRDefault="00A43198" w:rsidP="00F0562B">
      <w:pPr>
        <w:spacing w:after="0" w:line="300" w:lineRule="auto"/>
        <w:jc w:val="both"/>
        <w:rPr>
          <w:rFonts w:ascii="Times New Roman" w:hAnsi="Times New Roman" w:cs="Times New Roman"/>
        </w:rPr>
      </w:pPr>
    </w:p>
    <w:p w:rsidR="00252122" w:rsidRDefault="00A43198" w:rsidP="00252122">
      <w:pPr>
        <w:spacing w:after="0" w:line="300" w:lineRule="auto"/>
        <w:ind w:firstLine="708"/>
        <w:jc w:val="both"/>
        <w:rPr>
          <w:rFonts w:ascii="Times New Roman" w:hAnsi="Times New Roman" w:cs="Times New Roman"/>
        </w:rPr>
      </w:pPr>
      <w:r w:rsidRPr="00F0562B">
        <w:rPr>
          <w:rFonts w:ascii="Times New Roman" w:hAnsi="Times New Roman" w:cs="Times New Roman"/>
        </w:rPr>
        <w:t xml:space="preserve">(2) </w:t>
      </w:r>
      <w:r w:rsidRPr="00252122">
        <w:rPr>
          <w:rFonts w:ascii="Times New Roman" w:hAnsi="Times New Roman" w:cs="Times New Roman"/>
          <w:i/>
        </w:rPr>
        <w:t>Obra de tal modo que uses a la humanidad tanto en tu persona como en los otros, siempre como un fin y nunca solamente como un medio.</w:t>
      </w:r>
      <w:r w:rsidR="00252122">
        <w:rPr>
          <w:rFonts w:ascii="Times New Roman" w:hAnsi="Times New Roman" w:cs="Times New Roman"/>
          <w:i/>
        </w:rPr>
        <w:t xml:space="preserve"> </w:t>
      </w:r>
      <w:r w:rsidRPr="00F0562B">
        <w:rPr>
          <w:rFonts w:ascii="Times New Roman" w:hAnsi="Times New Roman" w:cs="Times New Roman"/>
        </w:rPr>
        <w:t>Universalidad y humanidad</w:t>
      </w:r>
      <w:r w:rsidR="00252122">
        <w:rPr>
          <w:rFonts w:ascii="Times New Roman" w:hAnsi="Times New Roman" w:cs="Times New Roman"/>
        </w:rPr>
        <w:t xml:space="preserve"> </w:t>
      </w:r>
      <w:r w:rsidRPr="00F0562B">
        <w:rPr>
          <w:rFonts w:ascii="Times New Roman" w:hAnsi="Times New Roman" w:cs="Times New Roman"/>
        </w:rPr>
        <w:t>=</w:t>
      </w:r>
      <w:r w:rsidR="00252122">
        <w:rPr>
          <w:rFonts w:ascii="Times New Roman" w:hAnsi="Times New Roman" w:cs="Times New Roman"/>
        </w:rPr>
        <w:t xml:space="preserve"> </w:t>
      </w:r>
      <w:r w:rsidRPr="00F0562B">
        <w:rPr>
          <w:rFonts w:ascii="Times New Roman" w:hAnsi="Times New Roman" w:cs="Times New Roman"/>
        </w:rPr>
        <w:t xml:space="preserve">principios fundamentales del imperativo. Pero tener en cuenta que </w:t>
      </w:r>
      <w:r w:rsidR="00252122">
        <w:rPr>
          <w:rFonts w:ascii="Times New Roman" w:hAnsi="Times New Roman" w:cs="Times New Roman"/>
        </w:rPr>
        <w:t xml:space="preserve">se </w:t>
      </w:r>
      <w:r w:rsidRPr="00F0562B">
        <w:rPr>
          <w:rFonts w:ascii="Times New Roman" w:hAnsi="Times New Roman" w:cs="Times New Roman"/>
        </w:rPr>
        <w:t>debe ten</w:t>
      </w:r>
      <w:r w:rsidR="00252122">
        <w:rPr>
          <w:rFonts w:ascii="Times New Roman" w:hAnsi="Times New Roman" w:cs="Times New Roman"/>
        </w:rPr>
        <w:t>er la autonomía de la voluntad, ya que, según Kant, la ley moral (</w:t>
      </w:r>
      <w:r w:rsidRPr="00F0562B">
        <w:rPr>
          <w:rFonts w:ascii="Times New Roman" w:hAnsi="Times New Roman" w:cs="Times New Roman"/>
        </w:rPr>
        <w:t>el imperativo</w:t>
      </w:r>
      <w:r w:rsidR="00252122">
        <w:rPr>
          <w:rFonts w:ascii="Times New Roman" w:hAnsi="Times New Roman" w:cs="Times New Roman"/>
        </w:rPr>
        <w:t>)</w:t>
      </w:r>
      <w:r w:rsidRPr="00F0562B">
        <w:rPr>
          <w:rFonts w:ascii="Times New Roman" w:hAnsi="Times New Roman" w:cs="Times New Roman"/>
        </w:rPr>
        <w:t>, surge del mismo sujeto y no de ningún condicionante externo.</w:t>
      </w:r>
      <w:r w:rsidR="00252122">
        <w:rPr>
          <w:rFonts w:ascii="Times New Roman" w:hAnsi="Times New Roman" w:cs="Times New Roman"/>
          <w:i/>
        </w:rPr>
        <w:t xml:space="preserve"> Por lo tanto, </w:t>
      </w:r>
      <w:r w:rsidR="00252122">
        <w:rPr>
          <w:rFonts w:ascii="Times New Roman" w:hAnsi="Times New Roman" w:cs="Times New Roman"/>
        </w:rPr>
        <w:t>l</w:t>
      </w:r>
      <w:r w:rsidRPr="00F0562B">
        <w:rPr>
          <w:rFonts w:ascii="Times New Roman" w:hAnsi="Times New Roman" w:cs="Times New Roman"/>
        </w:rPr>
        <w:t xml:space="preserve">a voluntad sólo tiene sentido si es autónoma, </w:t>
      </w:r>
      <w:r w:rsidR="00252122">
        <w:rPr>
          <w:rFonts w:ascii="Times New Roman" w:hAnsi="Times New Roman" w:cs="Times New Roman"/>
        </w:rPr>
        <w:t xml:space="preserve">es decir, </w:t>
      </w:r>
      <w:r w:rsidRPr="00F0562B">
        <w:rPr>
          <w:rFonts w:ascii="Times New Roman" w:hAnsi="Times New Roman" w:cs="Times New Roman"/>
        </w:rPr>
        <w:t>libre.</w:t>
      </w:r>
    </w:p>
    <w:p w:rsidR="00252122" w:rsidRDefault="00252122" w:rsidP="00252122">
      <w:pPr>
        <w:spacing w:after="0" w:line="300" w:lineRule="auto"/>
        <w:ind w:firstLine="708"/>
        <w:jc w:val="both"/>
        <w:rPr>
          <w:rFonts w:ascii="Times New Roman" w:hAnsi="Times New Roman" w:cs="Times New Roman"/>
        </w:rPr>
      </w:pPr>
    </w:p>
    <w:p w:rsidR="00252122" w:rsidRPr="00252122" w:rsidRDefault="00252122" w:rsidP="00252122">
      <w:pPr>
        <w:spacing w:after="0" w:line="300" w:lineRule="auto"/>
        <w:jc w:val="both"/>
        <w:rPr>
          <w:rFonts w:ascii="Times New Roman" w:hAnsi="Times New Roman" w:cs="Times New Roman"/>
          <w:b/>
        </w:rPr>
      </w:pPr>
      <w:r w:rsidRPr="00252122">
        <w:rPr>
          <w:rFonts w:ascii="Times New Roman" w:hAnsi="Times New Roman" w:cs="Times New Roman"/>
          <w:b/>
        </w:rPr>
        <w:t>Otra Crítica a Kant ¿Qué alcance positivo o negativo tiene esto que plantea Kant? ¿Qué tan atractivo es esta moral universal?</w:t>
      </w:r>
    </w:p>
    <w:p w:rsidR="00252122" w:rsidRDefault="00252122" w:rsidP="00252122">
      <w:pPr>
        <w:spacing w:after="0" w:line="300" w:lineRule="auto"/>
        <w:jc w:val="both"/>
        <w:rPr>
          <w:rFonts w:ascii="Times New Roman" w:hAnsi="Times New Roman" w:cs="Times New Roman"/>
        </w:rPr>
      </w:pPr>
    </w:p>
    <w:p w:rsidR="00252122" w:rsidRDefault="00252122" w:rsidP="002D2B37">
      <w:pPr>
        <w:spacing w:after="0" w:line="300" w:lineRule="auto"/>
        <w:ind w:firstLine="708"/>
        <w:jc w:val="both"/>
        <w:rPr>
          <w:rFonts w:ascii="Times New Roman" w:hAnsi="Times New Roman" w:cs="Times New Roman"/>
        </w:rPr>
      </w:pPr>
      <w:r>
        <w:rPr>
          <w:rFonts w:ascii="Times New Roman" w:hAnsi="Times New Roman" w:cs="Times New Roman"/>
        </w:rPr>
        <w:t xml:space="preserve">Al respecto, entendemos que el ser humano es un fin en sí mismo. También sabemos que puede este humanizarse o deshumanizarse, según sus actos que vayan en relación o no a su modo de </w:t>
      </w:r>
      <w:r w:rsidRPr="00252122">
        <w:rPr>
          <w:rFonts w:ascii="Times New Roman" w:hAnsi="Times New Roman" w:cs="Times New Roman"/>
          <w:i/>
        </w:rPr>
        <w:t>ser</w:t>
      </w:r>
      <w:r>
        <w:rPr>
          <w:rFonts w:ascii="Times New Roman" w:hAnsi="Times New Roman" w:cs="Times New Roman"/>
        </w:rPr>
        <w:t xml:space="preserve"> el ser humano. Recuerdo que en la presentación de uno de sus libros, en una entrevista, Jaime </w:t>
      </w:r>
      <w:proofErr w:type="spellStart"/>
      <w:r>
        <w:rPr>
          <w:rFonts w:ascii="Times New Roman" w:hAnsi="Times New Roman" w:cs="Times New Roman"/>
        </w:rPr>
        <w:t>B</w:t>
      </w:r>
      <w:r w:rsidRPr="00252122">
        <w:rPr>
          <w:rFonts w:ascii="Times New Roman" w:hAnsi="Times New Roman" w:cs="Times New Roman"/>
        </w:rPr>
        <w:t>ayly</w:t>
      </w:r>
      <w:proofErr w:type="spellEnd"/>
      <w:r>
        <w:rPr>
          <w:rFonts w:ascii="Times New Roman" w:hAnsi="Times New Roman" w:cs="Times New Roman"/>
        </w:rPr>
        <w:t>, decía que en su libro, también expresaba lo que a veces el hombre llega a ser, moralmente ambiguo, porque por un lado puede ser el mejor, bueno, etc. Pero también puede llegar a ser un desdichado, desventurado, de acciones tan ruines. Particularmente pienso que la moralidad no es ambigua, se es o no se es, en el ejercicio o no de esta, simplemente hay consecuencias. En este sentido, en relación a la crítica que hace Kant en su obra,  considero que los alcances de estos aportes, nos hacen mirar nuestros modos de proceder en el diario caminar y que se “refinen” –por decirlo de alguna manera–</w:t>
      </w:r>
      <w:r w:rsidR="002D2B37">
        <w:rPr>
          <w:rFonts w:ascii="Times New Roman" w:hAnsi="Times New Roman" w:cs="Times New Roman"/>
        </w:rPr>
        <w:t xml:space="preserve"> y que nuestros actos morales sean buenos en sí mismo, y no por una intención de buscar algo en ejercerlas. No solo se trata de parecer, sino, ser, dice un dicho. Lo podría decir de la siguiente manera, no sólo se trata de actuar moralmente en beneficio de, por apariencia, sino, de practicar una moral más pura, que vaya más allá de nuestras costumbres sociales, culturales, políticas de por sí.</w:t>
      </w:r>
    </w:p>
    <w:p w:rsidR="002D2B37" w:rsidRDefault="002D2B37" w:rsidP="00252122">
      <w:pPr>
        <w:spacing w:after="0" w:line="300" w:lineRule="auto"/>
        <w:jc w:val="both"/>
        <w:rPr>
          <w:rFonts w:ascii="Times New Roman" w:hAnsi="Times New Roman" w:cs="Times New Roman"/>
        </w:rPr>
      </w:pPr>
    </w:p>
    <w:p w:rsidR="00252122" w:rsidRDefault="002D2B37" w:rsidP="002D2B37">
      <w:pPr>
        <w:spacing w:after="0" w:line="300" w:lineRule="auto"/>
        <w:jc w:val="both"/>
        <w:rPr>
          <w:rFonts w:ascii="Times New Roman" w:hAnsi="Times New Roman" w:cs="Times New Roman"/>
        </w:rPr>
      </w:pPr>
      <w:r>
        <w:rPr>
          <w:rFonts w:ascii="Times New Roman" w:hAnsi="Times New Roman" w:cs="Times New Roman"/>
        </w:rPr>
        <w:tab/>
        <w:t xml:space="preserve">Por otro lado, entendemos que también hay diversidades de sociedades y culturas que, evidentemente, se difieren de algunas costumbres ya normadas desde sus entornos. Sin embargo, parte de ser seres sociales y de vivir en sociedad global, es de ser tolerantes. Un alcance universal o global no significa aniquilar los alcances locales o comunitarios. Por lo tanto, es parte </w:t>
      </w:r>
      <w:r w:rsidR="005C20C0">
        <w:rPr>
          <w:rFonts w:ascii="Times New Roman" w:hAnsi="Times New Roman" w:cs="Times New Roman"/>
        </w:rPr>
        <w:t xml:space="preserve">de vivir en una sociedad saludable </w:t>
      </w:r>
      <w:r>
        <w:rPr>
          <w:rFonts w:ascii="Times New Roman" w:hAnsi="Times New Roman" w:cs="Times New Roman"/>
        </w:rPr>
        <w:t xml:space="preserve">los consensos al respecto, para poder regirnos desde unos principios universales que </w:t>
      </w:r>
      <w:r w:rsidR="0028258C">
        <w:rPr>
          <w:rFonts w:ascii="Times New Roman" w:hAnsi="Times New Roman" w:cs="Times New Roman"/>
        </w:rPr>
        <w:t>son</w:t>
      </w:r>
      <w:r>
        <w:rPr>
          <w:rFonts w:ascii="Times New Roman" w:hAnsi="Times New Roman" w:cs="Times New Roman"/>
        </w:rPr>
        <w:t xml:space="preserve"> </w:t>
      </w:r>
      <w:r w:rsidR="0028258C">
        <w:rPr>
          <w:rFonts w:ascii="Times New Roman" w:hAnsi="Times New Roman" w:cs="Times New Roman"/>
        </w:rPr>
        <w:t>comunes</w:t>
      </w:r>
      <w:r>
        <w:rPr>
          <w:rFonts w:ascii="Times New Roman" w:hAnsi="Times New Roman" w:cs="Times New Roman"/>
        </w:rPr>
        <w:t xml:space="preserve"> a todos y todas</w:t>
      </w:r>
      <w:r w:rsidR="0028258C">
        <w:rPr>
          <w:rFonts w:ascii="Times New Roman" w:hAnsi="Times New Roman" w:cs="Times New Roman"/>
        </w:rPr>
        <w:t xml:space="preserve"> las sociedades parte de este mundo.</w:t>
      </w:r>
    </w:p>
    <w:p w:rsidR="002E1BCD" w:rsidRDefault="002E1BCD" w:rsidP="002D2B37">
      <w:pPr>
        <w:spacing w:after="0" w:line="300" w:lineRule="auto"/>
        <w:jc w:val="both"/>
        <w:rPr>
          <w:rFonts w:ascii="Times New Roman" w:hAnsi="Times New Roman" w:cs="Times New Roman"/>
        </w:rPr>
      </w:pPr>
    </w:p>
    <w:p w:rsidR="002E1BCD" w:rsidRDefault="002E1BCD" w:rsidP="002D2B37">
      <w:pPr>
        <w:spacing w:after="0" w:line="300" w:lineRule="auto"/>
        <w:jc w:val="both"/>
        <w:rPr>
          <w:color w:val="FF0000"/>
          <w:lang w:val="es-AR"/>
        </w:rPr>
      </w:pPr>
      <w:r>
        <w:rPr>
          <w:color w:val="FF0000"/>
          <w:lang w:val="es-AR"/>
        </w:rPr>
        <w:t>(</w:t>
      </w:r>
      <w:r>
        <w:rPr>
          <w:color w:val="FF0000"/>
          <w:lang w:val="es-AR"/>
        </w:rPr>
        <w:t>Muy bien</w:t>
      </w:r>
      <w:proofErr w:type="gramStart"/>
      <w:r>
        <w:rPr>
          <w:color w:val="FF0000"/>
          <w:lang w:val="es-AR"/>
        </w:rPr>
        <w:t xml:space="preserve">! </w:t>
      </w:r>
      <w:proofErr w:type="gramEnd"/>
      <w:r>
        <w:rPr>
          <w:color w:val="FF0000"/>
          <w:lang w:val="es-AR"/>
        </w:rPr>
        <w:t>Excelentes comentarios y reflexiones</w:t>
      </w:r>
      <w:r>
        <w:rPr>
          <w:color w:val="FF0000"/>
          <w:lang w:val="es-AR"/>
        </w:rPr>
        <w:t>)</w:t>
      </w:r>
    </w:p>
    <w:p w:rsidR="002E1BCD" w:rsidRPr="002D2B37" w:rsidRDefault="002E1BCD" w:rsidP="002D2B37">
      <w:pPr>
        <w:spacing w:after="0" w:line="300" w:lineRule="auto"/>
        <w:jc w:val="both"/>
        <w:rPr>
          <w:rFonts w:ascii="Times New Roman" w:hAnsi="Times New Roman" w:cs="Times New Roman"/>
        </w:rPr>
      </w:pPr>
      <w:r>
        <w:rPr>
          <w:color w:val="FF0000"/>
          <w:lang w:val="es-AR"/>
        </w:rPr>
        <w:t>Nota: 18</w:t>
      </w:r>
      <w:bookmarkStart w:id="0" w:name="_GoBack"/>
      <w:bookmarkEnd w:id="0"/>
    </w:p>
    <w:sectPr w:rsidR="002E1BCD" w:rsidRPr="002D2B37" w:rsidSect="00C41EEE">
      <w:pgSz w:w="11906" w:h="16838"/>
      <w:pgMar w:top="1843" w:right="1559" w:bottom="731" w:left="1701" w:header="851"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EEE"/>
    <w:rsid w:val="00130867"/>
    <w:rsid w:val="00252122"/>
    <w:rsid w:val="0028258C"/>
    <w:rsid w:val="002D2B37"/>
    <w:rsid w:val="002E1BCD"/>
    <w:rsid w:val="00343C94"/>
    <w:rsid w:val="0036680F"/>
    <w:rsid w:val="00402F43"/>
    <w:rsid w:val="00506C8A"/>
    <w:rsid w:val="005C20C0"/>
    <w:rsid w:val="0079629D"/>
    <w:rsid w:val="008C40C8"/>
    <w:rsid w:val="00A04B94"/>
    <w:rsid w:val="00A43198"/>
    <w:rsid w:val="00AA5947"/>
    <w:rsid w:val="00B74F9C"/>
    <w:rsid w:val="00C41EEE"/>
    <w:rsid w:val="00D17326"/>
    <w:rsid w:val="00D7663D"/>
    <w:rsid w:val="00F0562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9551F"/>
  <w15:docId w15:val="{8EBE44B1-34F5-4932-B61F-A81EA1812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1EE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4319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194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3</Pages>
  <Words>1248</Words>
  <Characters>6865</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Windows User</Company>
  <LinksUpToDate>false</LinksUpToDate>
  <CharactersWithSpaces>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Pastoral Juvenil</dc:creator>
  <cp:lastModifiedBy>Usuario de Windows</cp:lastModifiedBy>
  <cp:revision>13</cp:revision>
  <dcterms:created xsi:type="dcterms:W3CDTF">2022-10-20T21:32:00Z</dcterms:created>
  <dcterms:modified xsi:type="dcterms:W3CDTF">2022-10-27T23:48:00Z</dcterms:modified>
</cp:coreProperties>
</file>