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1D36F" w14:textId="77777777" w:rsidR="00A64F32" w:rsidRPr="00A64F32" w:rsidRDefault="00A64F32" w:rsidP="00A64F32">
      <w:r w:rsidRPr="00A64F32">
        <w:t>Возведение наружной железобетонной оболочки</w:t>
      </w:r>
    </w:p>
    <w:p w14:paraId="78E92290" w14:textId="77777777" w:rsidR="00A64F32" w:rsidRPr="00A64F32" w:rsidRDefault="00A64F32" w:rsidP="00A64F32">
      <w:r w:rsidRPr="00A64F32">
        <w:t xml:space="preserve">Наружная не напрягаемая железобетонная оболочка имеет толщину 600— 800 мм, облицовка стальным листом не предусмотрена. Оболочка имеет ци3 </w:t>
      </w:r>
      <w:proofErr w:type="spellStart"/>
      <w:r w:rsidRPr="00A64F32">
        <w:t>линдрическую</w:t>
      </w:r>
      <w:proofErr w:type="spellEnd"/>
      <w:r w:rsidRPr="00A64F32">
        <w:t xml:space="preserve"> форму с полусферическим или пологим сферическим купо3 лом. Наружный диаметр оболочки у современных энергоблоков с реактора3 ми ВВЭР (PWR) мощностью 1000—1500 МВт до 45 м. Зазор между внутрен3 ней и наружной оболочкой 1,5—2,0 м.</w:t>
      </w:r>
    </w:p>
    <w:p w14:paraId="22DFD4F7" w14:textId="77777777" w:rsidR="00A64F32" w:rsidRPr="00A64F32" w:rsidRDefault="00A64F32" w:rsidP="00A64F32">
      <w:r w:rsidRPr="00A64F32">
        <w:t xml:space="preserve">При возведении наружной оболочки используется скользящая или подъемно3переставная опалубка. Технология выполнения арматурных работ примерно такая же, как при возведении железобетонных труб и градирен. Подача бетона осуществляется </w:t>
      </w:r>
      <w:proofErr w:type="gramStart"/>
      <w:r w:rsidRPr="00A64F32">
        <w:t>также</w:t>
      </w:r>
      <w:proofErr w:type="gramEnd"/>
      <w:r w:rsidRPr="00A64F32">
        <w:t xml:space="preserve"> как при бетонировании наружной обо3 </w:t>
      </w:r>
      <w:proofErr w:type="spellStart"/>
      <w:r w:rsidRPr="00A64F32">
        <w:t>лочки</w:t>
      </w:r>
      <w:proofErr w:type="spellEnd"/>
      <w:r w:rsidRPr="00A64F32">
        <w:t>. Возведение наружной оболочки осуществляется с запаздыванием по отношению к внутренней обычно на 8—12 м.</w:t>
      </w:r>
    </w:p>
    <w:p w14:paraId="4F4403F5" w14:textId="77777777" w:rsidR="00AB2740" w:rsidRDefault="00AB2740"/>
    <w:sectPr w:rsidR="00AB2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37"/>
    <w:rsid w:val="00295B59"/>
    <w:rsid w:val="00570537"/>
    <w:rsid w:val="00711218"/>
    <w:rsid w:val="009C2786"/>
    <w:rsid w:val="00A64F32"/>
    <w:rsid w:val="00AB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9C50B-834B-4B80-B0CA-4100308A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0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0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0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0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05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05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05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05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05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05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0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0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0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0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0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05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05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05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0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05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0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Забродин</dc:creator>
  <cp:keywords/>
  <dc:description/>
  <cp:lastModifiedBy>Егор Забродин</cp:lastModifiedBy>
  <cp:revision>3</cp:revision>
  <dcterms:created xsi:type="dcterms:W3CDTF">2024-12-11T09:48:00Z</dcterms:created>
  <dcterms:modified xsi:type="dcterms:W3CDTF">2024-12-11T09:49:00Z</dcterms:modified>
</cp:coreProperties>
</file>