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d1eaa80d718fcc2634f40b1622c059ad5648e53"/>
    <w:p>
      <w:pPr>
        <w:pStyle w:val="Heading1"/>
      </w:pPr>
      <w:r>
        <w:t xml:space="preserve">Мониторинг системы: Prometheus + Grafana (для защиты курсового проекта)</w:t>
      </w:r>
    </w:p>
    <w:bookmarkStart w:id="20" w:name="зачем-нужен-мониторинг-в-devops-проекте"/>
    <w:p>
      <w:pPr>
        <w:pStyle w:val="Heading2"/>
      </w:pPr>
      <w:r>
        <w:t xml:space="preserve">1. Зачем нужен мониторинг в DevOps-проекте</w:t>
      </w:r>
    </w:p>
    <w:p>
      <w:pPr>
        <w:pStyle w:val="FirstParagraph"/>
      </w:pPr>
      <w:r>
        <w:t xml:space="preserve">Мониторинг отвечает на три ключевых вопроса: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Сервис работает?</w:t>
      </w:r>
      <w:r>
        <w:t xml:space="preserve"> </w:t>
      </w:r>
      <w:r>
        <w:t xml:space="preserve">(доступность, health checks)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Сервис работает быстро?</w:t>
      </w:r>
      <w:r>
        <w:t xml:space="preserve"> </w:t>
      </w:r>
      <w:r>
        <w:t xml:space="preserve">(latency, response time)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Сервис выдерживает нагрузку?</w:t>
      </w:r>
      <w:r>
        <w:t xml:space="preserve"> </w:t>
      </w:r>
      <w:r>
        <w:t xml:space="preserve">(CPU, RAM, RPS, состояние контейнеров)</w:t>
      </w:r>
    </w:p>
    <w:p>
      <w:pPr>
        <w:pStyle w:val="FirstParagraph"/>
      </w:pPr>
      <w:r>
        <w:t xml:space="preserve">В моём проекте стек мониторинга построен на</w:t>
      </w:r>
      <w:r>
        <w:t xml:space="preserve"> </w:t>
      </w:r>
      <w:r>
        <w:rPr>
          <w:bCs/>
          <w:b/>
        </w:rPr>
        <w:t xml:space="preserve">Prometheus + Grafana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3" w:name="архитектура-мониторинга-в-проекте"/>
    <w:p>
      <w:pPr>
        <w:pStyle w:val="Heading2"/>
      </w:pPr>
      <w:r>
        <w:t xml:space="preserve">2. Архитектура мониторинга в проекте</w:t>
      </w:r>
    </w:p>
    <w:bookmarkStart w:id="21" w:name="компоненты"/>
    <w:p>
      <w:pPr>
        <w:pStyle w:val="Heading3"/>
      </w:pPr>
      <w:r>
        <w:t xml:space="preserve">Компоненты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Flask-приложение</w:t>
      </w:r>
      <w:r>
        <w:t xml:space="preserve"> </w:t>
      </w:r>
      <w:r>
        <w:t xml:space="preserve">экспортирует метрики на endpoint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Prometheus</w:t>
      </w:r>
      <w:r>
        <w:t xml:space="preserve"> </w:t>
      </w:r>
      <w:r>
        <w:t xml:space="preserve">регулярно опрашивает метрики (pull-модель) и хранит time-series данные.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Grafana</w:t>
      </w:r>
      <w:r>
        <w:t xml:space="preserve"> </w:t>
      </w:r>
      <w:r>
        <w:t xml:space="preserve">подключается к Prometheus как к datasource и визуализирует данные в виде дашбордов.</w:t>
      </w:r>
    </w:p>
    <w:bookmarkEnd w:id="21"/>
    <w:bookmarkStart w:id="22" w:name="логика-потока-данных"/>
    <w:p>
      <w:pPr>
        <w:pStyle w:val="Heading3"/>
      </w:pPr>
      <w:r>
        <w:t xml:space="preserve">Логика потока данных</w:t>
      </w:r>
    </w:p>
    <w:p>
      <w:pPr>
        <w:numPr>
          <w:ilvl w:val="0"/>
          <w:numId w:val="1003"/>
        </w:numPr>
        <w:pStyle w:val="Compact"/>
      </w:pPr>
      <w:r>
        <w:t xml:space="preserve">Приложение генерирует метрики (счётчики, гистограммы, системные показатели).</w:t>
      </w:r>
    </w:p>
    <w:p>
      <w:pPr>
        <w:numPr>
          <w:ilvl w:val="0"/>
          <w:numId w:val="1003"/>
        </w:numPr>
        <w:pStyle w:val="Compact"/>
      </w:pPr>
      <w:r>
        <w:t xml:space="preserve">Prometheus по расписанию делает scrape целевых endpoint’ов (</w:t>
      </w:r>
      <w:r>
        <w:rPr>
          <w:rStyle w:val="VerbatimChar"/>
        </w:rPr>
        <w:t xml:space="preserve">flask-app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prometheus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Grafana выполняет PromQL-запросы к Prometheus.</w:t>
      </w:r>
    </w:p>
    <w:p>
      <w:pPr>
        <w:numPr>
          <w:ilvl w:val="0"/>
          <w:numId w:val="1003"/>
        </w:numPr>
        <w:pStyle w:val="Compact"/>
      </w:pPr>
      <w:r>
        <w:t xml:space="preserve">На панели отображаются графики для анализа производительности и стабильности.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какие-метрики-реально-доступны"/>
    <w:p>
      <w:pPr>
        <w:pStyle w:val="Heading2"/>
      </w:pPr>
      <w:r>
        <w:t xml:space="preserve">3. Какие метрики реально доступны</w:t>
      </w:r>
    </w:p>
    <w:p>
      <w:pPr>
        <w:pStyle w:val="FirstParagraph"/>
      </w:pPr>
      <w:r>
        <w:t xml:space="preserve">По фактической проверке Prometheus: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flask_*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нет доступных метрик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container_*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нет доступных метрик</w:t>
      </w:r>
    </w:p>
    <w:p>
      <w:pPr>
        <w:numPr>
          <w:ilvl w:val="0"/>
          <w:numId w:val="1004"/>
        </w:numPr>
        <w:pStyle w:val="Compact"/>
      </w:pPr>
      <w:r>
        <w:t xml:space="preserve">Есть полезные метрики приложения и системы: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app_request_total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app_request_latency_seconds_bucket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app_request_latency_seconds_count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app_request_latency_seconds_sum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system_cpu_usage_percent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system_memory_usage_percent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system_disk_usage_percent</w:t>
      </w:r>
    </w:p>
    <w:p>
      <w:pPr>
        <w:pStyle w:val="FirstParagraph"/>
      </w:pPr>
      <w:r>
        <w:t xml:space="preserve">Также доступна инфраструктурная метрика</w:t>
      </w:r>
      <w:r>
        <w:t xml:space="preserve"> </w:t>
      </w:r>
      <w:r>
        <w:rPr>
          <w:rStyle w:val="VerbatimChar"/>
        </w:rPr>
        <w:t xml:space="preserve">up{job="..."}</w:t>
      </w:r>
      <w:r>
        <w:t xml:space="preserve"> </w:t>
      </w:r>
      <w:r>
        <w:t xml:space="preserve">для проверки доступности целей.</w:t>
      </w:r>
    </w:p>
    <w:p>
      <w:r>
        <w:pict>
          <v:rect style="width:0;height:1.5pt" o:hralign="center" o:hrstd="t" o:hr="t"/>
        </w:pict>
      </w:r>
    </w:p>
    <w:bookmarkEnd w:id="24"/>
    <w:bookmarkStart w:id="26" w:name="принципы-построения-дашборда"/>
    <w:p>
      <w:pPr>
        <w:pStyle w:val="Heading2"/>
      </w:pPr>
      <w:r>
        <w:t xml:space="preserve">4. Принципы построения дашборда</w:t>
      </w:r>
    </w:p>
    <w:p>
      <w:pPr>
        <w:pStyle w:val="FirstParagraph"/>
      </w:pPr>
      <w:r>
        <w:t xml:space="preserve">Создан отдельный рабочий дашборд (без</w:t>
      </w:r>
      <w:r>
        <w:t xml:space="preserve"> </w:t>
      </w:r>
      <w:r>
        <w:rPr>
          <w:rStyle w:val="VerbatimChar"/>
        </w:rPr>
        <w:t xml:space="preserve">No Data</w:t>
      </w:r>
      <w:r>
        <w:t xml:space="preserve">):</w:t>
      </w:r>
    </w:p>
    <w:p>
      <w:pPr>
        <w:numPr>
          <w:ilvl w:val="0"/>
          <w:numId w:val="1006"/>
        </w:numPr>
        <w:pStyle w:val="Compact"/>
      </w:pPr>
      <w:r>
        <w:t xml:space="preserve">Файл:</w:t>
      </w:r>
      <w:r>
        <w:t xml:space="preserve"> </w:t>
      </w:r>
      <w:r>
        <w:rPr>
          <w:rStyle w:val="VerbatimChar"/>
        </w:rPr>
        <w:t xml:space="preserve">grafana/working-dashboard.json</w:t>
      </w:r>
    </w:p>
    <w:p>
      <w:pPr>
        <w:numPr>
          <w:ilvl w:val="0"/>
          <w:numId w:val="1006"/>
        </w:numPr>
        <w:pStyle w:val="Compact"/>
      </w:pPr>
      <w:r>
        <w:t xml:space="preserve">Название:</w:t>
      </w:r>
      <w:r>
        <w:t xml:space="preserve"> </w:t>
      </w:r>
      <w:r>
        <w:rPr>
          <w:bCs/>
          <w:b/>
        </w:rPr>
        <w:t xml:space="preserve">Health Dashboard (Working Metrics)</w:t>
      </w:r>
    </w:p>
    <w:p>
      <w:pPr>
        <w:numPr>
          <w:ilvl w:val="0"/>
          <w:numId w:val="1006"/>
        </w:numPr>
        <w:pStyle w:val="Compact"/>
      </w:pPr>
      <w:r>
        <w:t xml:space="preserve">UID:</w:t>
      </w:r>
      <w:r>
        <w:t xml:space="preserve"> </w:t>
      </w:r>
      <w:r>
        <w:rPr>
          <w:rStyle w:val="VerbatimChar"/>
        </w:rPr>
        <w:t xml:space="preserve">health-dashboard-working</w:t>
      </w:r>
    </w:p>
    <w:bookmarkStart w:id="25" w:name="что-показывает-дашборд"/>
    <w:p>
      <w:pPr>
        <w:pStyle w:val="Heading3"/>
      </w:pPr>
      <w:r>
        <w:t xml:space="preserve">Что показывает дашборд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Flask Target Status</w:t>
      </w:r>
      <w:r>
        <w:t xml:space="preserve"> </w:t>
      </w:r>
      <w:r>
        <w:t xml:space="preserve">— доступность приложения (</w:t>
      </w:r>
      <w:r>
        <w:rPr>
          <w:rStyle w:val="VerbatimChar"/>
        </w:rPr>
        <w:t xml:space="preserve">up{job="flask-app"}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Prometheus Target Status</w:t>
      </w:r>
      <w:r>
        <w:t xml:space="preserve"> </w:t>
      </w:r>
      <w:r>
        <w:t xml:space="preserve">— доступность Prometheus (</w:t>
      </w:r>
      <w:r>
        <w:rPr>
          <w:rStyle w:val="VerbatimChar"/>
        </w:rPr>
        <w:t xml:space="preserve">up{job="prometheus"}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CPU Usage (%)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system_cpu_usage_percent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Memory Usage (%)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system_memory_usage_percent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Disk Usage (%)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system_disk_usage_percent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Total Request Rate (req/s)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sum(rate(app_request_total[5m]))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Request Rate by Endpoint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sum by (endpoint) (rate(app_request_total[5m]))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HTTP Latency p95 (s)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histogram_quantile(0.95, sum by (le) (rate(app_request_latency_seconds_bucket[5m])))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HTTP Average Latency (s)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sum(rate(app_request_latency_seconds_sum[5m])) / sum(rate(app_request_latency_seconds_count[5m]))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X9444914da2a2a3fb89cf1b2910df69b45757775"/>
    <w:p>
      <w:pPr>
        <w:pStyle w:val="Heading2"/>
      </w:pPr>
      <w:r>
        <w:t xml:space="preserve">5. Почему именно такие панели важны на защите</w:t>
      </w:r>
    </w:p>
    <w:bookmarkStart w:id="27" w:name="для-доступности"/>
    <w:p>
      <w:pPr>
        <w:pStyle w:val="Heading3"/>
      </w:pPr>
      <w:r>
        <w:t xml:space="preserve">Для доступности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up</w:t>
      </w:r>
      <w:r>
        <w:t xml:space="preserve">-метрики показывают, что цели действительно живы.</w:t>
      </w:r>
    </w:p>
    <w:p>
      <w:pPr>
        <w:numPr>
          <w:ilvl w:val="0"/>
          <w:numId w:val="1008"/>
        </w:numPr>
        <w:pStyle w:val="Compact"/>
      </w:pPr>
      <w:r>
        <w:t xml:space="preserve">Можно быстро доказать, что monitoring stack не «декоративный», а рабочий.</w:t>
      </w:r>
    </w:p>
    <w:bookmarkEnd w:id="27"/>
    <w:bookmarkStart w:id="28" w:name="для-производительности-api"/>
    <w:p>
      <w:pPr>
        <w:pStyle w:val="Heading3"/>
      </w:pPr>
      <w:r>
        <w:t xml:space="preserve">Для производительности API</w:t>
      </w:r>
    </w:p>
    <w:p>
      <w:pPr>
        <w:numPr>
          <w:ilvl w:val="0"/>
          <w:numId w:val="1009"/>
        </w:numPr>
        <w:pStyle w:val="Compact"/>
      </w:pPr>
      <w:r>
        <w:t xml:space="preserve">RPS показывает интенсивность трафика.</w:t>
      </w:r>
    </w:p>
    <w:p>
      <w:pPr>
        <w:numPr>
          <w:ilvl w:val="0"/>
          <w:numId w:val="1009"/>
        </w:numPr>
        <w:pStyle w:val="Compact"/>
      </w:pPr>
      <w:r>
        <w:t xml:space="preserve">p95 latency показывает реальное качество сервиса под нагрузкой.</w:t>
      </w:r>
    </w:p>
    <w:p>
      <w:pPr>
        <w:numPr>
          <w:ilvl w:val="0"/>
          <w:numId w:val="1009"/>
        </w:numPr>
        <w:pStyle w:val="Compact"/>
      </w:pPr>
      <w:r>
        <w:t xml:space="preserve">Средняя latency нужна для общей картины и сравнения с p95.</w:t>
      </w:r>
    </w:p>
    <w:bookmarkEnd w:id="28"/>
    <w:bookmarkStart w:id="29" w:name="для-ресурсов"/>
    <w:p>
      <w:pPr>
        <w:pStyle w:val="Heading3"/>
      </w:pPr>
      <w:r>
        <w:t xml:space="preserve">Для ресурсов</w:t>
      </w:r>
    </w:p>
    <w:p>
      <w:pPr>
        <w:numPr>
          <w:ilvl w:val="0"/>
          <w:numId w:val="1010"/>
        </w:numPr>
        <w:pStyle w:val="Compact"/>
      </w:pPr>
      <w:r>
        <w:t xml:space="preserve">CPU/RAM/Disk показывают запас по ресурсам.</w:t>
      </w:r>
    </w:p>
    <w:p>
      <w:pPr>
        <w:numPr>
          <w:ilvl w:val="0"/>
          <w:numId w:val="1010"/>
        </w:numPr>
        <w:pStyle w:val="Compact"/>
      </w:pPr>
      <w:r>
        <w:t xml:space="preserve">По трендам можно обосновать масштабирование и capacity planning.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92a8eef9d944865bcb2407d65c039b3d8d0cea9"/>
    <w:p>
      <w:pPr>
        <w:pStyle w:val="Heading2"/>
      </w:pPr>
      <w:r>
        <w:t xml:space="preserve">6. Как Prometheus и Grafana работают вместе (объяснение простыми словами)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Prometheus</w:t>
      </w:r>
      <w:r>
        <w:t xml:space="preserve"> </w:t>
      </w:r>
      <w:r>
        <w:t xml:space="preserve">— «сборщик и база метрик».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Grafana</w:t>
      </w:r>
      <w:r>
        <w:t xml:space="preserve"> </w:t>
      </w:r>
      <w:r>
        <w:t xml:space="preserve">— «визуальная аналитика поверх метрик».</w:t>
      </w:r>
    </w:p>
    <w:p>
      <w:pPr>
        <w:pStyle w:val="FirstParagraph"/>
      </w:pPr>
      <w:r>
        <w:t xml:space="preserve">Аналогия:</w:t>
      </w:r>
    </w:p>
    <w:p>
      <w:pPr>
        <w:numPr>
          <w:ilvl w:val="0"/>
          <w:numId w:val="1012"/>
        </w:numPr>
        <w:pStyle w:val="Compact"/>
      </w:pPr>
      <w:r>
        <w:t xml:space="preserve">Prometheus = «термометры + журнал измерений»</w:t>
      </w:r>
    </w:p>
    <w:p>
      <w:pPr>
        <w:numPr>
          <w:ilvl w:val="0"/>
          <w:numId w:val="1012"/>
        </w:numPr>
        <w:pStyle w:val="Compact"/>
      </w:pPr>
      <w:r>
        <w:t xml:space="preserve">Grafana = «панель приборов автомобиля»</w:t>
      </w:r>
    </w:p>
    <w:p>
      <w:pPr>
        <w:pStyle w:val="FirstParagraph"/>
      </w:pPr>
      <w:r>
        <w:t xml:space="preserve">Без Prometheus Grafana неоткуда брать данные. Без Grafana Prometheus остаётся «сырыми цифрами» без удобной визуализации.</w:t>
      </w:r>
    </w:p>
    <w:p>
      <w:r>
        <w:pict>
          <v:rect style="width:0;height:1.5pt" o:hralign="center" o:hrstd="t" o:hr="t"/>
        </w:pict>
      </w:r>
    </w:p>
    <w:bookmarkEnd w:id="31"/>
    <w:bookmarkStart w:id="32" w:name="X63e8a4858777055a6e1db2fbbfc688eb7753a95"/>
    <w:p>
      <w:pPr>
        <w:pStyle w:val="Heading2"/>
      </w:pPr>
      <w:r>
        <w:t xml:space="preserve">7. Что было сделано для появления «живых графиков»</w:t>
      </w:r>
    </w:p>
    <w:p>
      <w:pPr>
        <w:pStyle w:val="FirstParagraph"/>
      </w:pPr>
      <w:r>
        <w:t xml:space="preserve">Чтобы на дашборде были не пустые линии, а реальные значения, был сгенерирован тестовый трафик:</w:t>
      </w:r>
    </w:p>
    <w:p>
      <w:pPr>
        <w:numPr>
          <w:ilvl w:val="0"/>
          <w:numId w:val="1013"/>
        </w:numPr>
        <w:pStyle w:val="Compact"/>
      </w:pPr>
      <w:r>
        <w:t xml:space="preserve">отправлено</w:t>
      </w:r>
      <w:r>
        <w:t xml:space="preserve"> </w:t>
      </w:r>
      <w:r>
        <w:rPr>
          <w:bCs/>
          <w:b/>
        </w:rPr>
        <w:t xml:space="preserve">90 HTTP-запросов</w:t>
      </w:r>
      <w:r>
        <w:t xml:space="preserve"> </w:t>
      </w:r>
      <w:r>
        <w:t xml:space="preserve">к приложению (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/api/system-info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)</w:t>
      </w:r>
    </w:p>
    <w:p>
      <w:pPr>
        <w:pStyle w:val="FirstParagraph"/>
      </w:pPr>
      <w:r>
        <w:t xml:space="preserve">После этого на графиках появились:</w:t>
      </w:r>
    </w:p>
    <w:p>
      <w:pPr>
        <w:numPr>
          <w:ilvl w:val="0"/>
          <w:numId w:val="1014"/>
        </w:numPr>
        <w:pStyle w:val="Compact"/>
      </w:pPr>
      <w:r>
        <w:t xml:space="preserve">ненулевой</w:t>
      </w:r>
      <w:r>
        <w:t xml:space="preserve"> </w:t>
      </w:r>
      <w:r>
        <w:rPr>
          <w:rStyle w:val="VerbatimChar"/>
        </w:rPr>
        <w:t xml:space="preserve">sum(rate(app_request_total[5m]))</w:t>
      </w:r>
    </w:p>
    <w:p>
      <w:pPr>
        <w:numPr>
          <w:ilvl w:val="0"/>
          <w:numId w:val="1014"/>
        </w:numPr>
        <w:pStyle w:val="Compact"/>
      </w:pPr>
      <w:r>
        <w:t xml:space="preserve">значения latency (в т.ч. p95 через</w:t>
      </w:r>
      <w:r>
        <w:t xml:space="preserve"> </w:t>
      </w:r>
      <w:r>
        <w:rPr>
          <w:rStyle w:val="VerbatimChar"/>
        </w:rPr>
        <w:t xml:space="preserve">app_request_latency_seconds_bucket</w:t>
      </w:r>
      <w:r>
        <w:t xml:space="preserve">)</w:t>
      </w:r>
    </w:p>
    <w:p>
      <w:pPr>
        <w:numPr>
          <w:ilvl w:val="0"/>
          <w:numId w:val="1014"/>
        </w:numPr>
        <w:pStyle w:val="Compact"/>
      </w:pPr>
      <w:r>
        <w:t xml:space="preserve">обновление счётчиков</w:t>
      </w:r>
      <w:r>
        <w:t xml:space="preserve"> </w:t>
      </w:r>
      <w:r>
        <w:rPr>
          <w:rStyle w:val="VerbatimChar"/>
        </w:rPr>
        <w:t xml:space="preserve">app_request_total</w:t>
      </w:r>
      <w:r>
        <w:t xml:space="preserve"> </w:t>
      </w:r>
      <w:r>
        <w:t xml:space="preserve">и временных рядов</w:t>
      </w:r>
    </w:p>
    <w:p>
      <w:r>
        <w:pict>
          <v:rect style="width:0;height:1.5pt" o:hralign="center" o:hrstd="t" o:hr="t"/>
        </w:pict>
      </w:r>
    </w:p>
    <w:bookmarkEnd w:id="32"/>
    <w:bookmarkStart w:id="35" w:name="Xfa11a83e1dcffb88ab69649e2db4e0398dceb41"/>
    <w:p>
      <w:pPr>
        <w:pStyle w:val="Heading2"/>
      </w:pPr>
      <w:r>
        <w:t xml:space="preserve">8. Что сказать комиссии про ограничения и улучшения</w:t>
      </w:r>
    </w:p>
    <w:bookmarkStart w:id="33" w:name="текущее-ограничение"/>
    <w:p>
      <w:pPr>
        <w:pStyle w:val="Heading3"/>
      </w:pPr>
      <w:r>
        <w:t xml:space="preserve">Текущее ограничение</w:t>
      </w:r>
    </w:p>
    <w:p>
      <w:pPr>
        <w:numPr>
          <w:ilvl w:val="0"/>
          <w:numId w:val="1015"/>
        </w:numPr>
        <w:pStyle w:val="Compact"/>
      </w:pPr>
      <w:r>
        <w:t xml:space="preserve">В текущем наборе метрик отсутствуют</w:t>
      </w:r>
      <w:r>
        <w:t xml:space="preserve"> </w:t>
      </w:r>
      <w:r>
        <w:rPr>
          <w:rStyle w:val="VerbatimChar"/>
        </w:rPr>
        <w:t xml:space="preserve">flask_*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container_*</w:t>
      </w:r>
      <w:r>
        <w:t xml:space="preserve">.</w:t>
      </w:r>
    </w:p>
    <w:bookmarkEnd w:id="33"/>
    <w:bookmarkStart w:id="34" w:name="возможные-улучшения"/>
    <w:p>
      <w:pPr>
        <w:pStyle w:val="Heading3"/>
      </w:pPr>
      <w:r>
        <w:t xml:space="preserve">Возможные улучшения</w:t>
      </w:r>
    </w:p>
    <w:p>
      <w:pPr>
        <w:numPr>
          <w:ilvl w:val="0"/>
          <w:numId w:val="1016"/>
        </w:numPr>
        <w:pStyle w:val="Compact"/>
      </w:pPr>
      <w:r>
        <w:t xml:space="preserve">Добавить</w:t>
      </w:r>
      <w:r>
        <w:t xml:space="preserve"> </w:t>
      </w:r>
      <w:r>
        <w:rPr>
          <w:bCs/>
          <w:b/>
        </w:rPr>
        <w:t xml:space="preserve">cAdvisor</w:t>
      </w:r>
      <w:r>
        <w:t xml:space="preserve"> </w:t>
      </w:r>
      <w:r>
        <w:t xml:space="preserve">для полноценных</w:t>
      </w:r>
      <w:r>
        <w:t xml:space="preserve"> </w:t>
      </w:r>
      <w:r>
        <w:rPr>
          <w:rStyle w:val="VerbatimChar"/>
        </w:rPr>
        <w:t xml:space="preserve">container_*</w:t>
      </w:r>
      <w:r>
        <w:t xml:space="preserve"> </w:t>
      </w:r>
      <w:r>
        <w:t xml:space="preserve">метрик (CPU/memory/network per container).</w:t>
      </w:r>
    </w:p>
    <w:p>
      <w:pPr>
        <w:numPr>
          <w:ilvl w:val="0"/>
          <w:numId w:val="1016"/>
        </w:numPr>
        <w:pStyle w:val="Compact"/>
      </w:pPr>
      <w:r>
        <w:t xml:space="preserve">Расширить метрики приложения для системных метрик хоста без отдельного экспортера хостовых метрик.</w:t>
      </w:r>
    </w:p>
    <w:p>
      <w:pPr>
        <w:numPr>
          <w:ilvl w:val="0"/>
          <w:numId w:val="1016"/>
        </w:numPr>
        <w:pStyle w:val="Compact"/>
      </w:pPr>
      <w:r>
        <w:t xml:space="preserve">Настроить</w:t>
      </w:r>
      <w:r>
        <w:t xml:space="preserve"> </w:t>
      </w:r>
      <w:r>
        <w:rPr>
          <w:bCs/>
          <w:b/>
        </w:rPr>
        <w:t xml:space="preserve">Alertmanager</w:t>
      </w:r>
      <w:r>
        <w:t xml:space="preserve"> </w:t>
      </w:r>
      <w:r>
        <w:t xml:space="preserve">для алертов в Telegram/Slack/email.</w:t>
      </w:r>
    </w:p>
    <w:p>
      <w:pPr>
        <w:numPr>
          <w:ilvl w:val="0"/>
          <w:numId w:val="1016"/>
        </w:numPr>
        <w:pStyle w:val="Compact"/>
      </w:pPr>
      <w:r>
        <w:t xml:space="preserve">Ввести SLO/SLA-панели (ошибки, latency budget, availability за период).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вывод-для-защиты"/>
    <w:p>
      <w:pPr>
        <w:pStyle w:val="Heading2"/>
      </w:pPr>
      <w:r>
        <w:t xml:space="preserve">9. Вывод для защиты</w:t>
      </w:r>
    </w:p>
    <w:p>
      <w:pPr>
        <w:pStyle w:val="FirstParagraph"/>
      </w:pPr>
      <w:r>
        <w:t xml:space="preserve">В проекте реализован полноценный рабочий мониторинг:</w:t>
      </w:r>
    </w:p>
    <w:p>
      <w:pPr>
        <w:numPr>
          <w:ilvl w:val="0"/>
          <w:numId w:val="1017"/>
        </w:numPr>
        <w:pStyle w:val="Compact"/>
      </w:pPr>
      <w:r>
        <w:t xml:space="preserve">Метрики собираются автоматически Prometheus</w:t>
      </w:r>
    </w:p>
    <w:p>
      <w:pPr>
        <w:numPr>
          <w:ilvl w:val="0"/>
          <w:numId w:val="1017"/>
        </w:numPr>
        <w:pStyle w:val="Compact"/>
      </w:pPr>
      <w:r>
        <w:t xml:space="preserve">Grafana отображает реальные графики нагрузки и задержек</w:t>
      </w:r>
    </w:p>
    <w:p>
      <w:pPr>
        <w:numPr>
          <w:ilvl w:val="0"/>
          <w:numId w:val="1017"/>
        </w:numPr>
        <w:pStyle w:val="Compact"/>
      </w:pPr>
      <w:r>
        <w:t xml:space="preserve">Дашборд позволяет оперативно оценивать здоровье приложения и инфраструктуры</w:t>
      </w:r>
    </w:p>
    <w:p>
      <w:pPr>
        <w:pStyle w:val="FirstParagraph"/>
      </w:pPr>
      <w:r>
        <w:t xml:space="preserve">Это соответствует практикам production DevOps и демонстрирует контроль за качеством сервиса в реальном времени.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2026-04-30T11:22:26Z</dcterms:created>
  <dcterms:modified xsi:type="dcterms:W3CDTF">2026-04-30T11:22:26Z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