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Cross-functional Alignment &amp; RE100 Roadmap v0.1</w:t>
      </w:r>
    </w:p>
    <w:p>
      <w:r>
        <w:rPr>
          <w:rFonts w:ascii="Microsoft JhengHei" w:hAnsi="Microsoft JhengHei" w:eastAsia="Microsoft JhengHei"/>
        </w:rPr>
        <w:t xml:space="preserve">&gt; PRE-KICKOFF DRAFT。AMAT-specific target、timeline、portfolio、owners與approval process均為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。本文件是對齊與decision architecture，不是承諾 schedule。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Roadmap intent</w:t>
      </w:r>
    </w:p>
    <w:p>
      <w:r>
        <w:rPr>
          <w:rFonts w:ascii="Microsoft JhengHei" w:hAnsi="Microsoft JhengHei" w:eastAsia="Microsoft JhengHei"/>
        </w:rPr>
        <w:t>Roadmap回答五件事：何時需要什麼decision、需要哪些evidence、誰負責、什麼dependency可能控制critical path、若條件未滿足如何 fallback。它不是一張只有activities與日期的Gantt。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Stage logic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Typical actions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 output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Near term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鎖定boundary、gap、criteria與market authority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G3 / G4 conditions、source / data closure、desktop scan、anonymous sounding準備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approved demand / criteria / disclosure ladder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Medium term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驗證供應、條件與shortlist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scan、engagement、short / long-term assessments、targeted RFQ、DD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comparable offers / shortlist / negotiation mandate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Long term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形成可簽署條件並落地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commercial alignment、contract review、negotiation、signing readiness、implementation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signed / executable arrangement與BAU governance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Actual dates與overlap需依 client deadline、market opportunity、data / approval lead time確認。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Decision gates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Exit evidence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Accountable hypothesis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If not ready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Kickoff alignment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charter、RACI、cadence、first data request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 / Project Lead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condition scope / owners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readiness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quality review、gaps、assumption policy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/ Sustainability owners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range / re-scope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G2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Shared market understanding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workshop decisions、criteria questions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Steering group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targeted follow-up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G3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Baseline accepted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approved gap / range與boundary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Sustainability owner / decision body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scenario-only label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G4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Portfolio direction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scenario trade-offs、constraints、market tests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Steering / Finance / Procurement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retain multiple directions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engagement authority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roadmap、scope、disclosure boundary、resources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 / Procurement / Legal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desktop scan only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G6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RFQ launch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bidder list、package、evaluation rules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 / decision body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further sounding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G7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Shortlist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scorecard、DD、open risks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Decision body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clarify / re-bid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G8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Negotiation mandate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volume、terms、authority、walk-away logic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Authorized approvers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 negotiation commitment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G9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Preferred terms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residual issues、risk acceptance、commercial impact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Approval body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continue / stop / alternative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G10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Signing readiness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final docs、CP、funding、implementation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Contract signer / Legal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 not sign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G11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BAU transition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delivery / certificate / reconciliation governance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Operations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extended project governance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 xml:space="preserve">Gate owner與authority都是 </w:t>
      </w:r>
      <w:r>
        <w:rPr>
          <w:rFonts w:ascii="Consolas" w:hAnsi="Consolas" w:eastAsia="Consolas"/>
          <w:sz w:val="19"/>
        </w:rPr>
        <w:t>HYPOTHESIS / TBD WITH CLIENT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Stakeholder design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Sponsor：success、resources、escalation、G5 / major gates。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Sustainability / RE100：target、eligibility、claim / reporting、G3。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Procurement：market process、disclosure、RFQ、commercial governance。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Facilities / site energy：load / meter、onsite / wheeling、implementation readiness。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Finance：cost metric、budget、credit、risk / approval。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Legal / counsel：NDA、legal advice、contract approval；Optimum不替代律師。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Regional / global owners：policy consistency、mandate、final approval。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Optimum：buyer-side method、analysis、market process、commercial advice、records與quality control。</w:t>
      </w:r>
    </w:p>
    <w:p>
      <w:r>
        <w:rPr>
          <w:rFonts w:ascii="Microsoft JhengHei" w:hAnsi="Microsoft JhengHei" w:eastAsia="Microsoft JhengHei"/>
        </w:rPr>
        <w:t>Named people、RACI與availability在kickoff驗證。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First 90-day planning frame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First MVP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Review point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Expand only after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Weeks 1–2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G0、data owner map、workshop / interview plan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 / PM review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decision rights accepted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Weeks 2–5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 quality profile、G2 workshop、1.4 boundary MVP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 / G2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material gaps / owners clear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Weeks 4–7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1.4 gap、1.5 one-year scenarios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G3 / G4 review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baseline / criteria accepted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Weeks 6–9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roadmap、desktop market scan、research log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G5 preparation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disclosure / scope drafted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Weeks 8–12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anonymous sounding或named outreach MVP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feedback review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written G5 authority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Dates是planning archetype，不是AMAT承諾。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Dependency and critical-path tests</w:t>
      </w:r>
    </w:p>
    <w:p>
      <w:r>
        <w:rPr>
          <w:rFonts w:ascii="Microsoft JhengHei" w:hAnsi="Microsoft JhengHei" w:eastAsia="Microsoft JhengHei"/>
        </w:rPr>
        <w:t>每次 status review至少檢查：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target / policy owner是否已核准；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consumption / forecast是否reconcile；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existing procurement / claim evidence是否重複；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disclosure authorization是否覆蓋identity、site、volume、timing、recipients、use；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procurement / legal / finance approval lead time是否進schedule；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external project / COD / wheeling / certificate dependencies是否有evidence與fallback；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resource / reviewer bottleneck是否把Project Lead拉回Do而無法Review / Decide。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Transition into 2.x</w:t>
      </w:r>
    </w:p>
    <w:p>
      <w:r>
        <w:rPr>
          <w:rFonts w:ascii="Microsoft JhengHei" w:hAnsi="Microsoft JhengHei" w:eastAsia="Microsoft JhengHei"/>
        </w:rPr>
        <w:t>G5 package至少含：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approved / conditional portfolio direction與volume range；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market questions與required comparable fields；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desktop / anonymous / named disclosure level；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supplier categories與screening logic；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contact protocol、confidentiality boundary、no false commitment language；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owners、review cadence、stop / escalation triggers；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first MVP：small supplier universe或two-contact sounding，不一次全面接觸。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Decision / alignment meeting design</w:t>
      </w:r>
    </w:p>
    <w:p>
      <w:r>
        <w:rPr>
          <w:rFonts w:ascii="Microsoft JhengHei" w:hAnsi="Microsoft JhengHei" w:eastAsia="Microsoft JhengHei"/>
        </w:rPr>
        <w:t>會前發一頁：decision、options、evidence、open issues、recommendation / condition。會中只處理需要跨部門取捨的問題；methodology與research放supporting document。會後48小時更新decision / action / assumption / change logs。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Preliminary roadmap judgement</w:t>
      </w:r>
    </w:p>
    <w:p>
      <w:r>
        <w:rPr>
          <w:rFonts w:ascii="Microsoft JhengHei" w:hAnsi="Microsoft JhengHei" w:eastAsia="Microsoft JhengHei"/>
        </w:rPr>
        <w:t xml:space="preserve">目前只能合理建議採 gate-based、parallel-evidence approach：在G3 / G4尚有conditions時可進行public desktop scan，但named market outreach需等G5 disclosure / authority。這是 </w:t>
      </w:r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，需與AMAT確認deadline與approval reality。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Definition of launch readiness</w:t>
      </w:r>
    </w:p>
    <w:p>
      <w:r>
        <w:rPr>
          <w:rFonts w:ascii="Microsoft JhengHei" w:hAnsi="Microsoft JhengHei" w:eastAsia="Microsoft JhengHei"/>
        </w:rPr>
        <w:t>進入2.x前：client question、intended decision、portfolio range、information boundary、owner、MVP、review date與stop rule都清楚。若任一項缺失，活動標為conditional而不是默認開始。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Cross-functional Alignment &amp; RE100 Roadmap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