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F89F3" w14:textId="77777777" w:rsidR="00EF5F0B" w:rsidRPr="00F33173" w:rsidRDefault="00EF5F0B" w:rsidP="00EF5F0B">
      <w:pPr>
        <w:ind w:left="720"/>
        <w:jc w:val="center"/>
        <w:rPr>
          <w:b/>
          <w:sz w:val="32"/>
          <w:szCs w:val="32"/>
        </w:rPr>
      </w:pPr>
      <w:r w:rsidRPr="00F33173">
        <w:rPr>
          <w:b/>
          <w:sz w:val="32"/>
          <w:szCs w:val="32"/>
        </w:rPr>
        <w:t>Graph Exercises</w:t>
      </w:r>
    </w:p>
    <w:p w14:paraId="110C0154" w14:textId="77777777" w:rsidR="00EF5F0B" w:rsidRDefault="00EF5F0B" w:rsidP="00EF5F0B">
      <w:pPr>
        <w:ind w:left="720"/>
      </w:pPr>
    </w:p>
    <w:p w14:paraId="149BA306" w14:textId="77777777" w:rsidR="00283989" w:rsidRDefault="00CD043F" w:rsidP="00EF5F0B">
      <w:r>
        <w:t>1</w:t>
      </w:r>
      <w:r w:rsidR="00283989">
        <w:t xml:space="preserve"> a.  How many 1's are there in the adjacency matrix that represents the directed graph?</w:t>
      </w:r>
    </w:p>
    <w:p w14:paraId="31C9D6CD" w14:textId="77777777" w:rsidR="00283989" w:rsidRDefault="00283989" w:rsidP="00283989">
      <w:pPr>
        <w:ind w:left="180"/>
      </w:pPr>
      <w:r>
        <w:t xml:space="preserve">                           </w:t>
      </w:r>
      <w:r>
        <w:object w:dxaOrig="2810" w:dyaOrig="1699" w14:anchorId="1E9C6A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05pt;height:66.15pt" o:ole="">
            <v:imagedata r:id="rId5" o:title=""/>
          </v:shape>
          <o:OLEObject Type="Embed" ProgID="SmartDraw.2" ShapeID="_x0000_i1025" DrawAspect="Content" ObjectID="_1697963434" r:id="rId6"/>
        </w:object>
      </w:r>
      <w:r w:rsidR="00896CEA">
        <w:t xml:space="preserve">  </w:t>
      </w:r>
      <w:r w:rsidR="003D6624">
        <w:t xml:space="preserve">     </w:t>
      </w:r>
      <w:r w:rsidR="00896CEA">
        <w:t xml:space="preserve">   </w:t>
      </w:r>
      <w:r w:rsidR="00896CEA" w:rsidRPr="00896CEA">
        <w:rPr>
          <w:b/>
          <w:color w:val="FF0000"/>
        </w:rPr>
        <w:t xml:space="preserve"> </w:t>
      </w:r>
    </w:p>
    <w:p w14:paraId="2742441A" w14:textId="77777777" w:rsidR="00283989" w:rsidRDefault="00283989" w:rsidP="00283989">
      <w:pPr>
        <w:ind w:left="180"/>
      </w:pPr>
    </w:p>
    <w:p w14:paraId="343B53D1" w14:textId="77777777" w:rsidR="00896CEA" w:rsidRDefault="00486537" w:rsidP="00C0690D">
      <w:pPr>
        <w:ind w:left="360"/>
      </w:pPr>
      <w:r>
        <w:t xml:space="preserve">1b.  </w:t>
      </w:r>
      <w:r w:rsidR="00283989">
        <w:t>Write the adjacency matrix</w:t>
      </w:r>
      <w:r w:rsidR="00C67185">
        <w:t xml:space="preserve"> and the reachability matrix</w:t>
      </w:r>
      <w:r w:rsidR="00283989">
        <w:t>.</w:t>
      </w:r>
    </w:p>
    <w:p w14:paraId="630B3F82" w14:textId="77777777" w:rsidR="0000744A" w:rsidRDefault="0000744A" w:rsidP="00C0690D">
      <w:pPr>
        <w:ind w:left="360"/>
      </w:pPr>
    </w:p>
    <w:tbl>
      <w:tblPr>
        <w:tblpPr w:leftFromText="180" w:rightFromText="180" w:vertAnchor="text" w:horzAnchor="margin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750"/>
        <w:gridCol w:w="737"/>
        <w:gridCol w:w="750"/>
        <w:gridCol w:w="750"/>
        <w:gridCol w:w="737"/>
      </w:tblGrid>
      <w:tr w:rsidR="0000744A" w14:paraId="63AEBA1D" w14:textId="77777777" w:rsidTr="0000744A">
        <w:tc>
          <w:tcPr>
            <w:tcW w:w="750" w:type="dxa"/>
            <w:shd w:val="thinDiagStripe" w:color="auto" w:fill="auto"/>
          </w:tcPr>
          <w:p w14:paraId="41903C1D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555EEEDD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37" w:type="dxa"/>
          </w:tcPr>
          <w:p w14:paraId="35FE7551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7DE786E1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362E5981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37" w:type="dxa"/>
          </w:tcPr>
          <w:p w14:paraId="2B2C75C4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</w:tr>
      <w:tr w:rsidR="0000744A" w14:paraId="063E8263" w14:textId="77777777" w:rsidTr="0000744A">
        <w:tc>
          <w:tcPr>
            <w:tcW w:w="750" w:type="dxa"/>
          </w:tcPr>
          <w:p w14:paraId="4126E98A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0CDA2868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284CC605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2455760D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7D9E8817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45D7E379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</w:tr>
      <w:tr w:rsidR="0000744A" w14:paraId="31390C26" w14:textId="77777777" w:rsidTr="0000744A">
        <w:tc>
          <w:tcPr>
            <w:tcW w:w="750" w:type="dxa"/>
          </w:tcPr>
          <w:p w14:paraId="271CB2E2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1307544F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1B3A03C3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1BAF1800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27386868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3A0A1E4C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</w:tr>
      <w:tr w:rsidR="0000744A" w14:paraId="07472E7F" w14:textId="77777777" w:rsidTr="0000744A">
        <w:tc>
          <w:tcPr>
            <w:tcW w:w="750" w:type="dxa"/>
          </w:tcPr>
          <w:p w14:paraId="7493CCAB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651FA52B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0A1055F0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2FBDA092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18C5C65A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76571ED8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</w:tr>
      <w:tr w:rsidR="0000744A" w14:paraId="03EEB26F" w14:textId="77777777" w:rsidTr="0000744A">
        <w:tc>
          <w:tcPr>
            <w:tcW w:w="750" w:type="dxa"/>
          </w:tcPr>
          <w:p w14:paraId="50CF7283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4168E428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7005A0D4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22F7DE1A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1A10534E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7F58923A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</w:tr>
      <w:tr w:rsidR="0000744A" w14:paraId="04C0C958" w14:textId="77777777" w:rsidTr="0000744A">
        <w:tc>
          <w:tcPr>
            <w:tcW w:w="750" w:type="dxa"/>
          </w:tcPr>
          <w:p w14:paraId="77400D6F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6F50559B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77F105EE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747D6794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09FB9D2B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14C92C9A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</w:tr>
    </w:tbl>
    <w:p w14:paraId="72F8EDB0" w14:textId="77777777" w:rsidR="00CA58C0" w:rsidRPr="00CA58C0" w:rsidRDefault="00CA58C0" w:rsidP="00CA58C0">
      <w:pPr>
        <w:rPr>
          <w:vanish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750"/>
        <w:gridCol w:w="737"/>
        <w:gridCol w:w="750"/>
        <w:gridCol w:w="750"/>
        <w:gridCol w:w="737"/>
      </w:tblGrid>
      <w:tr w:rsidR="0000744A" w14:paraId="195FB561" w14:textId="77777777" w:rsidTr="0000744A">
        <w:tc>
          <w:tcPr>
            <w:tcW w:w="750" w:type="dxa"/>
            <w:shd w:val="diagStripe" w:color="auto" w:fill="auto"/>
          </w:tcPr>
          <w:p w14:paraId="52C36608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2D2E2CBB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37" w:type="dxa"/>
          </w:tcPr>
          <w:p w14:paraId="5F76C405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6A4AD598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53F129FE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37" w:type="dxa"/>
          </w:tcPr>
          <w:p w14:paraId="65E4E630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</w:tr>
      <w:tr w:rsidR="0000744A" w14:paraId="68FD6FB0" w14:textId="77777777" w:rsidTr="0000744A">
        <w:tc>
          <w:tcPr>
            <w:tcW w:w="750" w:type="dxa"/>
          </w:tcPr>
          <w:p w14:paraId="07BDF9F9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1E2B6D9F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03192E07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78077E08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527B01A7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53FB411A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</w:tr>
      <w:tr w:rsidR="0000744A" w14:paraId="6C8F44FA" w14:textId="77777777" w:rsidTr="0000744A">
        <w:tc>
          <w:tcPr>
            <w:tcW w:w="750" w:type="dxa"/>
          </w:tcPr>
          <w:p w14:paraId="5DB2ACB2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2A9808E0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2599358B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01A7E9DF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21C3B15B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6B77C361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</w:tr>
      <w:tr w:rsidR="0000744A" w14:paraId="0B50B264" w14:textId="77777777" w:rsidTr="0000744A">
        <w:tc>
          <w:tcPr>
            <w:tcW w:w="750" w:type="dxa"/>
          </w:tcPr>
          <w:p w14:paraId="4F56203B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361F698D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6E211233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05C40F6A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4D9003BD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28EC4646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</w:tr>
      <w:tr w:rsidR="0000744A" w14:paraId="00826E86" w14:textId="77777777" w:rsidTr="0000744A">
        <w:tc>
          <w:tcPr>
            <w:tcW w:w="750" w:type="dxa"/>
          </w:tcPr>
          <w:p w14:paraId="31D85A54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540E249A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3D9F0ADA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19701E0C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7D3D6575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376A3510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</w:tr>
      <w:tr w:rsidR="0000744A" w14:paraId="41767FEB" w14:textId="77777777" w:rsidTr="0000744A">
        <w:tc>
          <w:tcPr>
            <w:tcW w:w="750" w:type="dxa"/>
          </w:tcPr>
          <w:p w14:paraId="26D6B7A3" w14:textId="77777777" w:rsidR="0000744A" w:rsidRPr="00852310" w:rsidRDefault="0000744A" w:rsidP="0000744A">
            <w:pPr>
              <w:ind w:left="360"/>
              <w:jc w:val="center"/>
              <w:rPr>
                <w:b/>
                <w:color w:val="FF0000"/>
              </w:rPr>
            </w:pPr>
          </w:p>
        </w:tc>
        <w:tc>
          <w:tcPr>
            <w:tcW w:w="750" w:type="dxa"/>
          </w:tcPr>
          <w:p w14:paraId="164FC175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0CBD714C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5AB02CE3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33B6F278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  <w:tc>
          <w:tcPr>
            <w:tcW w:w="737" w:type="dxa"/>
          </w:tcPr>
          <w:p w14:paraId="0C80BA44" w14:textId="77777777" w:rsidR="0000744A" w:rsidRPr="00852310" w:rsidRDefault="0000744A" w:rsidP="0000744A">
            <w:pPr>
              <w:ind w:left="360"/>
              <w:jc w:val="center"/>
              <w:rPr>
                <w:color w:val="FF0000"/>
              </w:rPr>
            </w:pPr>
          </w:p>
        </w:tc>
      </w:tr>
    </w:tbl>
    <w:p w14:paraId="7A164391" w14:textId="77777777" w:rsidR="00C67185" w:rsidRDefault="00C67185" w:rsidP="00C0690D">
      <w:pPr>
        <w:ind w:left="360"/>
      </w:pPr>
      <w:r>
        <w:t xml:space="preserve">         </w:t>
      </w:r>
    </w:p>
    <w:p w14:paraId="432B12C7" w14:textId="77777777" w:rsidR="00CD043F" w:rsidRDefault="00486537" w:rsidP="00C0690D">
      <w:pPr>
        <w:ind w:left="360"/>
      </w:pPr>
      <w:r>
        <w:t xml:space="preserve">1c. </w:t>
      </w:r>
      <w:r w:rsidR="00FD1516">
        <w:t>(Optional)</w:t>
      </w:r>
      <w:r w:rsidR="00CD043F">
        <w:t xml:space="preserve"> Choose an appropriate </w:t>
      </w:r>
      <w:r w:rsidR="008351E8">
        <w:t>graph</w:t>
      </w:r>
      <w:r w:rsidR="00CD043F">
        <w:t xml:space="preserve"> data structure.  Create the input file.  Create the driver class.  Run the program and confirm your answers above.</w:t>
      </w:r>
    </w:p>
    <w:p w14:paraId="667C34EE" w14:textId="77777777" w:rsidR="00CD043F" w:rsidRDefault="00CD043F" w:rsidP="00CD043F">
      <w:pPr>
        <w:ind w:left="180"/>
      </w:pPr>
    </w:p>
    <w:p w14:paraId="46078A18" w14:textId="77777777" w:rsidR="0000744A" w:rsidRDefault="0000744A" w:rsidP="00CD043F">
      <w:pPr>
        <w:ind w:left="180"/>
      </w:pPr>
    </w:p>
    <w:p w14:paraId="2A498952" w14:textId="77777777" w:rsidR="0000744A" w:rsidRDefault="0000744A" w:rsidP="00CD043F">
      <w:pPr>
        <w:ind w:left="180"/>
      </w:pPr>
    </w:p>
    <w:p w14:paraId="6225D705" w14:textId="77777777" w:rsidR="0000744A" w:rsidRDefault="0000744A" w:rsidP="00CD043F">
      <w:pPr>
        <w:ind w:left="180"/>
      </w:pPr>
    </w:p>
    <w:p w14:paraId="60B6B88D" w14:textId="77777777" w:rsidR="00CD043F" w:rsidRDefault="00486537" w:rsidP="00486537">
      <w:pPr>
        <w:ind w:left="180" w:hanging="180"/>
      </w:pPr>
      <w:r w:rsidRPr="005C1425">
        <w:rPr>
          <w:noProof/>
        </w:rPr>
        <w:pict w14:anchorId="71AC86D4">
          <v:shape id="_x0000_s1126" type="#_x0000_t75" style="position:absolute;left:0;text-align:left;margin-left:337.2pt;margin-top:19.2pt;width:117pt;height:178.4pt;z-index:-251670528" wrapcoords="-38 0 -38 21540 21600 21540 21600 0 -38 0">
            <v:imagedata r:id="rId7" o:title="" croptop="15887f" cropbottom="39455f" cropleft="37402f" cropright="24369f"/>
            <w10:wrap type="tight"/>
          </v:shape>
        </w:pict>
      </w:r>
      <w:r w:rsidR="00CD043F">
        <w:t>2</w:t>
      </w:r>
      <w:r w:rsidR="00283989">
        <w:t xml:space="preserve">.  </w:t>
      </w:r>
      <w:r w:rsidR="00323CD0">
        <w:rPr>
          <w:noProof/>
        </w:rPr>
        <w:t>Consider the</w:t>
      </w:r>
      <w:r w:rsidR="00323CD0" w:rsidRPr="005C1425">
        <w:t xml:space="preserve"> map of the six New England states, ME, NH, VT, MA, RI, and C</w:t>
      </w:r>
      <w:r w:rsidR="0009745A">
        <w:t>T</w:t>
      </w:r>
      <w:r w:rsidR="00323CD0" w:rsidRPr="005C1425">
        <w:t xml:space="preserve">.  </w:t>
      </w:r>
    </w:p>
    <w:p w14:paraId="5CD2DBFA" w14:textId="77777777" w:rsidR="00CD043F" w:rsidRDefault="00CD043F" w:rsidP="00C0690D">
      <w:pPr>
        <w:ind w:left="270"/>
      </w:pPr>
      <w:r>
        <w:t xml:space="preserve">2a.  </w:t>
      </w:r>
      <w:r w:rsidR="00323CD0" w:rsidRPr="005C1425">
        <w:t xml:space="preserve">Draw a graph that shows the neighbors of each state.  </w:t>
      </w:r>
      <w:r w:rsidR="00323CD0">
        <w:t xml:space="preserve"> </w:t>
      </w:r>
    </w:p>
    <w:p w14:paraId="204DEF19" w14:textId="77777777" w:rsidR="00323CD0" w:rsidRDefault="00CD043F" w:rsidP="00C0690D">
      <w:pPr>
        <w:ind w:left="270"/>
      </w:pPr>
      <w:r>
        <w:t xml:space="preserve">2b. </w:t>
      </w:r>
      <w:r w:rsidR="00323CD0">
        <w:t xml:space="preserve">Write an adjacency list </w:t>
      </w:r>
      <w:r>
        <w:t>for t</w:t>
      </w:r>
      <w:r w:rsidR="00323CD0">
        <w:t xml:space="preserve">he neighbors of each state. </w:t>
      </w:r>
    </w:p>
    <w:p w14:paraId="68DA4D6C" w14:textId="77777777" w:rsidR="00323CD0" w:rsidRDefault="00323CD0" w:rsidP="00C0690D">
      <w:pPr>
        <w:ind w:left="270"/>
      </w:pPr>
    </w:p>
    <w:p w14:paraId="19D9230B" w14:textId="77777777" w:rsidR="00323CD0" w:rsidRDefault="00323CD0" w:rsidP="00C0690D">
      <w:pPr>
        <w:ind w:left="270"/>
      </w:pPr>
    </w:p>
    <w:p w14:paraId="3A222BAC" w14:textId="77777777" w:rsidR="00323CD0" w:rsidRDefault="00323CD0" w:rsidP="00C0690D">
      <w:pPr>
        <w:ind w:left="270"/>
      </w:pPr>
    </w:p>
    <w:p w14:paraId="4BF234AF" w14:textId="77777777" w:rsidR="00323CD0" w:rsidRDefault="00323CD0" w:rsidP="00C0690D">
      <w:pPr>
        <w:ind w:left="270"/>
      </w:pPr>
    </w:p>
    <w:p w14:paraId="25DBF731" w14:textId="77777777" w:rsidR="00323CD0" w:rsidRDefault="00323CD0" w:rsidP="00C0690D">
      <w:pPr>
        <w:ind w:left="270"/>
      </w:pPr>
    </w:p>
    <w:p w14:paraId="02A6CF92" w14:textId="77777777" w:rsidR="00323CD0" w:rsidRDefault="00323CD0" w:rsidP="00C0690D">
      <w:pPr>
        <w:ind w:left="270"/>
      </w:pPr>
    </w:p>
    <w:p w14:paraId="5475D36D" w14:textId="77777777" w:rsidR="00323CD0" w:rsidRDefault="00323CD0" w:rsidP="00C0690D">
      <w:pPr>
        <w:ind w:left="270"/>
      </w:pPr>
    </w:p>
    <w:p w14:paraId="473CF010" w14:textId="77777777" w:rsidR="00323CD0" w:rsidRDefault="00323CD0" w:rsidP="00C0690D">
      <w:pPr>
        <w:ind w:left="270"/>
      </w:pPr>
    </w:p>
    <w:p w14:paraId="07D28323" w14:textId="77777777" w:rsidR="00323CD0" w:rsidRDefault="00323CD0" w:rsidP="00C0690D">
      <w:pPr>
        <w:ind w:left="270"/>
      </w:pPr>
    </w:p>
    <w:p w14:paraId="31FD89B7" w14:textId="77777777" w:rsidR="00323CD0" w:rsidRDefault="00323CD0" w:rsidP="00C0690D">
      <w:pPr>
        <w:ind w:left="270"/>
      </w:pPr>
    </w:p>
    <w:p w14:paraId="66990D91" w14:textId="77777777" w:rsidR="00323CD0" w:rsidRDefault="00323CD0" w:rsidP="00C0690D">
      <w:pPr>
        <w:ind w:left="270"/>
        <w:rPr>
          <w:color w:val="FF0000"/>
        </w:rPr>
      </w:pPr>
    </w:p>
    <w:p w14:paraId="18AA5695" w14:textId="77777777" w:rsidR="00CD043F" w:rsidRDefault="00CD043F" w:rsidP="00C0690D">
      <w:pPr>
        <w:ind w:left="270"/>
      </w:pPr>
      <w:r>
        <w:t xml:space="preserve">2c. </w:t>
      </w:r>
      <w:r w:rsidR="00FD1516">
        <w:t>(</w:t>
      </w:r>
      <w:proofErr w:type="gramStart"/>
      <w:r w:rsidR="00FD1516">
        <w:t xml:space="preserve">Optional) </w:t>
      </w:r>
      <w:r>
        <w:t xml:space="preserve"> Choose</w:t>
      </w:r>
      <w:proofErr w:type="gramEnd"/>
      <w:r>
        <w:t xml:space="preserve"> an appropriate </w:t>
      </w:r>
      <w:r w:rsidR="008351E8">
        <w:t>g</w:t>
      </w:r>
      <w:r>
        <w:t xml:space="preserve">raph data structure.  Create the input file.  Create the driver class.  Run the program and </w:t>
      </w:r>
      <w:r w:rsidR="009D47EC">
        <w:t>answer these questions:</w:t>
      </w:r>
    </w:p>
    <w:p w14:paraId="59C862FA" w14:textId="77777777" w:rsidR="009D47EC" w:rsidRDefault="009D47EC" w:rsidP="00750A1A">
      <w:pPr>
        <w:spacing w:line="360" w:lineRule="auto"/>
        <w:ind w:left="270"/>
      </w:pPr>
      <w:r>
        <w:t xml:space="preserve">     </w:t>
      </w:r>
      <w:r>
        <w:tab/>
        <w:t>Is ME reachable from VT? ________</w:t>
      </w:r>
    </w:p>
    <w:p w14:paraId="7789EA48" w14:textId="77777777" w:rsidR="009D47EC" w:rsidRDefault="009D47EC" w:rsidP="00750A1A">
      <w:pPr>
        <w:spacing w:line="360" w:lineRule="auto"/>
        <w:ind w:left="270"/>
      </w:pPr>
      <w:r>
        <w:tab/>
        <w:t>Is VT reachable from RI? ________</w:t>
      </w:r>
    </w:p>
    <w:p w14:paraId="00EDC7B8" w14:textId="77777777" w:rsidR="009D47EC" w:rsidRDefault="009D47EC" w:rsidP="00750A1A">
      <w:pPr>
        <w:spacing w:line="360" w:lineRule="auto"/>
        <w:ind w:left="270"/>
      </w:pPr>
      <w:r>
        <w:tab/>
        <w:t>Is CT reachable from ME? ________</w:t>
      </w:r>
    </w:p>
    <w:p w14:paraId="3D137F30" w14:textId="77777777" w:rsidR="00EF5F0B" w:rsidRDefault="009D47EC" w:rsidP="00750A1A">
      <w:pPr>
        <w:spacing w:line="360" w:lineRule="auto"/>
        <w:ind w:left="270"/>
      </w:pPr>
      <w:r>
        <w:tab/>
        <w:t>Is this graph connected? ________</w:t>
      </w:r>
    </w:p>
    <w:p w14:paraId="300327C3" w14:textId="77777777" w:rsidR="0000744A" w:rsidRDefault="0000744A" w:rsidP="004B5196">
      <w:pPr>
        <w:autoSpaceDE w:val="0"/>
        <w:autoSpaceDN w:val="0"/>
        <w:adjustRightInd w:val="0"/>
      </w:pPr>
    </w:p>
    <w:p w14:paraId="0419222F" w14:textId="77777777" w:rsidR="004B5196" w:rsidRDefault="001D00A4" w:rsidP="004B5196">
      <w:pPr>
        <w:autoSpaceDE w:val="0"/>
        <w:autoSpaceDN w:val="0"/>
        <w:adjustRightInd w:val="0"/>
      </w:pPr>
      <w:r w:rsidRPr="001D00A4">
        <w:t xml:space="preserve">3.  </w:t>
      </w:r>
      <w:r w:rsidR="004B5196" w:rsidRPr="001D00A4">
        <w:t xml:space="preserve">Consider the following directed graph. </w:t>
      </w:r>
      <w:r w:rsidR="0078655B">
        <w:t xml:space="preserve">  </w:t>
      </w:r>
      <w:r w:rsidR="00BC3C56">
        <w:t>A</w:t>
      </w:r>
      <w:r w:rsidR="004B5196" w:rsidRPr="001D00A4">
        <w:t>ssume that all lists of adjacent vertices</w:t>
      </w:r>
      <w:r>
        <w:t xml:space="preserve"> </w:t>
      </w:r>
      <w:r w:rsidR="004B5196" w:rsidRPr="001D00A4">
        <w:t>are in alphabetical order.</w:t>
      </w:r>
    </w:p>
    <w:p w14:paraId="53411D58" w14:textId="77777777" w:rsidR="001D00A4" w:rsidRDefault="001D442E" w:rsidP="004B5196">
      <w:pPr>
        <w:autoSpaceDE w:val="0"/>
        <w:autoSpaceDN w:val="0"/>
        <w:adjustRightInd w:val="0"/>
      </w:pPr>
      <w:r>
        <w:rPr>
          <w:noProof/>
        </w:rPr>
        <w:pict w14:anchorId="02BD770B">
          <v:oval id="_x0000_s1142" style="position:absolute;margin-left:57.55pt;margin-top:10.7pt;width:51.6pt;height:23.75pt;z-index:251646976">
            <v:textbox>
              <w:txbxContent>
                <w:p w14:paraId="4C60121F" w14:textId="77777777" w:rsidR="001D442E" w:rsidRDefault="001D442E">
                  <w:r>
                    <w:t xml:space="preserve">   C</w:t>
                  </w:r>
                </w:p>
              </w:txbxContent>
            </v:textbox>
          </v:oval>
        </w:pict>
      </w:r>
    </w:p>
    <w:p w14:paraId="040FA29F" w14:textId="77777777" w:rsidR="001D00A4" w:rsidRPr="001D00A4" w:rsidRDefault="00BA6A22" w:rsidP="004B5196">
      <w:pPr>
        <w:autoSpaceDE w:val="0"/>
        <w:autoSpaceDN w:val="0"/>
        <w:adjustRightInd w:val="0"/>
      </w:pPr>
      <w:r>
        <w:rPr>
          <w:noProof/>
        </w:rPr>
        <w:pict w14:anchorId="398C96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9" type="#_x0000_t32" style="position:absolute;margin-left:108.1pt;margin-top:11.15pt;width:48.45pt;height:21.7pt;z-index:251654144" o:connectortype="straight">
            <v:stroke endarrow="block"/>
          </v:shape>
        </w:pict>
      </w:r>
    </w:p>
    <w:p w14:paraId="66DE6595" w14:textId="77777777" w:rsidR="004B5196" w:rsidRPr="001D00A4" w:rsidRDefault="00BA6A22" w:rsidP="004B5196">
      <w:pPr>
        <w:autoSpaceDE w:val="0"/>
        <w:autoSpaceDN w:val="0"/>
        <w:adjustRightInd w:val="0"/>
      </w:pPr>
      <w:r>
        <w:rPr>
          <w:noProof/>
        </w:rPr>
        <w:pict w14:anchorId="61793402">
          <v:shape id="_x0000_s1148" type="#_x0000_t32" style="position:absolute;margin-left:84.55pt;margin-top:6.85pt;width:0;height:12pt;flip:y;z-index:251653120" o:connectortype="straight">
            <v:stroke endarrow="block"/>
          </v:shape>
        </w:pict>
      </w:r>
    </w:p>
    <w:p w14:paraId="7CEBEB54" w14:textId="77777777" w:rsidR="004B5196" w:rsidRPr="001D00A4" w:rsidRDefault="00BA6A22" w:rsidP="004B5196">
      <w:pPr>
        <w:autoSpaceDE w:val="0"/>
        <w:autoSpaceDN w:val="0"/>
        <w:adjustRightInd w:val="0"/>
      </w:pPr>
      <w:r>
        <w:rPr>
          <w:noProof/>
        </w:rPr>
        <w:pict w14:anchorId="01CD20D3">
          <v:oval id="_x0000_s1144" style="position:absolute;margin-left:235.25pt;margin-top:5.25pt;width:51.6pt;height:23.75pt;z-index:251649024">
            <v:textbox>
              <w:txbxContent>
                <w:p w14:paraId="5B93A0E7" w14:textId="77777777" w:rsidR="001D442E" w:rsidRDefault="001D442E" w:rsidP="001D442E">
                  <w:r>
                    <w:t xml:space="preserve">   E</w:t>
                  </w:r>
                </w:p>
              </w:txbxContent>
            </v:textbox>
          </v:oval>
        </w:pict>
      </w:r>
      <w:r>
        <w:rPr>
          <w:noProof/>
        </w:rPr>
        <w:pict w14:anchorId="3570E7F0">
          <v:oval id="_x0000_s1143" style="position:absolute;margin-left:147.55pt;margin-top:5.25pt;width:51.6pt;height:23.75pt;z-index:251648000">
            <v:textbox>
              <w:txbxContent>
                <w:p w14:paraId="4AE4219B" w14:textId="77777777" w:rsidR="001D442E" w:rsidRDefault="001D442E" w:rsidP="001D442E">
                  <w:r>
                    <w:t xml:space="preserve">   A</w:t>
                  </w:r>
                </w:p>
              </w:txbxContent>
            </v:textbox>
          </v:oval>
        </w:pict>
      </w:r>
      <w:r w:rsidR="001D442E">
        <w:rPr>
          <w:noProof/>
        </w:rPr>
        <w:pict w14:anchorId="477EBF40">
          <v:oval id="_x0000_s1145" style="position:absolute;margin-left:56.5pt;margin-top:5.05pt;width:51.6pt;height:23.75pt;z-index:251650048">
            <v:textbox>
              <w:txbxContent>
                <w:p w14:paraId="2ACBCE8A" w14:textId="77777777" w:rsidR="001D442E" w:rsidRDefault="001D442E" w:rsidP="001D442E">
                  <w:pPr>
                    <w:jc w:val="center"/>
                  </w:pPr>
                  <w:r>
                    <w:t>S</w:t>
                  </w:r>
                </w:p>
              </w:txbxContent>
            </v:textbox>
          </v:oval>
        </w:pict>
      </w:r>
    </w:p>
    <w:p w14:paraId="01AFEC6E" w14:textId="77777777" w:rsidR="004B5196" w:rsidRPr="001D00A4" w:rsidRDefault="00BA6A22" w:rsidP="004B5196">
      <w:pPr>
        <w:autoSpaceDE w:val="0"/>
        <w:autoSpaceDN w:val="0"/>
        <w:adjustRightInd w:val="0"/>
      </w:pPr>
      <w:r>
        <w:rPr>
          <w:noProof/>
        </w:rPr>
        <w:pict w14:anchorId="647BDBA8">
          <v:shape id="_x0000_s1151" type="#_x0000_t32" style="position:absolute;margin-left:108.1pt;margin-top:1.7pt;width:39.45pt;height:1.35pt;z-index:251656192" o:connectortype="straight">
            <v:stroke endarrow="block"/>
          </v:shape>
        </w:pict>
      </w:r>
      <w:r>
        <w:rPr>
          <w:noProof/>
        </w:rPr>
        <w:pict w14:anchorId="7EA69AF6">
          <v:shape id="_x0000_s1155" type="#_x0000_t32" style="position:absolute;margin-left:199.15pt;margin-top:3.8pt;width:36pt;height:0;z-index:251660288" o:connectortype="straight">
            <v:stroke endarrow="block"/>
          </v:shape>
        </w:pict>
      </w:r>
    </w:p>
    <w:p w14:paraId="550DF5A0" w14:textId="77777777" w:rsidR="004B5196" w:rsidRDefault="00BA6A22" w:rsidP="004B5196">
      <w:pPr>
        <w:autoSpaceDE w:val="0"/>
        <w:autoSpaceDN w:val="0"/>
        <w:adjustRightInd w:val="0"/>
      </w:pPr>
      <w:r>
        <w:rPr>
          <w:noProof/>
        </w:rPr>
        <w:pict w14:anchorId="5893D4E3">
          <v:shape id="_x0000_s1154" type="#_x0000_t32" style="position:absolute;margin-left:227.2pt;margin-top:1.4pt;width:27.85pt;height:20.2pt;flip:x;z-index:251659264" o:connectortype="straight">
            <v:stroke endarrow="block"/>
          </v:shape>
        </w:pict>
      </w:r>
      <w:r>
        <w:rPr>
          <w:noProof/>
        </w:rPr>
        <w:pict w14:anchorId="3A5AFCAE">
          <v:shape id="_x0000_s1152" type="#_x0000_t32" style="position:absolute;margin-left:104.25pt;margin-top:1.2pt;width:52.3pt;height:20.4pt;flip:x;z-index:251657216" o:connectortype="straight">
            <v:stroke endarrow="block"/>
          </v:shape>
        </w:pict>
      </w:r>
      <w:r>
        <w:rPr>
          <w:noProof/>
        </w:rPr>
        <w:pict w14:anchorId="4F9C6E7C">
          <v:shape id="_x0000_s1150" type="#_x0000_t32" style="position:absolute;margin-left:84.55pt;margin-top:1.4pt;width:0;height:14.3pt;z-index:251655168" o:connectortype="straight">
            <v:stroke endarrow="block"/>
          </v:shape>
        </w:pict>
      </w:r>
    </w:p>
    <w:p w14:paraId="1394E7C7" w14:textId="77777777" w:rsidR="001D442E" w:rsidRDefault="004B3869" w:rsidP="004B5196">
      <w:pPr>
        <w:autoSpaceDE w:val="0"/>
        <w:autoSpaceDN w:val="0"/>
        <w:adjustRightInd w:val="0"/>
      </w:pPr>
      <w:r>
        <w:rPr>
          <w:noProof/>
        </w:rPr>
        <w:pict w14:anchorId="3F476BA1">
          <v:oval id="_x0000_s1147" style="position:absolute;margin-left:183.55pt;margin-top:5pt;width:51.6pt;height:28.55pt;z-index:251652096">
            <v:textbox>
              <w:txbxContent>
                <w:p w14:paraId="2FEFF463" w14:textId="77777777" w:rsidR="001D442E" w:rsidRDefault="001D442E" w:rsidP="001D442E">
                  <w:r>
                    <w:t xml:space="preserve">   B</w:t>
                  </w:r>
                </w:p>
              </w:txbxContent>
            </v:textbox>
          </v:oval>
        </w:pict>
      </w:r>
      <w:r>
        <w:rPr>
          <w:noProof/>
        </w:rPr>
        <w:pict w14:anchorId="31F8DE80">
          <v:oval id="_x0000_s1146" style="position:absolute;margin-left:56.5pt;margin-top:1.9pt;width:51.6pt;height:27.5pt;z-index:251651072">
            <v:textbox>
              <w:txbxContent>
                <w:p w14:paraId="6277A8C7" w14:textId="77777777" w:rsidR="001D442E" w:rsidRDefault="001D442E" w:rsidP="001D442E">
                  <w:r>
                    <w:t xml:space="preserve">   D</w:t>
                  </w:r>
                </w:p>
              </w:txbxContent>
            </v:textbox>
          </v:oval>
        </w:pict>
      </w:r>
    </w:p>
    <w:p w14:paraId="528C6FF2" w14:textId="77777777" w:rsidR="001D442E" w:rsidRDefault="00BA6A22" w:rsidP="004B5196">
      <w:pPr>
        <w:autoSpaceDE w:val="0"/>
        <w:autoSpaceDN w:val="0"/>
        <w:adjustRightInd w:val="0"/>
      </w:pPr>
      <w:r>
        <w:rPr>
          <w:noProof/>
        </w:rPr>
        <w:pict w14:anchorId="337C9444">
          <v:shape id="_x0000_s1153" type="#_x0000_t32" style="position:absolute;margin-left:108.1pt;margin-top:1.7pt;width:75.45pt;height:1.35pt;z-index:251658240" o:connectortype="straight">
            <v:stroke endarrow="block"/>
          </v:shape>
        </w:pict>
      </w:r>
    </w:p>
    <w:p w14:paraId="70AF68A8" w14:textId="77777777" w:rsidR="001D442E" w:rsidRPr="001D00A4" w:rsidRDefault="001D442E" w:rsidP="004B5196">
      <w:pPr>
        <w:autoSpaceDE w:val="0"/>
        <w:autoSpaceDN w:val="0"/>
        <w:adjustRightInd w:val="0"/>
      </w:pPr>
    </w:p>
    <w:p w14:paraId="144EFBC1" w14:textId="77777777" w:rsidR="004B5196" w:rsidRDefault="001D00A4" w:rsidP="00C0690D">
      <w:pPr>
        <w:autoSpaceDE w:val="0"/>
        <w:autoSpaceDN w:val="0"/>
        <w:adjustRightInd w:val="0"/>
        <w:ind w:left="360"/>
      </w:pPr>
      <w:r>
        <w:t xml:space="preserve">3a. </w:t>
      </w:r>
      <w:r w:rsidR="004B5196" w:rsidRPr="001D00A4">
        <w:t xml:space="preserve"> </w:t>
      </w:r>
      <w:r w:rsidR="00BC3C56">
        <w:t>Write</w:t>
      </w:r>
      <w:r w:rsidR="004B5196" w:rsidRPr="001D00A4">
        <w:t xml:space="preserve"> the breadth-first search </w:t>
      </w:r>
      <w:r w:rsidR="00BC3C56">
        <w:t>order</w:t>
      </w:r>
      <w:r w:rsidR="004B5196" w:rsidRPr="001D00A4">
        <w:t xml:space="preserve"> with S as the source.</w:t>
      </w:r>
    </w:p>
    <w:p w14:paraId="351CE55E" w14:textId="77777777" w:rsidR="001D00A4" w:rsidRDefault="001D00A4" w:rsidP="00C0690D">
      <w:pPr>
        <w:autoSpaceDE w:val="0"/>
        <w:autoSpaceDN w:val="0"/>
        <w:adjustRightInd w:val="0"/>
        <w:ind w:left="360"/>
      </w:pPr>
    </w:p>
    <w:p w14:paraId="30982137" w14:textId="77777777" w:rsidR="00D80865" w:rsidRDefault="00D80865" w:rsidP="00C0690D">
      <w:pPr>
        <w:autoSpaceDE w:val="0"/>
        <w:autoSpaceDN w:val="0"/>
        <w:adjustRightInd w:val="0"/>
        <w:ind w:left="360"/>
      </w:pPr>
    </w:p>
    <w:p w14:paraId="573EFB31" w14:textId="77777777" w:rsidR="0000744A" w:rsidRDefault="0000744A" w:rsidP="00C0690D">
      <w:pPr>
        <w:autoSpaceDE w:val="0"/>
        <w:autoSpaceDN w:val="0"/>
        <w:adjustRightInd w:val="0"/>
        <w:ind w:left="360"/>
      </w:pPr>
    </w:p>
    <w:p w14:paraId="26377A31" w14:textId="77777777" w:rsidR="00D80865" w:rsidRPr="001D00A4" w:rsidRDefault="00D80865" w:rsidP="00C0690D">
      <w:pPr>
        <w:autoSpaceDE w:val="0"/>
        <w:autoSpaceDN w:val="0"/>
        <w:adjustRightInd w:val="0"/>
        <w:ind w:left="360"/>
      </w:pPr>
    </w:p>
    <w:p w14:paraId="39577927" w14:textId="77777777" w:rsidR="004B5196" w:rsidRDefault="001D00A4" w:rsidP="00C0690D">
      <w:pPr>
        <w:autoSpaceDE w:val="0"/>
        <w:autoSpaceDN w:val="0"/>
        <w:adjustRightInd w:val="0"/>
        <w:ind w:left="360"/>
      </w:pPr>
      <w:r>
        <w:t xml:space="preserve">3b. </w:t>
      </w:r>
      <w:r w:rsidR="004B5196" w:rsidRPr="001D00A4">
        <w:t xml:space="preserve"> </w:t>
      </w:r>
      <w:r w:rsidR="00BC3C56">
        <w:t>Write</w:t>
      </w:r>
      <w:r w:rsidR="004B5196" w:rsidRPr="001D00A4">
        <w:t xml:space="preserve"> the </w:t>
      </w:r>
      <w:r>
        <w:t xml:space="preserve">DFS </w:t>
      </w:r>
      <w:r w:rsidR="00BC3C56">
        <w:t>order</w:t>
      </w:r>
      <w:r w:rsidR="004B5196" w:rsidRPr="001D00A4">
        <w:t xml:space="preserve"> for all vertices </w:t>
      </w:r>
      <w:r w:rsidR="00C0690D">
        <w:t>with S as the source.</w:t>
      </w:r>
    </w:p>
    <w:p w14:paraId="6BCF8E5A" w14:textId="77777777" w:rsidR="00D80865" w:rsidRDefault="00D80865" w:rsidP="00C0690D">
      <w:pPr>
        <w:autoSpaceDE w:val="0"/>
        <w:autoSpaceDN w:val="0"/>
        <w:adjustRightInd w:val="0"/>
        <w:ind w:left="360"/>
        <w:rPr>
          <w:color w:val="FF0000"/>
        </w:rPr>
      </w:pPr>
    </w:p>
    <w:p w14:paraId="149513F3" w14:textId="77777777" w:rsidR="0000744A" w:rsidRDefault="0000744A" w:rsidP="00C0690D">
      <w:pPr>
        <w:autoSpaceDE w:val="0"/>
        <w:autoSpaceDN w:val="0"/>
        <w:adjustRightInd w:val="0"/>
        <w:ind w:left="360"/>
        <w:rPr>
          <w:color w:val="FF0000"/>
        </w:rPr>
      </w:pPr>
    </w:p>
    <w:p w14:paraId="362B117E" w14:textId="77777777" w:rsidR="0000744A" w:rsidRDefault="0000744A" w:rsidP="00C0690D">
      <w:pPr>
        <w:autoSpaceDE w:val="0"/>
        <w:autoSpaceDN w:val="0"/>
        <w:adjustRightInd w:val="0"/>
        <w:ind w:left="360"/>
      </w:pPr>
    </w:p>
    <w:p w14:paraId="2D4ADBCD" w14:textId="77777777" w:rsidR="001D00A4" w:rsidRPr="001D00A4" w:rsidRDefault="001D00A4" w:rsidP="00C0690D">
      <w:pPr>
        <w:autoSpaceDE w:val="0"/>
        <w:autoSpaceDN w:val="0"/>
        <w:adjustRightInd w:val="0"/>
        <w:ind w:left="360"/>
      </w:pPr>
    </w:p>
    <w:p w14:paraId="2BDF16D3" w14:textId="77777777" w:rsidR="0000744A" w:rsidRDefault="00BC3C56" w:rsidP="00C0690D">
      <w:pPr>
        <w:autoSpaceDE w:val="0"/>
        <w:autoSpaceDN w:val="0"/>
        <w:adjustRightInd w:val="0"/>
        <w:ind w:left="360"/>
        <w:rPr>
          <w:color w:val="FF0000"/>
        </w:rPr>
      </w:pPr>
      <w:r>
        <w:t xml:space="preserve">3c.  Suppose S, A, B, C, D, and E represent tasks that must be completed as part of a process and that an edge from X to Y means that X must be completed </w:t>
      </w:r>
      <w:r>
        <w:rPr>
          <w:b/>
        </w:rPr>
        <w:t>before</w:t>
      </w:r>
      <w:r>
        <w:t xml:space="preserve"> Y. Name the algorithm you would use to find a valid order to complete the tasks</w:t>
      </w:r>
      <w:r w:rsidR="00A46FCC">
        <w:t>.</w:t>
      </w:r>
    </w:p>
    <w:p w14:paraId="287B5DD7" w14:textId="77777777" w:rsidR="0000744A" w:rsidRPr="00D80865" w:rsidRDefault="0000744A" w:rsidP="00C0690D">
      <w:pPr>
        <w:autoSpaceDE w:val="0"/>
        <w:autoSpaceDN w:val="0"/>
        <w:adjustRightInd w:val="0"/>
        <w:ind w:left="360"/>
        <w:rPr>
          <w:color w:val="FF0000"/>
        </w:rPr>
      </w:pPr>
    </w:p>
    <w:p w14:paraId="1FCBDBFF" w14:textId="77777777" w:rsidR="001D00A4" w:rsidRDefault="00D80865" w:rsidP="00C0690D">
      <w:pPr>
        <w:autoSpaceDE w:val="0"/>
        <w:autoSpaceDN w:val="0"/>
        <w:adjustRightInd w:val="0"/>
        <w:ind w:left="360"/>
      </w:pPr>
      <w:r>
        <w:t>3</w:t>
      </w:r>
      <w:r w:rsidR="00BC3C56">
        <w:t>d</w:t>
      </w:r>
      <w:r>
        <w:t xml:space="preserve">.   </w:t>
      </w:r>
      <w:r w:rsidR="00FD1516">
        <w:t xml:space="preserve">(Optional) </w:t>
      </w:r>
      <w:r>
        <w:t>Choose a</w:t>
      </w:r>
      <w:r w:rsidR="008351E8">
        <w:t>n appropriate g</w:t>
      </w:r>
      <w:r>
        <w:t>raph data structure, write an input file, and check your answers above.</w:t>
      </w:r>
    </w:p>
    <w:p w14:paraId="6AC385C6" w14:textId="77777777" w:rsidR="00D80865" w:rsidRDefault="00D80865" w:rsidP="004B5196">
      <w:pPr>
        <w:autoSpaceDE w:val="0"/>
        <w:autoSpaceDN w:val="0"/>
        <w:adjustRightInd w:val="0"/>
      </w:pPr>
    </w:p>
    <w:p w14:paraId="69EFE959" w14:textId="77777777" w:rsidR="007A360A" w:rsidRPr="001D00A4" w:rsidRDefault="007A360A" w:rsidP="007A360A">
      <w:pPr>
        <w:autoSpaceDE w:val="0"/>
        <w:autoSpaceDN w:val="0"/>
        <w:adjustRightInd w:val="0"/>
      </w:pPr>
    </w:p>
    <w:tbl>
      <w:tblPr>
        <w:tblpPr w:leftFromText="180" w:rightFromText="180" w:vertAnchor="text" w:horzAnchor="margin" w:tblpXSpec="right" w:tblpY="74"/>
        <w:tblOverlap w:val="never"/>
        <w:tblW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21"/>
      </w:tblGrid>
      <w:tr w:rsidR="000C7EA0" w14:paraId="39F307BC" w14:textId="77777777" w:rsidTr="003C2F3B">
        <w:tc>
          <w:tcPr>
            <w:tcW w:w="459" w:type="dxa"/>
            <w:shd w:val="clear" w:color="auto" w:fill="auto"/>
          </w:tcPr>
          <w:p w14:paraId="33D7F52B" w14:textId="77777777" w:rsidR="007A360A" w:rsidRDefault="007A360A" w:rsidP="003C2F3B">
            <w:pPr>
              <w:autoSpaceDE w:val="0"/>
              <w:autoSpaceDN w:val="0"/>
              <w:adjustRightInd w:val="0"/>
            </w:pPr>
            <w:r>
              <w:t>ab</w:t>
            </w:r>
          </w:p>
        </w:tc>
        <w:tc>
          <w:tcPr>
            <w:tcW w:w="621" w:type="dxa"/>
            <w:shd w:val="clear" w:color="auto" w:fill="auto"/>
          </w:tcPr>
          <w:p w14:paraId="7EE5336E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5</w:t>
            </w:r>
          </w:p>
        </w:tc>
      </w:tr>
      <w:tr w:rsidR="000C7EA0" w14:paraId="2F3237CA" w14:textId="77777777" w:rsidTr="003C2F3B">
        <w:tc>
          <w:tcPr>
            <w:tcW w:w="459" w:type="dxa"/>
            <w:shd w:val="clear" w:color="auto" w:fill="auto"/>
          </w:tcPr>
          <w:p w14:paraId="3B7C8C0B" w14:textId="77777777" w:rsidR="007A360A" w:rsidRDefault="007A360A" w:rsidP="003C2F3B">
            <w:pPr>
              <w:autoSpaceDE w:val="0"/>
              <w:autoSpaceDN w:val="0"/>
              <w:adjustRightInd w:val="0"/>
            </w:pPr>
            <w:r>
              <w:t>ac</w:t>
            </w:r>
          </w:p>
        </w:tc>
        <w:tc>
          <w:tcPr>
            <w:tcW w:w="621" w:type="dxa"/>
            <w:shd w:val="clear" w:color="auto" w:fill="auto"/>
          </w:tcPr>
          <w:p w14:paraId="3415462F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6</w:t>
            </w:r>
          </w:p>
        </w:tc>
      </w:tr>
      <w:tr w:rsidR="000C7EA0" w14:paraId="37E440C5" w14:textId="77777777" w:rsidTr="003C2F3B">
        <w:tc>
          <w:tcPr>
            <w:tcW w:w="459" w:type="dxa"/>
            <w:shd w:val="clear" w:color="auto" w:fill="auto"/>
          </w:tcPr>
          <w:p w14:paraId="34931B7F" w14:textId="77777777" w:rsidR="007A360A" w:rsidRDefault="007A360A" w:rsidP="003C2F3B">
            <w:pPr>
              <w:autoSpaceDE w:val="0"/>
              <w:autoSpaceDN w:val="0"/>
              <w:adjustRightInd w:val="0"/>
            </w:pPr>
            <w:r>
              <w:t>ad</w:t>
            </w:r>
          </w:p>
        </w:tc>
        <w:tc>
          <w:tcPr>
            <w:tcW w:w="621" w:type="dxa"/>
            <w:shd w:val="clear" w:color="auto" w:fill="auto"/>
          </w:tcPr>
          <w:p w14:paraId="0A92AC2F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5</w:t>
            </w:r>
          </w:p>
        </w:tc>
      </w:tr>
      <w:tr w:rsidR="000C7EA0" w14:paraId="2B55892F" w14:textId="77777777" w:rsidTr="003C2F3B">
        <w:tc>
          <w:tcPr>
            <w:tcW w:w="459" w:type="dxa"/>
            <w:shd w:val="clear" w:color="auto" w:fill="auto"/>
          </w:tcPr>
          <w:p w14:paraId="4A959A29" w14:textId="77777777" w:rsidR="007A360A" w:rsidRDefault="007A360A" w:rsidP="003C2F3B">
            <w:pPr>
              <w:autoSpaceDE w:val="0"/>
              <w:autoSpaceDN w:val="0"/>
              <w:adjustRightInd w:val="0"/>
            </w:pPr>
            <w:r>
              <w:t>ag</w:t>
            </w:r>
          </w:p>
        </w:tc>
        <w:tc>
          <w:tcPr>
            <w:tcW w:w="621" w:type="dxa"/>
            <w:shd w:val="clear" w:color="auto" w:fill="auto"/>
          </w:tcPr>
          <w:p w14:paraId="6847F381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10</w:t>
            </w:r>
          </w:p>
        </w:tc>
      </w:tr>
      <w:tr w:rsidR="000C7EA0" w14:paraId="3FAA9CD6" w14:textId="77777777" w:rsidTr="003C2F3B">
        <w:tc>
          <w:tcPr>
            <w:tcW w:w="459" w:type="dxa"/>
            <w:shd w:val="clear" w:color="auto" w:fill="auto"/>
          </w:tcPr>
          <w:p w14:paraId="0B7CAA71" w14:textId="77777777" w:rsidR="007A360A" w:rsidRDefault="007A360A" w:rsidP="003C2F3B">
            <w:pPr>
              <w:autoSpaceDE w:val="0"/>
              <w:autoSpaceDN w:val="0"/>
              <w:adjustRightInd w:val="0"/>
            </w:pPr>
            <w:r>
              <w:t>be</w:t>
            </w:r>
          </w:p>
        </w:tc>
        <w:tc>
          <w:tcPr>
            <w:tcW w:w="621" w:type="dxa"/>
            <w:shd w:val="clear" w:color="auto" w:fill="auto"/>
          </w:tcPr>
          <w:p w14:paraId="48A366C6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3</w:t>
            </w:r>
          </w:p>
        </w:tc>
      </w:tr>
      <w:tr w:rsidR="000C7EA0" w14:paraId="6E64EEFB" w14:textId="77777777" w:rsidTr="003C2F3B">
        <w:tc>
          <w:tcPr>
            <w:tcW w:w="459" w:type="dxa"/>
            <w:shd w:val="clear" w:color="auto" w:fill="auto"/>
          </w:tcPr>
          <w:p w14:paraId="0F4F8E98" w14:textId="77777777" w:rsidR="007A360A" w:rsidRDefault="007A360A" w:rsidP="003C2F3B">
            <w:pPr>
              <w:autoSpaceDE w:val="0"/>
              <w:autoSpaceDN w:val="0"/>
              <w:adjustRightInd w:val="0"/>
            </w:pPr>
            <w:r>
              <w:t>bf</w:t>
            </w:r>
          </w:p>
        </w:tc>
        <w:tc>
          <w:tcPr>
            <w:tcW w:w="621" w:type="dxa"/>
            <w:shd w:val="clear" w:color="auto" w:fill="auto"/>
          </w:tcPr>
          <w:p w14:paraId="7A1E1051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6</w:t>
            </w:r>
          </w:p>
        </w:tc>
      </w:tr>
      <w:tr w:rsidR="000C7EA0" w14:paraId="57FCA2EF" w14:textId="77777777" w:rsidTr="003C2F3B">
        <w:tc>
          <w:tcPr>
            <w:tcW w:w="459" w:type="dxa"/>
            <w:shd w:val="clear" w:color="auto" w:fill="auto"/>
          </w:tcPr>
          <w:p w14:paraId="31310141" w14:textId="77777777" w:rsidR="007A360A" w:rsidRDefault="007A360A" w:rsidP="003C2F3B">
            <w:pPr>
              <w:autoSpaceDE w:val="0"/>
              <w:autoSpaceDN w:val="0"/>
              <w:adjustRightInd w:val="0"/>
            </w:pPr>
            <w:proofErr w:type="spellStart"/>
            <w:r>
              <w:t>bc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14:paraId="4009EE02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7</w:t>
            </w:r>
          </w:p>
        </w:tc>
      </w:tr>
      <w:tr w:rsidR="000C7EA0" w14:paraId="584733AB" w14:textId="77777777" w:rsidTr="003C2F3B">
        <w:tc>
          <w:tcPr>
            <w:tcW w:w="459" w:type="dxa"/>
            <w:shd w:val="clear" w:color="auto" w:fill="auto"/>
          </w:tcPr>
          <w:p w14:paraId="12038D5C" w14:textId="77777777" w:rsidR="007A360A" w:rsidRDefault="007A360A" w:rsidP="003C2F3B">
            <w:pPr>
              <w:autoSpaceDE w:val="0"/>
              <w:autoSpaceDN w:val="0"/>
              <w:adjustRightInd w:val="0"/>
            </w:pPr>
            <w:r>
              <w:t>ed</w:t>
            </w:r>
          </w:p>
        </w:tc>
        <w:tc>
          <w:tcPr>
            <w:tcW w:w="621" w:type="dxa"/>
            <w:shd w:val="clear" w:color="auto" w:fill="auto"/>
          </w:tcPr>
          <w:p w14:paraId="2D52B06E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12</w:t>
            </w:r>
          </w:p>
        </w:tc>
      </w:tr>
      <w:tr w:rsidR="000C7EA0" w14:paraId="43ECEF89" w14:textId="77777777" w:rsidTr="003C2F3B">
        <w:tc>
          <w:tcPr>
            <w:tcW w:w="459" w:type="dxa"/>
            <w:shd w:val="clear" w:color="auto" w:fill="auto"/>
          </w:tcPr>
          <w:p w14:paraId="3E95FA71" w14:textId="77777777" w:rsidR="007A360A" w:rsidRDefault="007A360A" w:rsidP="003C2F3B">
            <w:pPr>
              <w:autoSpaceDE w:val="0"/>
              <w:autoSpaceDN w:val="0"/>
              <w:adjustRightInd w:val="0"/>
            </w:pPr>
            <w:proofErr w:type="spellStart"/>
            <w:r>
              <w:t>eg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14:paraId="1AB59A4B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5</w:t>
            </w:r>
          </w:p>
        </w:tc>
      </w:tr>
      <w:tr w:rsidR="000C7EA0" w14:paraId="7962C3E2" w14:textId="77777777" w:rsidTr="003C2F3B">
        <w:tc>
          <w:tcPr>
            <w:tcW w:w="459" w:type="dxa"/>
            <w:shd w:val="clear" w:color="auto" w:fill="auto"/>
          </w:tcPr>
          <w:p w14:paraId="73AE2EC3" w14:textId="77777777" w:rsidR="007A360A" w:rsidRDefault="007A360A" w:rsidP="003C2F3B">
            <w:pPr>
              <w:autoSpaceDE w:val="0"/>
              <w:autoSpaceDN w:val="0"/>
              <w:adjustRightInd w:val="0"/>
            </w:pPr>
            <w:proofErr w:type="spellStart"/>
            <w:r>
              <w:t>ef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14:paraId="7C44E06E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2</w:t>
            </w:r>
          </w:p>
        </w:tc>
      </w:tr>
      <w:tr w:rsidR="000C7EA0" w14:paraId="216E207D" w14:textId="77777777" w:rsidTr="003C2F3B">
        <w:tc>
          <w:tcPr>
            <w:tcW w:w="459" w:type="dxa"/>
            <w:shd w:val="clear" w:color="auto" w:fill="auto"/>
          </w:tcPr>
          <w:p w14:paraId="5D01B2E8" w14:textId="77777777" w:rsidR="007A360A" w:rsidRDefault="007A360A" w:rsidP="003C2F3B">
            <w:pPr>
              <w:autoSpaceDE w:val="0"/>
              <w:autoSpaceDN w:val="0"/>
              <w:adjustRightInd w:val="0"/>
            </w:pPr>
            <w:proofErr w:type="spellStart"/>
            <w:r>
              <w:t>cf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14:paraId="25394739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8</w:t>
            </w:r>
          </w:p>
        </w:tc>
      </w:tr>
      <w:tr w:rsidR="000C7EA0" w14:paraId="3BF29094" w14:textId="77777777" w:rsidTr="003C2F3B">
        <w:tc>
          <w:tcPr>
            <w:tcW w:w="459" w:type="dxa"/>
            <w:shd w:val="clear" w:color="auto" w:fill="auto"/>
          </w:tcPr>
          <w:p w14:paraId="18E11987" w14:textId="77777777" w:rsidR="007A360A" w:rsidRDefault="007A360A" w:rsidP="003C2F3B">
            <w:pPr>
              <w:autoSpaceDE w:val="0"/>
              <w:autoSpaceDN w:val="0"/>
              <w:adjustRightInd w:val="0"/>
            </w:pPr>
            <w:r>
              <w:t>cg</w:t>
            </w:r>
          </w:p>
        </w:tc>
        <w:tc>
          <w:tcPr>
            <w:tcW w:w="621" w:type="dxa"/>
            <w:shd w:val="clear" w:color="auto" w:fill="auto"/>
          </w:tcPr>
          <w:p w14:paraId="0E9D19C7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6</w:t>
            </w:r>
          </w:p>
        </w:tc>
      </w:tr>
      <w:tr w:rsidR="000C7EA0" w14:paraId="16A88DE0" w14:textId="77777777" w:rsidTr="003C2F3B">
        <w:tc>
          <w:tcPr>
            <w:tcW w:w="459" w:type="dxa"/>
            <w:shd w:val="clear" w:color="auto" w:fill="auto"/>
          </w:tcPr>
          <w:p w14:paraId="63A15AD3" w14:textId="77777777" w:rsidR="007A360A" w:rsidRDefault="007A360A" w:rsidP="003C2F3B">
            <w:pPr>
              <w:autoSpaceDE w:val="0"/>
              <w:autoSpaceDN w:val="0"/>
              <w:adjustRightInd w:val="0"/>
            </w:pPr>
            <w:r>
              <w:t>dc</w:t>
            </w:r>
          </w:p>
        </w:tc>
        <w:tc>
          <w:tcPr>
            <w:tcW w:w="621" w:type="dxa"/>
            <w:shd w:val="clear" w:color="auto" w:fill="auto"/>
          </w:tcPr>
          <w:p w14:paraId="4026416B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4</w:t>
            </w:r>
          </w:p>
        </w:tc>
      </w:tr>
      <w:tr w:rsidR="000C7EA0" w14:paraId="2597207B" w14:textId="77777777" w:rsidTr="003C2F3B">
        <w:tc>
          <w:tcPr>
            <w:tcW w:w="459" w:type="dxa"/>
            <w:shd w:val="clear" w:color="auto" w:fill="auto"/>
          </w:tcPr>
          <w:p w14:paraId="5B578258" w14:textId="77777777" w:rsidR="007A360A" w:rsidRDefault="007A360A" w:rsidP="003C2F3B">
            <w:pPr>
              <w:autoSpaceDE w:val="0"/>
              <w:autoSpaceDN w:val="0"/>
              <w:adjustRightInd w:val="0"/>
            </w:pPr>
            <w:r>
              <w:t>df</w:t>
            </w:r>
          </w:p>
        </w:tc>
        <w:tc>
          <w:tcPr>
            <w:tcW w:w="621" w:type="dxa"/>
            <w:shd w:val="clear" w:color="auto" w:fill="auto"/>
          </w:tcPr>
          <w:p w14:paraId="47305E1C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14</w:t>
            </w:r>
          </w:p>
        </w:tc>
      </w:tr>
      <w:tr w:rsidR="000C7EA0" w14:paraId="09EB3E37" w14:textId="77777777" w:rsidTr="003C2F3B">
        <w:tc>
          <w:tcPr>
            <w:tcW w:w="459" w:type="dxa"/>
            <w:shd w:val="clear" w:color="auto" w:fill="auto"/>
          </w:tcPr>
          <w:p w14:paraId="31C5CD06" w14:textId="77777777" w:rsidR="007A360A" w:rsidRDefault="007A360A" w:rsidP="003C2F3B">
            <w:pPr>
              <w:autoSpaceDE w:val="0"/>
              <w:autoSpaceDN w:val="0"/>
              <w:adjustRightInd w:val="0"/>
            </w:pPr>
            <w:proofErr w:type="spellStart"/>
            <w:r>
              <w:t>fg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14:paraId="0C573DD1" w14:textId="77777777" w:rsidR="007A360A" w:rsidRDefault="007A360A" w:rsidP="003C2F3B">
            <w:pPr>
              <w:autoSpaceDE w:val="0"/>
              <w:autoSpaceDN w:val="0"/>
              <w:adjustRightInd w:val="0"/>
              <w:jc w:val="right"/>
            </w:pPr>
            <w:r>
              <w:t>3</w:t>
            </w:r>
          </w:p>
        </w:tc>
      </w:tr>
    </w:tbl>
    <w:p w14:paraId="20BE7BCE" w14:textId="77777777" w:rsidR="007A360A" w:rsidRPr="001D00A4" w:rsidRDefault="007A360A" w:rsidP="007A360A">
      <w:pPr>
        <w:autoSpaceDE w:val="0"/>
        <w:autoSpaceDN w:val="0"/>
        <w:adjustRightInd w:val="0"/>
      </w:pPr>
      <w:r>
        <w:t>4.   Seven</w:t>
      </w:r>
      <w:r w:rsidRPr="001D00A4">
        <w:t xml:space="preserve"> island</w:t>
      </w:r>
      <w:r>
        <w:t>s are to be connected by bridges.  E</w:t>
      </w:r>
      <w:r w:rsidRPr="001D00A4">
        <w:t xml:space="preserve">ach </w:t>
      </w:r>
      <w:r>
        <w:t>(two-lane) bridge</w:t>
      </w:r>
      <w:r w:rsidRPr="001D00A4">
        <w:t xml:space="preserve"> cost</w:t>
      </w:r>
      <w:r>
        <w:t>s</w:t>
      </w:r>
      <w:r w:rsidRPr="001D00A4">
        <w:t xml:space="preserve"> </w:t>
      </w:r>
      <w:r>
        <w:t xml:space="preserve">several </w:t>
      </w:r>
      <w:r w:rsidRPr="001D00A4">
        <w:t>millions</w:t>
      </w:r>
      <w:r>
        <w:t xml:space="preserve"> </w:t>
      </w:r>
      <w:r w:rsidRPr="001D00A4">
        <w:t xml:space="preserve">of dollars to connect two islands. You must </w:t>
      </w:r>
      <w:r w:rsidR="000C7EA0">
        <w:t xml:space="preserve">decide which </w:t>
      </w:r>
      <w:r w:rsidRPr="001D00A4">
        <w:t>bridges</w:t>
      </w:r>
      <w:r w:rsidR="000C7EA0">
        <w:t xml:space="preserve"> to build</w:t>
      </w:r>
      <w:r w:rsidRPr="001D00A4">
        <w:t xml:space="preserve"> so that </w:t>
      </w:r>
      <w:r w:rsidR="00282812">
        <w:t>traffic</w:t>
      </w:r>
      <w:r w:rsidRPr="001D00A4">
        <w:t xml:space="preserve"> can drive between any two islands with the goal of minimizing the </w:t>
      </w:r>
      <w:r>
        <w:t xml:space="preserve">total </w:t>
      </w:r>
      <w:r w:rsidRPr="001D00A4">
        <w:t>cost</w:t>
      </w:r>
      <w:r>
        <w:t xml:space="preserve"> of the bridges</w:t>
      </w:r>
      <w:r w:rsidRPr="001D00A4">
        <w:t>.</w:t>
      </w:r>
    </w:p>
    <w:p w14:paraId="46A04DAD" w14:textId="77777777" w:rsidR="007A360A" w:rsidRPr="001D00A4" w:rsidRDefault="003C2F3B" w:rsidP="007A360A">
      <w:pPr>
        <w:autoSpaceDE w:val="0"/>
        <w:autoSpaceDN w:val="0"/>
        <w:adjustRightInd w:val="0"/>
      </w:pPr>
      <w:r>
        <w:rPr>
          <w:noProof/>
        </w:rPr>
        <w:pict w14:anchorId="4D50BE4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74" type="#_x0000_t202" style="position:absolute;margin-left:124.5pt;margin-top:12.8pt;width:22.15pt;height:21pt;z-index:251669504;visibility:visible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14:paraId="5359715E" w14:textId="77777777" w:rsidR="003C2F3B" w:rsidRDefault="003C2F3B">
                  <w:r>
                    <w:t>5</w:t>
                  </w:r>
                </w:p>
              </w:txbxContent>
            </v:textbox>
            <w10:wrap type="square"/>
          </v:shape>
        </w:pict>
      </w:r>
      <w:r w:rsidR="007A360A">
        <w:rPr>
          <w:noProof/>
        </w:rPr>
        <w:pict w14:anchorId="2DA0B83C">
          <v:oval id="_x0000_s1172" style="position:absolute;margin-left:209.45pt;margin-top:12.1pt;width:36pt;height:29.2pt;z-index:251667456">
            <v:textbox>
              <w:txbxContent>
                <w:p w14:paraId="3F9A3F5D" w14:textId="77777777" w:rsidR="007A360A" w:rsidRPr="00B74FB9" w:rsidRDefault="007A360A" w:rsidP="007A360A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</w:t>
                  </w:r>
                </w:p>
              </w:txbxContent>
            </v:textbox>
          </v:oval>
        </w:pict>
      </w:r>
      <w:r w:rsidR="007A360A">
        <w:rPr>
          <w:noProof/>
        </w:rPr>
        <w:pict w14:anchorId="09C894BE">
          <v:oval id="_x0000_s1165" style="position:absolute;margin-left:151.85pt;margin-top:3.1pt;width:36pt;height:24.4pt;z-index:251662336">
            <v:textbox>
              <w:txbxContent>
                <w:p w14:paraId="3CEA439A" w14:textId="77777777" w:rsidR="007A360A" w:rsidRPr="00B74FB9" w:rsidRDefault="007A360A" w:rsidP="007A360A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</w:t>
                  </w:r>
                </w:p>
              </w:txbxContent>
            </v:textbox>
          </v:oval>
        </w:pict>
      </w:r>
      <w:r w:rsidR="007A360A">
        <w:rPr>
          <w:noProof/>
        </w:rPr>
        <w:pict w14:anchorId="6EFEE050">
          <v:oval id="_x0000_s1164" style="position:absolute;margin-left:84.55pt;margin-top:1.9pt;width:36pt;height:25.6pt;z-index:251661312">
            <v:textbox>
              <w:txbxContent>
                <w:p w14:paraId="11473F22" w14:textId="77777777" w:rsidR="007A360A" w:rsidRPr="00B74FB9" w:rsidRDefault="007A360A" w:rsidP="007A360A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74FB9">
                    <w:rPr>
                      <w:rFonts w:ascii="Courier New" w:hAnsi="Courier New" w:cs="Courier New"/>
                      <w:sz w:val="20"/>
                      <w:szCs w:val="20"/>
                    </w:rPr>
                    <w:t>a</w:t>
                  </w:r>
                </w:p>
              </w:txbxContent>
            </v:textbox>
          </v:oval>
        </w:pict>
      </w:r>
    </w:p>
    <w:p w14:paraId="0ED0B666" w14:textId="77777777" w:rsidR="007A360A" w:rsidRPr="001D00A4" w:rsidRDefault="007A360A" w:rsidP="007A360A">
      <w:pPr>
        <w:autoSpaceDE w:val="0"/>
        <w:autoSpaceDN w:val="0"/>
        <w:adjustRightInd w:val="0"/>
      </w:pPr>
      <w:r>
        <w:rPr>
          <w:noProof/>
        </w:rPr>
        <w:pict w14:anchorId="42F04C1B">
          <v:shape id="_x0000_s1171" type="#_x0000_t32" style="position:absolute;margin-left:120.55pt;margin-top:.05pt;width:31.3pt;height:0;z-index:251666432" o:connectortype="straight">
            <v:stroke startarrow="block" endarrow="block"/>
          </v:shape>
        </w:pict>
      </w:r>
    </w:p>
    <w:p w14:paraId="77F224A5" w14:textId="77777777" w:rsidR="007A360A" w:rsidRPr="001D00A4" w:rsidRDefault="007A360A" w:rsidP="007A360A">
      <w:pPr>
        <w:autoSpaceDE w:val="0"/>
        <w:autoSpaceDN w:val="0"/>
        <w:adjustRightInd w:val="0"/>
      </w:pPr>
      <w:r>
        <w:rPr>
          <w:noProof/>
        </w:rPr>
        <w:pict w14:anchorId="17A48925">
          <v:oval id="_x0000_s1173" style="position:absolute;margin-left:246.1pt;margin-top:4.1pt;width:36pt;height:28.15pt;z-index:251668480">
            <v:textbox>
              <w:txbxContent>
                <w:p w14:paraId="42582B40" w14:textId="77777777" w:rsidR="007A360A" w:rsidRPr="00B74FB9" w:rsidRDefault="007A360A" w:rsidP="007A360A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</w:t>
                  </w:r>
                </w:p>
              </w:txbxContent>
            </v:textbox>
          </v:oval>
        </w:pict>
      </w:r>
      <w:r>
        <w:rPr>
          <w:noProof/>
        </w:rPr>
        <w:pict w14:anchorId="1E2E020C">
          <v:oval id="_x0000_s1166" style="position:absolute;margin-left:48.55pt;margin-top:7.7pt;width:36pt;height:26.05pt;z-index:251663360">
            <v:textbox>
              <w:txbxContent>
                <w:p w14:paraId="07D1383E" w14:textId="77777777" w:rsidR="007A360A" w:rsidRPr="00B74FB9" w:rsidRDefault="007A360A" w:rsidP="007A360A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</w:t>
                  </w:r>
                </w:p>
              </w:txbxContent>
            </v:textbox>
          </v:oval>
        </w:pict>
      </w:r>
    </w:p>
    <w:p w14:paraId="1F74B39F" w14:textId="77777777" w:rsidR="007A360A" w:rsidRPr="001D00A4" w:rsidRDefault="007A360A" w:rsidP="007A360A">
      <w:pPr>
        <w:autoSpaceDE w:val="0"/>
        <w:autoSpaceDN w:val="0"/>
        <w:adjustRightInd w:val="0"/>
      </w:pPr>
    </w:p>
    <w:p w14:paraId="5B1BA0F8" w14:textId="77777777" w:rsidR="007A360A" w:rsidRPr="001D00A4" w:rsidRDefault="007A360A" w:rsidP="007A360A">
      <w:pPr>
        <w:autoSpaceDE w:val="0"/>
        <w:autoSpaceDN w:val="0"/>
        <w:adjustRightInd w:val="0"/>
      </w:pPr>
      <w:r>
        <w:rPr>
          <w:noProof/>
        </w:rPr>
        <w:pict w14:anchorId="66114346">
          <v:oval id="_x0000_s1168" style="position:absolute;margin-left:186.65pt;margin-top:10.55pt;width:36pt;height:26.7pt;z-index:251665408">
            <v:textbox>
              <w:txbxContent>
                <w:p w14:paraId="17BCCB47" w14:textId="77777777" w:rsidR="007A360A" w:rsidRPr="00B74FB9" w:rsidRDefault="007A360A" w:rsidP="007A360A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</w:t>
                  </w:r>
                </w:p>
              </w:txbxContent>
            </v:textbox>
          </v:oval>
        </w:pict>
      </w:r>
      <w:r>
        <w:rPr>
          <w:noProof/>
        </w:rPr>
        <w:pict w14:anchorId="3F4EC81F">
          <v:oval id="_x0000_s1167" style="position:absolute;margin-left:106.75pt;margin-top:2.75pt;width:36pt;height:26.45pt;z-index:251664384">
            <v:textbox>
              <w:txbxContent>
                <w:p w14:paraId="65849EDC" w14:textId="77777777" w:rsidR="007A360A" w:rsidRPr="00B74FB9" w:rsidRDefault="007A360A" w:rsidP="007A360A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</w:p>
              </w:txbxContent>
            </v:textbox>
          </v:oval>
        </w:pict>
      </w:r>
    </w:p>
    <w:p w14:paraId="4DFB2B80" w14:textId="77777777" w:rsidR="007A360A" w:rsidRPr="001D00A4" w:rsidRDefault="007A360A" w:rsidP="007A360A">
      <w:pPr>
        <w:tabs>
          <w:tab w:val="left" w:pos="4712"/>
        </w:tabs>
        <w:autoSpaceDE w:val="0"/>
        <w:autoSpaceDN w:val="0"/>
        <w:adjustRightInd w:val="0"/>
      </w:pPr>
      <w:r>
        <w:tab/>
      </w:r>
    </w:p>
    <w:p w14:paraId="37C0AC6F" w14:textId="77777777" w:rsidR="007A360A" w:rsidRPr="001D00A4" w:rsidRDefault="007A360A" w:rsidP="007A360A">
      <w:pPr>
        <w:autoSpaceDE w:val="0"/>
        <w:autoSpaceDN w:val="0"/>
        <w:adjustRightInd w:val="0"/>
      </w:pPr>
    </w:p>
    <w:p w14:paraId="75A3FD7B" w14:textId="77777777" w:rsidR="007A360A" w:rsidRDefault="007A360A" w:rsidP="007A360A">
      <w:pPr>
        <w:autoSpaceDE w:val="0"/>
        <w:autoSpaceDN w:val="0"/>
        <w:adjustRightInd w:val="0"/>
        <w:ind w:left="360" w:right="-810"/>
      </w:pPr>
      <w:r>
        <w:t xml:space="preserve">4a. </w:t>
      </w:r>
      <w:r w:rsidRPr="001D00A4">
        <w:t xml:space="preserve"> State the name of the algorithm you will use to solve this problem. </w:t>
      </w:r>
    </w:p>
    <w:p w14:paraId="2F404BC0" w14:textId="77777777" w:rsidR="007A360A" w:rsidRPr="001D00A4" w:rsidRDefault="007A360A" w:rsidP="007A360A">
      <w:pPr>
        <w:autoSpaceDE w:val="0"/>
        <w:autoSpaceDN w:val="0"/>
        <w:adjustRightInd w:val="0"/>
        <w:ind w:left="360" w:right="-810"/>
      </w:pPr>
    </w:p>
    <w:p w14:paraId="50A6C629" w14:textId="77777777" w:rsidR="007A360A" w:rsidRDefault="007A360A" w:rsidP="007A360A">
      <w:pPr>
        <w:autoSpaceDE w:val="0"/>
        <w:autoSpaceDN w:val="0"/>
        <w:adjustRightInd w:val="0"/>
        <w:ind w:left="360"/>
      </w:pPr>
      <w:r>
        <w:t xml:space="preserve">4b. </w:t>
      </w:r>
      <w:r w:rsidRPr="001D00A4">
        <w:t xml:space="preserve"> </w:t>
      </w:r>
      <w:r>
        <w:t>(Optional) Choose an appropriate graph data structure, write an input file, and check your answer above.</w:t>
      </w:r>
    </w:p>
    <w:p w14:paraId="290D02B0" w14:textId="77777777" w:rsidR="007A360A" w:rsidRPr="001D00A4" w:rsidRDefault="007A360A" w:rsidP="007A360A">
      <w:pPr>
        <w:autoSpaceDE w:val="0"/>
        <w:autoSpaceDN w:val="0"/>
        <w:adjustRightInd w:val="0"/>
      </w:pPr>
    </w:p>
    <w:p w14:paraId="732CF413" w14:textId="77777777" w:rsidR="00FB734F" w:rsidRPr="001D00A4" w:rsidRDefault="00FB734F" w:rsidP="007A360A">
      <w:pPr>
        <w:autoSpaceDE w:val="0"/>
        <w:autoSpaceDN w:val="0"/>
        <w:adjustRightInd w:val="0"/>
      </w:pPr>
    </w:p>
    <w:sectPr w:rsidR="00FB734F" w:rsidRPr="001D00A4" w:rsidSect="00FD1516">
      <w:pgSz w:w="12240" w:h="15840"/>
      <w:pgMar w:top="1440" w:right="1800" w:bottom="90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628"/>
    <w:multiLevelType w:val="hybridMultilevel"/>
    <w:tmpl w:val="0B04DEF6"/>
    <w:lvl w:ilvl="0" w:tplc="7516657E">
      <w:start w:val="2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B40544A"/>
    <w:multiLevelType w:val="hybridMultilevel"/>
    <w:tmpl w:val="0B04DEF6"/>
    <w:lvl w:ilvl="0" w:tplc="7516657E">
      <w:start w:val="2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761853A5"/>
    <w:multiLevelType w:val="hybridMultilevel"/>
    <w:tmpl w:val="52D4272E"/>
    <w:lvl w:ilvl="0" w:tplc="805EF75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5FCD"/>
    <w:rsid w:val="0000744A"/>
    <w:rsid w:val="00052ADD"/>
    <w:rsid w:val="000933FF"/>
    <w:rsid w:val="0009745A"/>
    <w:rsid w:val="000C6DBC"/>
    <w:rsid w:val="000C7EA0"/>
    <w:rsid w:val="00114A59"/>
    <w:rsid w:val="001236F8"/>
    <w:rsid w:val="00127C9C"/>
    <w:rsid w:val="00150B41"/>
    <w:rsid w:val="00151414"/>
    <w:rsid w:val="00174A54"/>
    <w:rsid w:val="00175FCD"/>
    <w:rsid w:val="001D00A4"/>
    <w:rsid w:val="001D1EE7"/>
    <w:rsid w:val="001D442E"/>
    <w:rsid w:val="00206918"/>
    <w:rsid w:val="00282812"/>
    <w:rsid w:val="00283989"/>
    <w:rsid w:val="002E3CC9"/>
    <w:rsid w:val="002E4C55"/>
    <w:rsid w:val="00323CD0"/>
    <w:rsid w:val="003A15D8"/>
    <w:rsid w:val="003C2F3B"/>
    <w:rsid w:val="003D6624"/>
    <w:rsid w:val="00486537"/>
    <w:rsid w:val="00496420"/>
    <w:rsid w:val="004B3869"/>
    <w:rsid w:val="004B5196"/>
    <w:rsid w:val="0050093C"/>
    <w:rsid w:val="00541373"/>
    <w:rsid w:val="005957BE"/>
    <w:rsid w:val="005B75B0"/>
    <w:rsid w:val="005C1425"/>
    <w:rsid w:val="005F5C91"/>
    <w:rsid w:val="00683391"/>
    <w:rsid w:val="006A619F"/>
    <w:rsid w:val="00736D40"/>
    <w:rsid w:val="00750A1A"/>
    <w:rsid w:val="007724C9"/>
    <w:rsid w:val="0078115D"/>
    <w:rsid w:val="0078655B"/>
    <w:rsid w:val="007A360A"/>
    <w:rsid w:val="007B716E"/>
    <w:rsid w:val="007B733F"/>
    <w:rsid w:val="00817D3C"/>
    <w:rsid w:val="008351E8"/>
    <w:rsid w:val="00852310"/>
    <w:rsid w:val="00896CEA"/>
    <w:rsid w:val="0095668C"/>
    <w:rsid w:val="009646A9"/>
    <w:rsid w:val="009B2D42"/>
    <w:rsid w:val="009D47EC"/>
    <w:rsid w:val="00A46FCC"/>
    <w:rsid w:val="00A94DC1"/>
    <w:rsid w:val="00B3711C"/>
    <w:rsid w:val="00B5030A"/>
    <w:rsid w:val="00B74FB9"/>
    <w:rsid w:val="00BA6A22"/>
    <w:rsid w:val="00BB25CC"/>
    <w:rsid w:val="00BC3C56"/>
    <w:rsid w:val="00C0690D"/>
    <w:rsid w:val="00C2069C"/>
    <w:rsid w:val="00C22DD9"/>
    <w:rsid w:val="00C67185"/>
    <w:rsid w:val="00CA58C0"/>
    <w:rsid w:val="00CB17A3"/>
    <w:rsid w:val="00CD043F"/>
    <w:rsid w:val="00CE3E2D"/>
    <w:rsid w:val="00CE48E5"/>
    <w:rsid w:val="00D677EF"/>
    <w:rsid w:val="00D80865"/>
    <w:rsid w:val="00D877C6"/>
    <w:rsid w:val="00E528D4"/>
    <w:rsid w:val="00E820DE"/>
    <w:rsid w:val="00ED74E2"/>
    <w:rsid w:val="00EF5F0B"/>
    <w:rsid w:val="00F01428"/>
    <w:rsid w:val="00F675E0"/>
    <w:rsid w:val="00F84EA6"/>
    <w:rsid w:val="00FB734F"/>
    <w:rsid w:val="00F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148"/>
        <o:r id="V:Rule2" type="connector" idref="#_x0000_s1149"/>
        <o:r id="V:Rule3" type="connector" idref="#_x0000_s1150"/>
        <o:r id="V:Rule4" type="connector" idref="#_x0000_s1151"/>
        <o:r id="V:Rule5" type="connector" idref="#_x0000_s1152"/>
        <o:r id="V:Rule6" type="connector" idref="#_x0000_s1153"/>
        <o:r id="V:Rule7" type="connector" idref="#_x0000_s1154"/>
        <o:r id="V:Rule8" type="connector" idref="#_x0000_s1155"/>
        <o:r id="V:Rule9" type="connector" idref="#_x0000_s1171"/>
      </o:rules>
    </o:shapelayout>
  </w:shapeDefaults>
  <w:decimalSymbol w:val="."/>
  <w:listSeparator w:val=","/>
  <w14:docId w14:val="15D597DA"/>
  <w15:chartTrackingRefBased/>
  <w15:docId w15:val="{53D821F1-F352-4773-AA08-978F7FD5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EF5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B50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Billington, Marion L</cp:lastModifiedBy>
  <cp:revision>2</cp:revision>
  <dcterms:created xsi:type="dcterms:W3CDTF">2021-11-09T16:44:00Z</dcterms:created>
  <dcterms:modified xsi:type="dcterms:W3CDTF">2021-11-09T16:44:00Z</dcterms:modified>
</cp:coreProperties>
</file>