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3" w:type="default"/>
    </w:sectPr>
    <w:p>
      <w:pPr>
        <w:spacing w:lineRule="auto"/>
      </w:pPr>
      <w:r>
        <w:rPr/>
        <w:t xml:space="preserve"/>
      </w:r>
    </w:p>
    <w:p>
      <w:pPr>
        <w:spacing w:lineRule="auto"/>
      </w:pPr>
      <w:r>
        <w:rPr/>
        <w:t xml:space="preserve"/>
      </w:r>
    </w:p>
    <w:p>
      <w:pPr>
        <w:spacing w:lineRule="auto"/>
      </w:pPr>
      <w:r>
        <w:rPr/>
        <w:t xml:space="preserve">Isaac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Electronic Engineering and Computer Science student at Aston University (Predicted First Class). Builds high-performance systems with C++ and Python. Strong mathematical foundation and algorithm design skills. Seeking quantitative developer internships.</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Languages:</w:t>
      </w:r>
      <w:r>
        <w:rPr/>
        <w:t xml:space="preserve"> C, C++, Python, Java, TypeScript, JavaScript, PHP, SQL, MATLAB          </w:t>
      </w:r>
    </w:p>
    <w:p>
      <w:pPr>
        <w:spacing w:lineRule="auto"/>
      </w:pPr>
      <w:r>
        <w:rPr>
          <w:b/>
        </w:rPr>
        <w:t xml:space="preserve">AI/ML and Data:</w:t>
      </w:r>
      <w:r>
        <w:rPr/>
        <w:t xml:space="preserve"> TensorFlow, PyTorch, NumPy, Pandas, Scikit-Learn, OpenCV, Jupyter Notebooks</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Cloud &amp; DevOps:</w:t>
      </w:r>
      <w:r>
        <w:rPr/>
        <w:t xml:space="preserve"> AWS, Azure, Docker, Kubernetes, Vercel, Cloudflare, GitHub            Actions          </w:t>
      </w:r>
    </w:p>
    <w:p>
      <w:pPr>
        <w:spacing w:lineRule="auto"/>
      </w:pPr>
      <w:r>
        <w:rPr>
          <w:b/>
        </w:rPr>
        <w:t xml:space="preserve">Web and Frameworks:</w:t>
      </w:r>
      <w:r>
        <w:rPr/>
        <w:t xml:space="preserve"> Next.js, React, Node.js, Tailwind CSS, PHP, MySQL, Apache</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Projects</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3"/>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3"/>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3"/>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4"/>
        </w:numPr>
        <w:spacing w:lineRule="auto"/>
      </w:pPr>
      <w:r>
        <w:rPr/>
        <w:t xml:space="preserve">              Built a 64-LED interactive display with a </w:t>
      </w:r>
      <w:r>
        <w:rPr>
          <w:b/>
        </w:rPr>
        <w:t xml:space="preserve">non-blocking state machine architecture</w:t>
      </w:r>
      <w:r>
        <w:rPr/>
        <w:t xml:space="preserve"> using              millis()            </w:t>
      </w:r>
    </w:p>
    <w:p>
      <w:pPr>
        <w:numPr>
          <w:ilvl w:val="0"/>
          <w:numId w:val="4"/>
        </w:numPr>
        <w:spacing w:lineRule="auto"/>
      </w:pPr>
      <w:r>
        <w:rPr/>
        <w:t xml:space="preserve">              Introduced four animation modes, ambient-light adaptive brightness and debounced user              controls            </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5"/>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5"/>
        </w:numPr>
        <w:spacing w:lineRule="auto"/>
      </w:pPr>
      <w:r>
        <w:rPr>
          <w:b/>
        </w:rPr>
        <w:t xml:space="preserve">Deployed live</w:t>
      </w:r>
      <w:r>
        <w:rPr/>
        <w:t xml:space="preserve"> with searchable profiles, sorting/filtering and server-side PDF export            </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6"/>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6"/>
        </w:numPr>
        <w:spacing w:lineRule="auto"/>
      </w:pPr>
      <w:r>
        <w:rPr/>
        <w:t xml:space="preserve">Maintained contributor workflow with issue templates, PR standards and CI checks</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7"/>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7"/>
        </w:numPr>
        <w:spacing w:lineRule="auto"/>
      </w:pPr>
      <w:r>
        <w:rPr/>
        <w:t xml:space="preserve">              Validated performance with measured output of </w:t>
      </w:r>
      <w:r>
        <w:rPr>
          <w:b/>
        </w:rPr>
        <w:t xml:space="preserve">2.980 Vpp against a 3 Vpp design target</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8"/>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8"/>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9"/>
        </w:numPr>
        <w:spacing w:lineRule="auto"/>
      </w:pPr>
      <w:r>
        <w:rPr/>
        <w:t xml:space="preserve">              Reviewed A320 maintenance schedules, diagnosed component faults and produced structured </w:t>
      </w:r>
      <w:r>
        <w:rPr>
          <w:b/>
        </w:rPr>
        <w:t xml:space="preserve">WREQ engineering reports</w:t>
      </w:r>
    </w:p>
    <w:p>
      <w:pPr>
        <w:numPr>
          <w:ilvl w:val="0"/>
          <w:numId w:val="9"/>
        </w:numPr>
        <w:spacing w:lineRule="auto"/>
      </w:pPr>
      <w:r>
        <w:rPr/>
        <w:t xml:space="preserve">              Developed material forecasts and maintenance planning reports for six aircraft with risk-mitigation recommendations            </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0"/>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0"/>
        </w:numPr>
        <w:spacing w:lineRule="auto"/>
      </w:pPr>
      <w:r>
        <w:rPr/>
        <w:t xml:space="preserve">              Delivered technical insight outputs based on real-time pollution sensing and smart traffic workflows            </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11"/>
        </w:numPr>
        <w:spacing w:lineRule="auto"/>
      </w:pPr>
      <w:r>
        <w:rPr/>
        <w:t xml:space="preserve">              Collect and communicate student feedback to academic staff through </w:t>
      </w:r>
      <w:r>
        <w:rPr>
          <w:b/>
        </w:rPr>
        <w:t xml:space="preserve">SSLC, Senate and Council meetings</w:t>
      </w:r>
    </w:p>
    <w:p>
      <w:pPr>
        <w:numPr>
          <w:ilvl w:val="0"/>
          <w:numId w:val="11"/>
        </w:numPr>
        <w:spacing w:lineRule="auto"/>
      </w:pPr>
      <w:r>
        <w:rPr/>
        <w:t xml:space="preserve">Delivered improvements to learning delivery and the wider course experience</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footer" Target="footer1.xml" TargetMode="Internal"/>
  <Relationship Id="rId1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2026-06-13T04:15:10.975Z</dcterms:created>
  <dcterms:modified xsi:type="dcterms:W3CDTF">2026-06-13T04:15:10.975Z</dcterms:modified>
</cp:coreProperties>
</file>