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w:t>
        </w:r>
      </w:hyperlink>
    </w:p>
    <w:p>
      <w:pPr>
        <w:spacing w:lineRule="auto"/>
      </w:pPr>
      <w:r>
        <w:rPr/>
        <w:t xml:space="preserve">|</w:t>
      </w:r>
    </w:p>
    <w:p>
      <w:pPr>
        <w:spacing w:lineRule="auto"/>
      </w:pPr>
      <w:hyperlink r:id="rId9">
        <w:r>
          <w:rPr>
            <w:rStyle w:val="Hyperlink"/>
          </w:rPr>
          <w:t xml:space="preserve">GitHub</w:t>
        </w:r>
      </w:hyperlink>
    </w:p>
    <w:p>
      <w:pPr>
        <w:spacing w:lineRule="auto"/>
      </w:pPr>
      <w:r>
        <w:rPr/>
        <w:t xml:space="preserve">|</w:t>
      </w:r>
    </w:p>
    <w:p>
      <w:pPr>
        <w:spacing w:lineRule="auto"/>
      </w:pPr>
      <w:hyperlink r:id="rId10">
        <w:r>
          <w:rPr>
            <w:rStyle w:val="Hyperlink"/>
          </w:rPr>
          <w:t xml:space="preserve">ORCID</w:t>
        </w:r>
      </w:hyperlink>
    </w:p>
    <w:p>
      <w:pPr>
        <w:spacing w:lineRule="auto"/>
      </w:pPr>
      <w:r>
        <w:rPr/>
        <w:t xml:space="preserve"/>
      </w:r>
    </w:p>
    <w:p>
      <w:pPr>
        <w:spacing w:lineRule="auto"/>
      </w:pPr>
      <w:r>
        <w:rPr/>
        <w:t xml:space="preserve">Profile</w:t>
      </w:r>
    </w:p>
    <w:p>
      <w:pPr>
        <w:spacing w:lineRule="auto"/>
      </w:pPr>
      <w:r>
        <w:rPr/>
        <w:t xml:space="preserve">            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          </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Aston University, Birmingham, United Kingdom |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Stanmore College, London, United Kingdom | 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Embedded &amp; Hardware:</w:t>
      </w:r>
      <w:r>
        <w:rPr/>
        <w:t xml:space="preserve"> Arduino, STM32, ESP32, Raspberry Pi, AVR, KiCad,              Proteus, PCB Layout, Circuit Design, Oscilloscope, I2C / UART / SPI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4"/>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4"/>
        </w:numPr>
        <w:spacing w:lineRule="auto"/>
      </w:pPr>
      <w:r>
        <w:rPr/>
        <w:t xml:space="preserve">                Validated performance with measured output of </w:t>
      </w:r>
      <w:r>
        <w:rPr>
          <w:b/>
        </w:rPr>
        <w:t xml:space="preserve">2.980 Vpp against a 3 Vpp design target</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6"/>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6"/>
        </w:numPr>
        <w:spacing w:lineRule="auto"/>
      </w:pPr>
      <w:r>
        <w:rPr>
          <w:b/>
        </w:rPr>
        <w:t xml:space="preserve">Deployed live</w:t>
      </w:r>
      <w:r>
        <w:rPr/>
        <w:t xml:space="preserve"> with searchable profiles, sorting/filtering and server-side PDF export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7"/>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7"/>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
      </w:r>
    </w:p>
    <w:p>
      <w:pPr>
        <w:spacing w:lineRule="auto"/>
      </w:pPr>
      <w:r>
        <w:rPr/>
        <w:t xml:space="preserve">Experience</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student feedback to academic staff through SSLC, Senate and                Council meetings              </w:t>
      </w:r>
    </w:p>
    <w:p>
      <w:pPr>
        <w:numPr>
          <w:ilvl w:val="0"/>
          <w:numId w:val="9"/>
        </w:numPr>
        <w:spacing w:lineRule="auto"/>
      </w:pPr>
      <w:r>
        <w:rPr/>
        <w:t xml:space="preserve">Delivered improvements to learning delivery and the wider 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w:t>
      </w:r>
      <w:r>
        <w:rPr>
          <w:b/>
        </w:rPr>
        <w:t xml:space="preserve">A320 maintenance schedules</w:t>
      </w:r>
      <w:r>
        <w:rPr/>
        <w:t xml:space="preserve">, diagnosed component faults and produced structured </w:t>
      </w:r>
      <w:r>
        <w:rPr>
          <w:b/>
        </w:rPr>
        <w:t xml:space="preserve">WREQ engineering reports</w:t>
      </w:r>
    </w:p>
    <w:p>
      <w:pPr>
        <w:numPr>
          <w:ilvl w:val="0"/>
          <w:numId w:val="10"/>
        </w:numPr>
        <w:spacing w:lineRule="auto"/>
      </w:pPr>
      <w:r>
        <w:rPr/>
        <w:t xml:space="preserve">                Developed </w:t>
      </w:r>
      <w:r>
        <w:rPr>
          <w:b/>
        </w:rPr>
        <w:t xml:space="preserve">material forecasts</w:t>
      </w:r>
      <w:r>
        <w:rPr/>
        <w:t xml:space="preserve"> and </w:t>
      </w:r>
      <w:r>
        <w:rPr>
          <w:b/>
        </w:rPr>
        <w:t xml:space="preserve">maintenance planning reports</w:t>
      </w:r>
      <w:r>
        <w:rPr/>
        <w:t xml:space="preserve">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intelligent transport systems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100+ daily client interactions              </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diplomatic property operations by accompanying officers on site inspections and facility surveys, managing estates documentation, maintenance schedules and office workflows to maintain mission operational standards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w:t>
      </w:r>
      <w:r>
        <w:rPr>
          <w:b/>
        </w:rPr>
        <w:t xml:space="preserve">diagnostic tools and field servicing techniques</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p>
      <w:pPr>
        <w:spacing w:lineRule="auto"/>
      </w:pPr>
      <w:r>
        <w:rPr/>
        <w:t xml:space="preserve">          ;(function () {            var params = new URLSearchParams(window.location.search)            if (params.get("print") === "1") {              window.addEventListener(                "load",                function () {                  setTimeout(function () {                    window.print()                  }, 250)                },                { once: true }              )            }          })()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2026-05-24T16:45:03.623Z</dcterms:created>
  <dcterms:modified xsi:type="dcterms:W3CDTF">2026-05-24T16:45:03.623Z</dcterms:modified>
</cp:coreProperties>
</file>