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(Zac)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Electronic Engineering and Computer Science student at Aston University (Predicted First Class) with strong mathematical foundations and programming expertise in C++ and Python. Experience with high-performance computing, algorithm design and quantitative analysis. Seeking quantitative developer and trading internships.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C++, Python, Rust, CUDA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Math: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Linear Algebra, Calculus, Probability, Statistics, Stochastic Calculus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NumPy, Pandas, QuantLib, Backtrader, Zipline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Performance: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Low-latency optimisation, Memory management, Cache optimisation, SIMD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Finance: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Derivatives pricing, Risk management, Algorithmic trading concepts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Quantitative Trading Simulator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Python, Pandas, NumPy, Backtrader, Yahoo Finance API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Backtesting engine for momentum and mean-reversion strategies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risk management with stop-losses and position sizing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Portfolio analytics with Sharpe ratio, drawdown and volatility calculations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Event-driven architecture processing tick data with microsecond precision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2026-06-13T16:59:35.013Z</dcterms:created>
  <dcterms:modified xsi:type="dcterms:W3CDTF">2026-06-13T16:59:35.013Z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