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sz w:val="34"/>
          <w:szCs w:val="34"/>
        </w:rPr>
        <w:t xml:space="preserve">Isaac (Zac) Adjei</w:t>
      </w:r>
    </w:p>
    <w:p>
      <w:pPr>
        <w:spacing w:after="32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✉ </w:t>
      </w:r>
      <w:hyperlink w:history="1" r:id="rIdmok3vrnrsbkv2gxmjw5a9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contact@isaacadjei.me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• </w:t>
      </w:r>
      <w:hyperlink w:history="1" r:id="rIdux3suumf5-tmw29pumtto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www.isaacadjei.me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⁠in </w:t>
      </w:r>
      <w:hyperlink w:history="1" r:id="rIdiesd8ylbm7ekj8za4y08t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linkedin.com/in/isaacadjei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◔ </w:t>
      </w:r>
      <w:hyperlink w:history="1" r:id="rIdkxrxb-rbklxfjbpckhcn4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github.com/zaccesss</w:t>
        </w:r>
      </w:hyperlink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[Date]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Address/Location]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Application for [Role Title] at [Company Name]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
        Dear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  <w:r>
        <w:rPr>
          <w:rFonts w:ascii="Calibri" w:cs="Calibri" w:eastAsia="Calibri" w:hAnsi="Calibri"/>
          <w:sz w:val="22"/>
          <w:szCs w:val="22"/>
        </w:rPr>
        <w:t xml:space="preserve">,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writing to apply for the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[Role Title]</w:t>
      </w:r>
      <w:r>
        <w:rPr>
          <w:rFonts w:ascii="Calibri" w:cs="Calibri" w:eastAsia="Calibri" w:hAnsi="Calibri"/>
          <w:sz w:val="22"/>
          <w:szCs w:val="22"/>
        </w:rPr>
        <w:t xml:space="preserve"> position at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. As an Electronic Engineering and Computer Science student at Aston University (Predicted First Class) and Top 40 Finalist in the Black Heritage Undergraduate of the Year Award 2026, I design security into systems from the first line: not as a bolt-on after functionality is working, but as a constraint that shapes every architectural decision.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most security-intensive project is AstonCV, a full-stack CV and application management system deployed live on Aston University servers, built from scratch in PHP 8.2 with MySQL. I implemented 12+ security controls without relying on any security framework: JWT-based authentication with asymmetric keys, role-based access control separating student and admin permissions, CSRF token validation on every state-changing request, brute-force lockout with exponential backoff after five failed attempts, bcrypt hashing for all credentials, mPDF generation sandboxed to prevent path traversal, prepared statements throughout and Content Security Policy, X-Frame-Options and Referrer-Policy headers enforced on every response. The threat model informed every feature decision; I wrote it before I wrote the first route handler. In my personal portfolio dashboard I layer defence in depth across a different stack: a NextAuth GitHub OAuth gate, a PIN lock cookie (httpOnly, SameSite=Strict, bcrypt hash in Supabase) for the most sensitive sections, per-IP rate limiting on public API routes via Upstash Redis, CSRF-equivalent protections on server actions, Gitleaks secret scanning on every push and security headers managed through Cloudflare. I am drawn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 because of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reason]</w:t>
      </w:r>
      <w:r>
        <w:rPr>
          <w:rFonts w:ascii="Calibri" w:cs="Calibri" w:eastAsia="Calibri" w:hAnsi="Calibri"/>
          <w:sz w:val="22"/>
          <w:szCs w:val="22"/>
        </w:rPr>
        <w:t xml:space="preserve"> and I am keen to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security challenge or product area]</w:t>
      </w:r>
      <w:r>
        <w:rPr>
          <w:rFonts w:ascii="Calibri" w:cs="Calibri" w:eastAsia="Calibri" w:hAnsi="Calibri"/>
          <w:sz w:val="22"/>
          <w:szCs w:val="22"/>
        </w:rPr>
        <w:t xml:space="preserve">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Security thinking applies differently across the stack but the core question is always the same: what does an attacker gain if this assumption is wrong? I apply that question to auth flows, input validation boundaries, secret management and third-party integrations alike. I also have experience working with IoT attack surfaces: PHAEMOS implements a production-grade security stack: JWT refresh token flow, Google and GitHub OAuth, TOTP 2FA, multi-tenant RBAC, per-route rate limiting and an immutable audit log. I designed the endpoint authentication and anomaly detection alerting to be robust against malformed payloads and replay attempts. My hardware background adds a further layer of perspective: I understand how physical access, firmware update paths and UART debug interfaces create attack surfaces that software-only engineers often overlook.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looking for a team that takes security seriously from the design stage.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work on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security challenge or area]</w:t>
      </w:r>
      <w:r>
        <w:rPr>
          <w:rFonts w:ascii="Calibri" w:cs="Calibri" w:eastAsia="Calibri" w:hAnsi="Calibri"/>
          <w:sz w:val="22"/>
          <w:szCs w:val="22"/>
        </w:rPr>
        <w:t xml:space="preserve"> is exactly the kind of environment where I want to develop my skills and I would bring both the technical depth and the defensive instincts the role requires.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Thank you for considering my application. I would welcome a conversation about how I can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security engineering work.
    </w:t>
      </w:r>
    </w:p>
    <w:p>
      <w:pPr>
        <w:spacing w:after="360" w:before="20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Isaac (Zac) Adjei</w:t>
      </w:r>
    </w:p>
    <w:sectPr>
      <w:pgSz w:w="11905" w:h="16837" w:orient="portrait"/>
      <w:pgMar w:top="1417" w:right="1587" w:bottom="141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ok3vrnrsbkv2gxmjw5a9" Type="http://schemas.openxmlformats.org/officeDocument/2006/relationships/hyperlink" Target="mailto:contact@isaacadjei.me" TargetMode="External"/><Relationship Id="rIdux3suumf5-tmw29pumtto" Type="http://schemas.openxmlformats.org/officeDocument/2006/relationships/hyperlink" Target="https://www.isaacadjei.me" TargetMode="External"/><Relationship Id="rIdiesd8ylbm7ekj8za4y08t" Type="http://schemas.openxmlformats.org/officeDocument/2006/relationships/hyperlink" Target="https://linkedin.com/in/isaacadjei" TargetMode="External"/><Relationship Id="rIdkxrxb-rbklxfjbpckhcn4" Type="http://schemas.openxmlformats.org/officeDocument/2006/relationships/hyperlink" Target="https://github.com/zaccess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2026-09-13T01:02:24.107Z</dcterms:created>
  <dcterms:modified xsi:type="dcterms:W3CDTF">2026-09-13T01:02:24.107Z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