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vwpyeaxyz67wceuhpzvj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pqk3gjc_yiiksbzrjdtt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6lgpe-5h2isgqlupvezns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c7zlm5lpptpc8o4sdxa5d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design security into systems from the first line: not as a bolt-on after functionality is working, but as a constraint that shapes every architectural decision.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most security-intensive project is AstonCV, a full-stack CV and application management system deployed live on Aston University servers, built from scratch in PHP 8.2 with MySQL. I implemented 12+ security controls without relying on any security framework: JWT-based authentication with asymmetric keys, role-based access control separating student and admin permissions, CSRF token validation on every state-changing request, brute-force lockout with exponential backoff after five failed attempts, bcrypt hashing for all credentials, mPDF generation sandboxed to prevent path traversal, prepared statements throughout and Content Security Policy, X-Frame-Options and Referrer-Policy headers enforced on every response. The threat model informed every feature decision; I wrote it before I wrote the first route handler. In my personal portfolio dashboard I layer defence in depth across a different stack: a NextAuth GitHub OAuth gate, a PIN lock cookie (httpOnly, SameSite=Strict, bcrypt hash in Supabase) for the most sensitive sections, per-IP rate limiting on public API routes via Upstash Redis, CSRF-equivalent protections on server actions, Gitleaks secret scanning on every push and security headers managed through Cloudflare.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keen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product area]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Security thinking applies differently across the stack but the core question is always the same: what does an attacker gain if this assumption is wrong? I apply that question to auth flows, input validation boundaries, secret management and third-party integrations alike. I also have experience working with IoT attack surfaces: PHAEMOS implements a production-grade security stack: JWT refresh token flow, Google and GitHub OAuth, TOTP 2FA, multi-tenant RBAC, per-route rate limiting and an immutable audit log. I designed the endpoint authentication and anomaly detection alerting to be robust against malformed payloads and replay attempts. My hardware background adds a further layer of perspective: I understand how physical access, firmware update paths and UART debug interfaces create attack surfaces that software-only engineers often overlook.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looking for a team that takes security seriously from the design stage.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security challenge or area]</w:t>
      </w:r>
      <w:r>
        <w:rPr>
          <w:rFonts w:ascii="Calibri" w:cs="Calibri" w:eastAsia="Calibri" w:hAnsi="Calibri"/>
          <w:sz w:val="22"/>
          <w:szCs w:val="22"/>
        </w:rPr>
        <w:t xml:space="preserve"> is exactly the kind of environment where I want to develop my skills and I would bring both the technical depth and the defensive instincts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I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security engineering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vwpyeaxyz67wceuhpzvjs" Type="http://schemas.openxmlformats.org/officeDocument/2006/relationships/hyperlink" Target="mailto:contact@isaacadjei.me" TargetMode="External"/><Relationship Id="rIdpqk3gjc_yiiksbzrjdttj" Type="http://schemas.openxmlformats.org/officeDocument/2006/relationships/hyperlink" Target="https://www.isaacadjei.me" TargetMode="External"/><Relationship Id="rId6lgpe-5h2isgqlupvezns" Type="http://schemas.openxmlformats.org/officeDocument/2006/relationships/hyperlink" Target="https://linkedin.com/in/isaacadjei" TargetMode="External"/><Relationship Id="rIdc7zlm5lpptpc8o4sdxa5d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2026-08-23T01:01:21.085Z</dcterms:created>
  <dcterms:modified xsi:type="dcterms:W3CDTF">2026-08-23T01:01:21.085Z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