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F172A"/>
          <w:sz w:val="48"/>
          <w:szCs w:val="48"/>
        </w:rPr>
        <w:t xml:space="preserve">Isaac Adjei</w:t>
      </w:r>
    </w:p>
    <w:p>
      <w:pPr>
        <w:spacing w:after="80"/>
        <w:jc w:val="center"/>
      </w:pPr>
      <w:r>
        <w:rPr>
          <w:rFonts w:ascii="Calibri" w:cs="Calibri" w:eastAsia="Calibri" w:hAnsi="Calibri"/>
          <w:color w:val="6B7280"/>
          <w:sz w:val="22"/>
          <w:szCs w:val="22"/>
        </w:rPr>
        <w:t xml:space="preserve">Electronic Engineering &amp; Computer Science Student</w:t>
      </w:r>
    </w:p>
    <w:p>
      <w:pPr>
        <w:spacing w:after="40"/>
        <w:jc w:val="center"/>
      </w:pPr>
      <w:r>
        <w:rPr>
          <w:rFonts w:ascii="Calibri" w:cs="Calibri" w:eastAsia="Calibri" w:hAnsi="Calibri"/>
          <w:color w:val="6B7280"/>
          <w:sz w:val="18"/>
          <w:szCs w:val="18"/>
        </w:rPr>
        <w:t xml:space="preserve">contact@isaacadjei.me  |  </w:t>
      </w:r>
      <w:r>
        <w:rPr>
          <w:rFonts w:ascii="Calibri" w:cs="Calibri" w:eastAsia="Calibri" w:hAnsi="Calibri"/>
          <w:color w:val="6B7280"/>
          <w:sz w:val="18"/>
          <w:szCs w:val="18"/>
        </w:rPr>
        <w:t xml:space="preserve">07404959677  |  </w:t>
      </w:r>
      <w:r>
        <w:rPr>
          <w:rFonts w:ascii="Calibri" w:cs="Calibri" w:eastAsia="Calibri" w:hAnsi="Calibri"/>
          <w:color w:val="6B7280"/>
          <w:sz w:val="18"/>
          <w:szCs w:val="18"/>
        </w:rPr>
        <w:t xml:space="preserve">Birmingham, UK</w:t>
      </w:r>
    </w:p>
    <w:p>
      <w:pPr>
        <w:spacing w:after="240"/>
        <w:jc w:val="center"/>
      </w:pPr>
      <w:r>
        <w:rPr>
          <w:rFonts w:ascii="Calibri" w:cs="Calibri" w:eastAsia="Calibri" w:hAnsi="Calibri"/>
          <w:color w:val="3B82F6"/>
          <w:sz w:val="18"/>
          <w:szCs w:val="18"/>
        </w:rPr>
        <w:t xml:space="preserve">https://www.isaacadjei.me  |  </w:t>
      </w:r>
      <w:r>
        <w:rPr>
          <w:rFonts w:ascii="Calibri" w:cs="Calibri" w:eastAsia="Calibri" w:hAnsi="Calibri"/>
          <w:color w:val="3B82F6"/>
          <w:sz w:val="18"/>
          <w:szCs w:val="18"/>
        </w:rPr>
        <w:t xml:space="preserve">https://linkedin.com/in/isaacadjei</w:t>
      </w:r>
    </w:p>
    <w:p>
      <w:pPr>
        <w:pBdr>
          <w:bottom w:val="single" w:color="3B82F6" w:sz="4"/>
        </w:pBdr>
        <w:spacing w:after="80" w:before="240"/>
      </w:pPr>
      <w:r>
        <w:rPr>
          <w:rFonts w:ascii="Calibri" w:cs="Calibri" w:eastAsia="Calibri" w:hAnsi="Calibri"/>
          <w:b/>
          <w:bCs/>
          <w:color w:val="0F172A"/>
          <w:sz w:val="22"/>
          <w:szCs w:val="22"/>
        </w:rPr>
        <w:t xml:space="preserve">PROFILE</w:t>
      </w:r>
    </w:p>
    <w:p>
      <w:pPr>
        <w:spacing w:after="120"/>
      </w:pPr>
      <w:r>
        <w:rPr>
          <w:rFonts w:ascii="Calibri" w:cs="Calibri" w:eastAsia="Calibri" w:hAnsi="Calibri"/>
          <w:color w:val="0F172A"/>
          <w:sz w:val="20"/>
          <w:szCs w:val="20"/>
        </w:rPr>
        <w:t xml:space="preserve">Engineering student at Aston University (Predicted First Class) with practical experience in secure coding, application security and vulnerability assessment. Implements security controls, audit logging and compliance measures. Seeking cybersecurity and application security internships.</w:t>
      </w:r>
    </w:p>
    <w:p>
      <w:pPr>
        <w:pBdr>
          <w:bottom w:val="single" w:color="3B82F6" w:sz="4"/>
        </w:pBdr>
        <w:spacing w:after="80" w:before="240"/>
      </w:pPr>
      <w:r>
        <w:rPr>
          <w:rFonts w:ascii="Calibri" w:cs="Calibri" w:eastAsia="Calibri" w:hAnsi="Calibri"/>
          <w:b/>
          <w:bCs/>
          <w:color w:val="0F172A"/>
          <w:sz w:val="22"/>
          <w:szCs w:val="22"/>
        </w:rPr>
        <w:t xml:space="preserve">SKILLS</w:t>
      </w:r>
    </w:p>
    <w:p>
      <w:pPr>
        <w:spacing w:after="60"/>
      </w:pPr>
      <w:r>
        <w:rPr>
          <w:rFonts w:ascii="Calibri" w:cs="Calibri" w:eastAsia="Calibri" w:hAnsi="Calibri"/>
          <w:b/>
          <w:bCs/>
          <w:color w:val="0F172A"/>
          <w:sz w:val="20"/>
          <w:szCs w:val="20"/>
        </w:rPr>
        <w:t xml:space="preserve">Languages: </w:t>
      </w:r>
      <w:r>
        <w:rPr>
          <w:rFonts w:ascii="Calibri" w:cs="Calibri" w:eastAsia="Calibri" w:hAnsi="Calibri"/>
          <w:color w:val="0F172A"/>
          <w:sz w:val="20"/>
          <w:szCs w:val="20"/>
        </w:rPr>
        <w:t xml:space="preserve">Python, C, Bash</w:t>
      </w:r>
    </w:p>
    <w:p>
      <w:pPr>
        <w:spacing w:after="60"/>
      </w:pPr>
      <w:r>
        <w:rPr>
          <w:rFonts w:ascii="Calibri" w:cs="Calibri" w:eastAsia="Calibri" w:hAnsi="Calibri"/>
          <w:b/>
          <w:bCs/>
          <w:color w:val="0F172A"/>
          <w:sz w:val="20"/>
          <w:szCs w:val="20"/>
        </w:rPr>
        <w:t xml:space="preserve">Appsec: </w:t>
      </w:r>
      <w:r>
        <w:rPr>
          <w:rFonts w:ascii="Calibri" w:cs="Calibri" w:eastAsia="Calibri" w:hAnsi="Calibri"/>
          <w:color w:val="0F172A"/>
          <w:sz w:val="20"/>
          <w:szCs w:val="20"/>
        </w:rPr>
        <w:t xml:space="preserve">Secure coding, OWASP Top 10, SAST/DAST, Code review</w:t>
      </w:r>
    </w:p>
    <w:p>
      <w:pPr>
        <w:spacing w:after="60"/>
      </w:pPr>
      <w:r>
        <w:rPr>
          <w:rFonts w:ascii="Calibri" w:cs="Calibri" w:eastAsia="Calibri" w:hAnsi="Calibri"/>
          <w:b/>
          <w:bCs/>
          <w:color w:val="0F172A"/>
          <w:sz w:val="20"/>
          <w:szCs w:val="20"/>
        </w:rPr>
        <w:t xml:space="preserve">Crypto: </w:t>
      </w:r>
      <w:r>
        <w:rPr>
          <w:rFonts w:ascii="Calibri" w:cs="Calibri" w:eastAsia="Calibri" w:hAnsi="Calibri"/>
          <w:color w:val="0F172A"/>
          <w:sz w:val="20"/>
          <w:szCs w:val="20"/>
        </w:rPr>
        <w:t xml:space="preserve">JWT, OAuth 2.0, TLS/SSL, AES, RSA</w:t>
      </w:r>
    </w:p>
    <w:p>
      <w:pPr>
        <w:spacing w:after="60"/>
      </w:pPr>
      <w:r>
        <w:rPr>
          <w:rFonts w:ascii="Calibri" w:cs="Calibri" w:eastAsia="Calibri" w:hAnsi="Calibri"/>
          <w:b/>
          <w:bCs/>
          <w:color w:val="0F172A"/>
          <w:sz w:val="20"/>
          <w:szCs w:val="20"/>
        </w:rPr>
        <w:t xml:space="preserve">Network: </w:t>
      </w:r>
      <w:r>
        <w:rPr>
          <w:rFonts w:ascii="Calibri" w:cs="Calibri" w:eastAsia="Calibri" w:hAnsi="Calibri"/>
          <w:color w:val="0F172A"/>
          <w:sz w:val="20"/>
          <w:szCs w:val="20"/>
        </w:rPr>
        <w:t xml:space="preserve">TCP/IP, Firewalls, VPNs, Network scanning</w:t>
      </w:r>
    </w:p>
    <w:p>
      <w:pPr>
        <w:spacing w:after="60"/>
      </w:pPr>
      <w:r>
        <w:rPr>
          <w:rFonts w:ascii="Calibri" w:cs="Calibri" w:eastAsia="Calibri" w:hAnsi="Calibri"/>
          <w:b/>
          <w:bCs/>
          <w:color w:val="0F172A"/>
          <w:sz w:val="20"/>
          <w:szCs w:val="20"/>
        </w:rPr>
        <w:t xml:space="preserve">Tools: </w:t>
      </w:r>
      <w:r>
        <w:rPr>
          <w:rFonts w:ascii="Calibri" w:cs="Calibri" w:eastAsia="Calibri" w:hAnsi="Calibri"/>
          <w:color w:val="0F172A"/>
          <w:sz w:val="20"/>
          <w:szCs w:val="20"/>
        </w:rPr>
        <w:t xml:space="preserve">Wireshark, Nmap, Burp Suite, Metasploit, Kali Linux</w:t>
      </w:r>
    </w:p>
    <w:p>
      <w:pPr>
        <w:spacing w:after="60"/>
      </w:pPr>
      <w:r>
        <w:rPr>
          <w:rFonts w:ascii="Calibri" w:cs="Calibri" w:eastAsia="Calibri" w:hAnsi="Calibri"/>
          <w:b/>
          <w:bCs/>
          <w:color w:val="0F172A"/>
          <w:sz w:val="20"/>
          <w:szCs w:val="20"/>
        </w:rPr>
        <w:t xml:space="preserve">Compliance: </w:t>
      </w:r>
      <w:r>
        <w:rPr>
          <w:rFonts w:ascii="Calibri" w:cs="Calibri" w:eastAsia="Calibri" w:hAnsi="Calibri"/>
          <w:color w:val="0F172A"/>
          <w:sz w:val="20"/>
          <w:szCs w:val="20"/>
        </w:rPr>
        <w:t xml:space="preserve">GDPR, SOC 2, ISO 27001</w:t>
      </w:r>
    </w:p>
    <w:p>
      <w:pPr>
        <w:pBdr>
          <w:bottom w:val="single" w:color="3B82F6" w:sz="4"/>
        </w:pBdr>
        <w:spacing w:after="80" w:before="240"/>
      </w:pPr>
      <w:r>
        <w:rPr>
          <w:rFonts w:ascii="Calibri" w:cs="Calibri" w:eastAsia="Calibri" w:hAnsi="Calibri"/>
          <w:b/>
          <w:bCs/>
          <w:color w:val="0F172A"/>
          <w:sz w:val="22"/>
          <w:szCs w:val="22"/>
        </w:rPr>
        <w:t xml:space="preserve">PROJECTS</w:t>
      </w:r>
    </w:p>
    <w:p>
      <w:pPr>
        <w:spacing w:after="40" w:before="120"/>
      </w:pPr>
      <w:r>
        <w:rPr>
          <w:rFonts w:ascii="Calibri" w:cs="Calibri" w:eastAsia="Calibri" w:hAnsi="Calibri"/>
          <w:b/>
          <w:bCs/>
          <w:color w:val="0F172A"/>
          <w:sz w:val="22"/>
          <w:szCs w:val="22"/>
        </w:rPr>
        <w:t xml:space="preserve">Personal Portfolio &amp; Dashboard</w:t>
      </w:r>
      <w:r>
        <w:rPr>
          <w:rFonts w:ascii="Calibri" w:cs="Calibri" w:eastAsia="Calibri" w:hAnsi="Calibri"/>
          <w:color w:val="6B7280"/>
          <w:sz w:val="18"/>
          <w:szCs w:val="18"/>
        </w:rPr>
        <w:t xml:space="preserve">  |  2025-2026</w:t>
      </w:r>
    </w:p>
    <w:p>
      <w:pPr>
        <w:spacing w:after="60"/>
      </w:pPr>
      <w:r>
        <w:rPr>
          <w:rFonts w:ascii="Calibri" w:cs="Calibri" w:eastAsia="Calibri" w:hAnsi="Calibri"/>
          <w:i/>
          <w:iCs/>
          <w:color w:val="6B7280"/>
          <w:sz w:val="18"/>
          <w:szCs w:val="18"/>
        </w:rPr>
        <w:t xml:space="preserve">Tech: Next.js 14, React, TypeScript, Tailwind CSS, Supabase, PostgreSQL</w:t>
      </w:r>
    </w:p>
    <w:p>
      <w:pPr>
        <w:pStyle w:val="ListParagraph"/>
        <w:numPr>
          <w:ilvl w:val="0"/>
          <w:numId w:val="1"/>
        </w:numPr>
        <w:spacing w:after="40"/>
        <w:ind w:left="360"/>
      </w:pPr>
      <w:r>
        <w:rPr>
          <w:rFonts w:ascii="Calibri" w:cs="Calibri" w:eastAsia="Calibri" w:hAnsi="Calibri"/>
          <w:color w:val="0F172A"/>
          <w:sz w:val="20"/>
          <w:szCs w:val="20"/>
        </w:rPr>
        <w:t xml:space="preserve">Server-side rendered portfolio with dynamic OG image generation</w:t>
      </w:r>
    </w:p>
    <w:p>
      <w:pPr>
        <w:pStyle w:val="ListParagraph"/>
        <w:numPr>
          <w:ilvl w:val="0"/>
          <w:numId w:val="1"/>
        </w:numPr>
        <w:spacing w:after="40"/>
        <w:ind w:left="360"/>
      </w:pPr>
      <w:r>
        <w:rPr>
          <w:rFonts w:ascii="Calibri" w:cs="Calibri" w:eastAsia="Calibri" w:hAnsi="Calibri"/>
          <w:color w:val="0F172A"/>
          <w:sz w:val="20"/>
          <w:szCs w:val="20"/>
        </w:rPr>
        <w:t xml:space="preserve">Private dashboard with goals tracking, job applications, habits and encrypted vault</w:t>
      </w:r>
    </w:p>
    <w:p>
      <w:pPr>
        <w:pStyle w:val="ListParagraph"/>
        <w:numPr>
          <w:ilvl w:val="0"/>
          <w:numId w:val="1"/>
        </w:numPr>
        <w:spacing w:after="40"/>
        <w:ind w:left="360"/>
      </w:pPr>
      <w:r>
        <w:rPr>
          <w:rFonts w:ascii="Calibri" w:cs="Calibri" w:eastAsia="Calibri" w:hAnsi="Calibri"/>
          <w:color w:val="0F172A"/>
          <w:sz w:val="20"/>
          <w:szCs w:val="20"/>
        </w:rPr>
        <w:t xml:space="preserve">Implemented JWT authentication, audit logging and role-based access control</w:t>
      </w:r>
    </w:p>
    <w:p>
      <w:pPr>
        <w:pStyle w:val="ListParagraph"/>
        <w:numPr>
          <w:ilvl w:val="0"/>
          <w:numId w:val="1"/>
        </w:numPr>
        <w:spacing w:after="40"/>
        <w:ind w:left="360"/>
      </w:pPr>
      <w:r>
        <w:rPr>
          <w:rFonts w:ascii="Calibri" w:cs="Calibri" w:eastAsia="Calibri" w:hAnsi="Calibri"/>
          <w:color w:val="0F172A"/>
          <w:sz w:val="20"/>
          <w:szCs w:val="20"/>
        </w:rPr>
        <w:t xml:space="preserve">Dark mode, responsive design and WCAG accessibility compliance</w:t>
      </w:r>
    </w:p>
    <w:p>
      <w:pPr>
        <w:pStyle w:val="ListParagraph"/>
        <w:numPr>
          <w:ilvl w:val="0"/>
          <w:numId w:val="1"/>
        </w:numPr>
        <w:spacing w:after="40"/>
        <w:ind w:left="360"/>
      </w:pPr>
      <w:r>
        <w:rPr>
          <w:rFonts w:ascii="Calibri" w:cs="Calibri" w:eastAsia="Calibri" w:hAnsi="Calibri"/>
          <w:color w:val="0F172A"/>
          <w:sz w:val="20"/>
          <w:szCs w:val="20"/>
        </w:rPr>
        <w:t xml:space="preserve">Automated job scraper collecting 1000+ roles/week from 15+ sources</w:t>
      </w:r>
    </w:p>
    <w:p>
      <w:pPr>
        <w:spacing w:after="40" w:before="120"/>
      </w:pPr>
      <w:r>
        <w:rPr>
          <w:rFonts w:ascii="Calibri" w:cs="Calibri" w:eastAsia="Calibri" w:hAnsi="Calibri"/>
          <w:b/>
          <w:bCs/>
          <w:color w:val="0F172A"/>
          <w:sz w:val="22"/>
          <w:szCs w:val="22"/>
        </w:rPr>
        <w:t xml:space="preserve">Cloud Infrastructure Automation</w:t>
      </w:r>
      <w:r>
        <w:rPr>
          <w:rFonts w:ascii="Calibri" w:cs="Calibri" w:eastAsia="Calibri" w:hAnsi="Calibri"/>
          <w:color w:val="6B7280"/>
          <w:sz w:val="18"/>
          <w:szCs w:val="18"/>
        </w:rPr>
        <w:t xml:space="preserve">  |  2025</w:t>
      </w:r>
    </w:p>
    <w:p>
      <w:pPr>
        <w:spacing w:after="60"/>
      </w:pPr>
      <w:r>
        <w:rPr>
          <w:rFonts w:ascii="Calibri" w:cs="Calibri" w:eastAsia="Calibri" w:hAnsi="Calibri"/>
          <w:i/>
          <w:iCs/>
          <w:color w:val="6B7280"/>
          <w:sz w:val="18"/>
          <w:szCs w:val="18"/>
        </w:rPr>
        <w:t xml:space="preserve">Tech: Terraform, AWS, Docker, GitHub Actions, Python</w:t>
      </w:r>
    </w:p>
    <w:p>
      <w:pPr>
        <w:pStyle w:val="ListParagraph"/>
        <w:numPr>
          <w:ilvl w:val="0"/>
          <w:numId w:val="1"/>
        </w:numPr>
        <w:spacing w:after="40"/>
        <w:ind w:left="360"/>
      </w:pPr>
      <w:r>
        <w:rPr>
          <w:rFonts w:ascii="Calibri" w:cs="Calibri" w:eastAsia="Calibri" w:hAnsi="Calibri"/>
          <w:color w:val="0F172A"/>
          <w:sz w:val="20"/>
          <w:szCs w:val="20"/>
        </w:rPr>
        <w:t xml:space="preserve">Infrastructure as Code for 3-tier web application (VPC, EC2, RDS, ALB)</w:t>
      </w:r>
    </w:p>
    <w:p>
      <w:pPr>
        <w:pStyle w:val="ListParagraph"/>
        <w:numPr>
          <w:ilvl w:val="0"/>
          <w:numId w:val="1"/>
        </w:numPr>
        <w:spacing w:after="40"/>
        <w:ind w:left="360"/>
      </w:pPr>
      <w:r>
        <w:rPr>
          <w:rFonts w:ascii="Calibri" w:cs="Calibri" w:eastAsia="Calibri" w:hAnsi="Calibri"/>
          <w:color w:val="0F172A"/>
          <w:sz w:val="20"/>
          <w:szCs w:val="20"/>
        </w:rPr>
        <w:t xml:space="preserve">Automated CI/CD pipeline with security scanning (Trivy, SonarQube)</w:t>
      </w:r>
    </w:p>
    <w:p>
      <w:pPr>
        <w:pStyle w:val="ListParagraph"/>
        <w:numPr>
          <w:ilvl w:val="0"/>
          <w:numId w:val="1"/>
        </w:numPr>
        <w:spacing w:after="40"/>
        <w:ind w:left="360"/>
      </w:pPr>
      <w:r>
        <w:rPr>
          <w:rFonts w:ascii="Calibri" w:cs="Calibri" w:eastAsia="Calibri" w:hAnsi="Calibri"/>
          <w:color w:val="0F172A"/>
          <w:sz w:val="20"/>
          <w:szCs w:val="20"/>
        </w:rPr>
        <w:t xml:space="preserve">Cost optimisation reducing AWS bill by 40% through right-sizing and spot instances</w:t>
      </w:r>
    </w:p>
    <w:p>
      <w:pPr>
        <w:pStyle w:val="ListParagraph"/>
        <w:numPr>
          <w:ilvl w:val="0"/>
          <w:numId w:val="1"/>
        </w:numPr>
        <w:spacing w:after="40"/>
        <w:ind w:left="360"/>
      </w:pPr>
      <w:r>
        <w:rPr>
          <w:rFonts w:ascii="Calibri" w:cs="Calibri" w:eastAsia="Calibri" w:hAnsi="Calibri"/>
          <w:color w:val="0F172A"/>
          <w:sz w:val="20"/>
          <w:szCs w:val="20"/>
        </w:rPr>
        <w:t xml:space="preserve">Centralised logging and monitoring with CloudWatch and SNS alerts</w:t>
      </w:r>
    </w:p>
    <w:p>
      <w:pPr>
        <w:pBdr>
          <w:bottom w:val="single" w:color="3B82F6" w:sz="4"/>
        </w:pBdr>
        <w:spacing w:after="80" w:before="240"/>
      </w:pPr>
      <w:r>
        <w:rPr>
          <w:rFonts w:ascii="Calibri" w:cs="Calibri" w:eastAsia="Calibri" w:hAnsi="Calibri"/>
          <w:b/>
          <w:bCs/>
          <w:color w:val="0F172A"/>
          <w:sz w:val="22"/>
          <w:szCs w:val="22"/>
        </w:rPr>
        <w:t xml:space="preserve">EDUCATION</w:t>
      </w:r>
    </w:p>
    <w:p>
      <w:pPr>
        <w:spacing w:after="40" w:before="120"/>
      </w:pPr>
      <w:r>
        <w:rPr>
          <w:rFonts w:ascii="Calibri" w:cs="Calibri" w:eastAsia="Calibri" w:hAnsi="Calibri"/>
          <w:b/>
          <w:bCs/>
          <w:color w:val="0F172A"/>
          <w:sz w:val="22"/>
          <w:szCs w:val="22"/>
        </w:rPr>
        <w:t xml:space="preserve">Aston University, Birmingham</w:t>
      </w:r>
    </w:p>
    <w:p>
      <w:pPr>
        <w:spacing w:after="40"/>
      </w:pPr>
      <w:r>
        <w:rPr>
          <w:rFonts w:ascii="Calibri" w:cs="Calibri" w:eastAsia="Calibri" w:hAnsi="Calibri"/>
          <w:color w:val="0F172A"/>
          <w:sz w:val="20"/>
          <w:szCs w:val="20"/>
        </w:rPr>
        <w:t xml:space="preserve">BEng (Hons), Electronic Engineering and Computer Science  |  Oct 2024 - Jul 2028</w:t>
      </w:r>
    </w:p>
    <w:p>
      <w:pPr>
        <w:spacing w:after="40"/>
      </w:pPr>
      <w:r>
        <w:rPr>
          <w:rFonts w:ascii="Calibri" w:cs="Calibri" w:eastAsia="Calibri" w:hAnsi="Calibri"/>
          <w:color w:val="6B7280"/>
          <w:sz w:val="18"/>
          <w:szCs w:val="18"/>
        </w:rPr>
        <w:t xml:space="preserve">Predicted: First Class</w:t>
      </w:r>
    </w:p>
    <w:p>
      <w:pPr>
        <w:spacing w:after="60"/>
      </w:pPr>
      <w:r>
        <w:rPr>
          <w:rFonts w:ascii="Calibri" w:cs="Calibri" w:eastAsia="Calibri" w:hAnsi="Calibri"/>
          <w:color w:val="3B82F6"/>
          <w:sz w:val="18"/>
          <w:szCs w:val="18"/>
        </w:rPr>
        <w:t xml:space="preserve">Top 40 Finalist - Black Heritage Undergraduate of the Year Award 2026</w:t>
      </w:r>
    </w:p>
    <w:p>
      <w:pPr>
        <w:spacing w:after="40"/>
      </w:pPr>
      <w:r>
        <w:rPr>
          <w:rFonts w:ascii="Calibri" w:cs="Calibri" w:eastAsia="Calibri" w:hAnsi="Calibri"/>
          <w:b/>
          <w:bCs/>
          <w:color w:val="0F172A"/>
          <w:sz w:val="18"/>
          <w:szCs w:val="18"/>
        </w:rPr>
        <w:t xml:space="preserve">Relevant Modules:</w:t>
      </w:r>
    </w:p>
    <w:p>
      <w:pPr>
        <w:pStyle w:val="ListParagraph"/>
        <w:numPr>
          <w:ilvl w:val="0"/>
          <w:numId w:val="1"/>
        </w:numPr>
        <w:spacing w:after="40"/>
        <w:ind w:left="180"/>
      </w:pPr>
      <w:r>
        <w:rPr>
          <w:rFonts w:ascii="Calibri" w:cs="Calibri" w:eastAsia="Calibri" w:hAnsi="Calibri"/>
          <w:color w:val="0F172A"/>
          <w:sz w:val="20"/>
          <w:szCs w:val="20"/>
        </w:rPr>
        <w:t xml:space="preserve">Internet Applications and Databases</w:t>
      </w:r>
    </w:p>
    <w:p>
      <w:pPr>
        <w:pStyle w:val="ListParagraph"/>
        <w:numPr>
          <w:ilvl w:val="0"/>
          <w:numId w:val="1"/>
        </w:numPr>
        <w:spacing w:after="40"/>
        <w:ind w:left="180"/>
      </w:pPr>
      <w:r>
        <w:rPr>
          <w:rFonts w:ascii="Calibri" w:cs="Calibri" w:eastAsia="Calibri" w:hAnsi="Calibri"/>
          <w:color w:val="0F172A"/>
          <w:sz w:val="20"/>
          <w:szCs w:val="20"/>
        </w:rPr>
        <w:t xml:space="preserve">Foundations of AI and Data Science</w:t>
      </w:r>
    </w:p>
    <w:p>
      <w:pPr>
        <w:pStyle w:val="ListParagraph"/>
        <w:numPr>
          <w:ilvl w:val="0"/>
          <w:numId w:val="1"/>
        </w:numPr>
        <w:spacing w:after="40"/>
        <w:ind w:left="180"/>
      </w:pPr>
      <w:r>
        <w:rPr>
          <w:rFonts w:ascii="Calibri" w:cs="Calibri" w:eastAsia="Calibri" w:hAnsi="Calibri"/>
          <w:color w:val="0F172A"/>
          <w:sz w:val="20"/>
          <w:szCs w:val="20"/>
        </w:rPr>
        <w:t xml:space="preserve">Introductory Programming for Digital Science (Python)</w:t>
      </w:r>
    </w:p>
    <w:p>
      <w:pPr>
        <w:pStyle w:val="ListParagraph"/>
        <w:numPr>
          <w:ilvl w:val="0"/>
          <w:numId w:val="1"/>
        </w:numPr>
        <w:spacing w:after="40"/>
        <w:ind w:left="180"/>
      </w:pPr>
      <w:r>
        <w:rPr>
          <w:rFonts w:ascii="Calibri" w:cs="Calibri" w:eastAsia="Calibri" w:hAnsi="Calibri"/>
          <w:color w:val="0F172A"/>
          <w:sz w:val="20"/>
          <w:szCs w:val="20"/>
        </w:rPr>
        <w:t xml:space="preserve">Digital Circuit Design</w:t>
      </w:r>
    </w:p>
    <w:p>
      <w:pPr>
        <w:pStyle w:val="ListParagraph"/>
        <w:numPr>
          <w:ilvl w:val="0"/>
          <w:numId w:val="1"/>
        </w:numPr>
        <w:spacing w:after="40"/>
        <w:ind w:left="180"/>
      </w:pPr>
      <w:r>
        <w:rPr>
          <w:rFonts w:ascii="Calibri" w:cs="Calibri" w:eastAsia="Calibri" w:hAnsi="Calibri"/>
          <w:color w:val="0F172A"/>
          <w:sz w:val="20"/>
          <w:szCs w:val="20"/>
        </w:rPr>
        <w:t xml:space="preserve">Object-Oriented Programming (C++)</w:t>
      </w:r>
    </w:p>
    <w:p>
      <w:pPr>
        <w:pBdr>
          <w:bottom w:val="single" w:color="3B82F6" w:sz="4"/>
        </w:pBdr>
        <w:spacing w:after="80" w:before="240"/>
      </w:pPr>
      <w:r>
        <w:rPr>
          <w:rFonts w:ascii="Calibri" w:cs="Calibri" w:eastAsia="Calibri" w:hAnsi="Calibri"/>
          <w:b/>
          <w:bCs/>
          <w:color w:val="0F172A"/>
          <w:sz w:val="22"/>
          <w:szCs w:val="22"/>
        </w:rPr>
        <w:t xml:space="preserve">EXPERIENCE</w:t>
      </w:r>
    </w:p>
    <w:p>
      <w:pPr>
        <w:spacing w:after="40" w:before="120"/>
      </w:pPr>
      <w:r>
        <w:rPr>
          <w:rFonts w:ascii="Calibri" w:cs="Calibri" w:eastAsia="Calibri" w:hAnsi="Calibri"/>
          <w:b/>
          <w:bCs/>
          <w:color w:val="0F172A"/>
          <w:sz w:val="22"/>
          <w:szCs w:val="22"/>
        </w:rPr>
        <w:t xml:space="preserve">TargetJobs / Sky</w:t>
      </w:r>
      <w:r>
        <w:rPr>
          <w:rFonts w:ascii="Calibri" w:cs="Calibri" w:eastAsia="Calibri" w:hAnsi="Calibri"/>
          <w:color w:val="6B7280"/>
          <w:sz w:val="18"/>
          <w:szCs w:val="18"/>
        </w:rPr>
        <w:t xml:space="preserve">  |  2026</w:t>
      </w:r>
    </w:p>
    <w:p>
      <w:pPr>
        <w:spacing w:after="60"/>
      </w:pPr>
      <w:r>
        <w:rPr>
          <w:rFonts w:ascii="Calibri" w:cs="Calibri" w:eastAsia="Calibri" w:hAnsi="Calibri"/>
          <w:i/>
          <w:iCs/>
          <w:color w:val="0F172A"/>
          <w:sz w:val="20"/>
          <w:szCs w:val="20"/>
        </w:rPr>
        <w:t xml:space="preserve">Top 40 Finalist - Black Heritage Undergraduate of the Year</w:t>
      </w:r>
    </w:p>
    <w:p>
      <w:pPr>
        <w:pStyle w:val="ListParagraph"/>
        <w:numPr>
          <w:ilvl w:val="0"/>
          <w:numId w:val="1"/>
        </w:numPr>
        <w:spacing w:after="40"/>
        <w:ind w:left="360"/>
      </w:pPr>
      <w:r>
        <w:rPr>
          <w:rFonts w:ascii="Calibri" w:cs="Calibri" w:eastAsia="Calibri" w:hAnsi="Calibri"/>
          <w:color w:val="0F172A"/>
          <w:sz w:val="20"/>
          <w:szCs w:val="20"/>
        </w:rPr>
        <w:t xml:space="preserve">Recognised among thousands of applicants for academic excellence and leadership potential</w:t>
      </w:r>
    </w:p>
    <w:p>
      <w:pPr>
        <w:pStyle w:val="ListParagraph"/>
        <w:numPr>
          <w:ilvl w:val="0"/>
          <w:numId w:val="1"/>
        </w:numPr>
        <w:spacing w:after="40"/>
        <w:ind w:left="360"/>
      </w:pPr>
      <w:r>
        <w:rPr>
          <w:rFonts w:ascii="Calibri" w:cs="Calibri" w:eastAsia="Calibri" w:hAnsi="Calibri"/>
          <w:color w:val="0F172A"/>
          <w:sz w:val="20"/>
          <w:szCs w:val="20"/>
        </w:rPr>
        <w:t xml:space="preserve">Assessment centre experience including case studies and technical interviews</w:t>
      </w:r>
    </w:p>
    <w:p>
      <w:pPr>
        <w:spacing w:after="40" w:before="120"/>
      </w:pPr>
      <w:r>
        <w:rPr>
          <w:rFonts w:ascii="Calibri" w:cs="Calibri" w:eastAsia="Calibri" w:hAnsi="Calibri"/>
          <w:b/>
          <w:bCs/>
          <w:color w:val="0F172A"/>
          <w:sz w:val="22"/>
          <w:szCs w:val="22"/>
        </w:rPr>
        <w:t xml:space="preserve">Cancer Research UK</w:t>
      </w:r>
      <w:r>
        <w:rPr>
          <w:rFonts w:ascii="Calibri" w:cs="Calibri" w:eastAsia="Calibri" w:hAnsi="Calibri"/>
          <w:color w:val="6B7280"/>
          <w:sz w:val="18"/>
          <w:szCs w:val="18"/>
        </w:rPr>
        <w:t xml:space="preserve">  |  2022-2024</w:t>
      </w:r>
    </w:p>
    <w:p>
      <w:pPr>
        <w:spacing w:after="60"/>
      </w:pPr>
      <w:r>
        <w:rPr>
          <w:rFonts w:ascii="Calibri" w:cs="Calibri" w:eastAsia="Calibri" w:hAnsi="Calibri"/>
          <w:i/>
          <w:iCs/>
          <w:color w:val="0F172A"/>
          <w:sz w:val="20"/>
          <w:szCs w:val="20"/>
        </w:rPr>
        <w:t xml:space="preserve">Shop Volunteer</w:t>
      </w:r>
    </w:p>
    <w:p>
      <w:pPr>
        <w:pStyle w:val="ListParagraph"/>
        <w:numPr>
          <w:ilvl w:val="0"/>
          <w:numId w:val="1"/>
        </w:numPr>
        <w:spacing w:after="40"/>
        <w:ind w:left="360"/>
      </w:pPr>
      <w:r>
        <w:rPr>
          <w:rFonts w:ascii="Calibri" w:cs="Calibri" w:eastAsia="Calibri" w:hAnsi="Calibri"/>
          <w:color w:val="0F172A"/>
          <w:sz w:val="20"/>
          <w:szCs w:val="20"/>
        </w:rPr>
        <w:t xml:space="preserve">Customer service and retail operations in charity shop environment</w:t>
      </w:r>
    </w:p>
    <w:p>
      <w:pPr>
        <w:pStyle w:val="ListParagraph"/>
        <w:numPr>
          <w:ilvl w:val="0"/>
          <w:numId w:val="1"/>
        </w:numPr>
        <w:spacing w:after="40"/>
        <w:ind w:left="360"/>
      </w:pPr>
      <w:r>
        <w:rPr>
          <w:rFonts w:ascii="Calibri" w:cs="Calibri" w:eastAsia="Calibri" w:hAnsi="Calibri"/>
          <w:color w:val="0F172A"/>
          <w:sz w:val="20"/>
          <w:szCs w:val="20"/>
        </w:rPr>
        <w:t xml:space="preserve">Cash handling, stock management and visual merchandising</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2026-05-26T01:05:15.165Z</dcterms:created>
  <dcterms:modified xsi:type="dcterms:W3CDTF">2026-05-26T01:05:15.165Z</dcterms:modified>
</cp:coreProperties>
</file>

<file path=docProps/custom.xml><?xml version="1.0" encoding="utf-8"?>
<Properties xmlns="http://schemas.openxmlformats.org/officeDocument/2006/custom-properties" xmlns:vt="http://schemas.openxmlformats.org/officeDocument/2006/docPropsVTypes"/>
</file>