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CA774" w14:textId="77777777" w:rsidR="00722115" w:rsidRPr="002A5B15" w:rsidRDefault="00E85744" w:rsidP="00F2461C">
      <w:pPr>
        <w:pStyle w:val="Title"/>
        <w:spacing w:before="0" w:after="0" w:line="23" w:lineRule="atLeast"/>
        <w:jc w:val="center"/>
        <w:rPr>
          <w:b/>
          <w:bCs/>
          <w:sz w:val="20"/>
          <w:szCs w:val="20"/>
        </w:rPr>
      </w:pPr>
      <w:r w:rsidRPr="002A5B15">
        <w:rPr>
          <w:b/>
          <w:bCs/>
          <w:sz w:val="20"/>
          <w:szCs w:val="20"/>
        </w:rPr>
        <w:t>Audio Amplifier Design Report</w:t>
      </w:r>
    </w:p>
    <w:p w14:paraId="5B82A6F2" w14:textId="4EF24DE7" w:rsidR="00E85744" w:rsidRPr="002A5B15" w:rsidRDefault="00E85744" w:rsidP="00F2461C">
      <w:pPr>
        <w:spacing w:before="0" w:after="0" w:line="23" w:lineRule="atLeast"/>
        <w:rPr>
          <w:rFonts w:asciiTheme="majorHAnsi" w:hAnsiTheme="majorHAnsi"/>
          <w:sz w:val="20"/>
          <w:szCs w:val="20"/>
        </w:rPr>
      </w:pPr>
      <w:r w:rsidRPr="002A5B15">
        <w:rPr>
          <w:rFonts w:asciiTheme="majorHAnsi" w:hAnsiTheme="majorHAnsi"/>
          <w:b/>
          <w:bCs/>
          <w:sz w:val="20"/>
          <w:szCs w:val="20"/>
        </w:rPr>
        <w:t>Author:</w:t>
      </w:r>
      <w:r w:rsidR="00AB55A7" w:rsidRPr="002A5B15">
        <w:rPr>
          <w:rFonts w:asciiTheme="majorHAnsi" w:hAnsiTheme="majorHAnsi"/>
          <w:sz w:val="20"/>
          <w:szCs w:val="20"/>
        </w:rPr>
        <w:t xml:space="preserve"> Isaac Adjei</w:t>
      </w:r>
      <w:r w:rsidR="00741A91" w:rsidRPr="002A5B15">
        <w:rPr>
          <w:rFonts w:asciiTheme="majorHAnsi" w:hAnsiTheme="majorHAnsi"/>
          <w:sz w:val="20"/>
          <w:szCs w:val="20"/>
        </w:rPr>
        <w:t xml:space="preserve"> (240191278)</w:t>
      </w:r>
    </w:p>
    <w:p w14:paraId="3E4B684F" w14:textId="77777777" w:rsidR="00E85744" w:rsidRPr="002A5B15" w:rsidRDefault="00E85744" w:rsidP="00F2461C">
      <w:pPr>
        <w:spacing w:before="0" w:after="0" w:line="23" w:lineRule="atLeast"/>
        <w:rPr>
          <w:rFonts w:asciiTheme="majorHAnsi" w:hAnsiTheme="majorHAnsi"/>
          <w:sz w:val="20"/>
          <w:szCs w:val="20"/>
        </w:rPr>
      </w:pPr>
      <w:r w:rsidRPr="002A5B15">
        <w:rPr>
          <w:rFonts w:asciiTheme="majorHAnsi" w:hAnsiTheme="majorHAnsi"/>
          <w:b/>
          <w:bCs/>
          <w:sz w:val="20"/>
          <w:szCs w:val="20"/>
        </w:rPr>
        <w:t>Organisation:</w:t>
      </w:r>
      <w:r w:rsidRPr="002A5B15">
        <w:rPr>
          <w:rFonts w:asciiTheme="majorHAnsi" w:hAnsiTheme="majorHAnsi"/>
          <w:sz w:val="20"/>
          <w:szCs w:val="20"/>
        </w:rPr>
        <w:t xml:space="preserve"> Aston University</w:t>
      </w:r>
    </w:p>
    <w:p w14:paraId="6DED62BB" w14:textId="1C383ECF" w:rsidR="00E85744" w:rsidRPr="002A5B15" w:rsidRDefault="00E85744" w:rsidP="00F2461C">
      <w:pPr>
        <w:spacing w:before="0" w:after="0" w:line="23" w:lineRule="atLeast"/>
        <w:rPr>
          <w:rFonts w:asciiTheme="majorHAnsi" w:hAnsiTheme="majorHAnsi"/>
          <w:sz w:val="20"/>
          <w:szCs w:val="20"/>
        </w:rPr>
      </w:pPr>
      <w:r w:rsidRPr="002A5B15">
        <w:rPr>
          <w:rFonts w:asciiTheme="majorHAnsi" w:hAnsiTheme="majorHAnsi"/>
          <w:b/>
          <w:bCs/>
          <w:sz w:val="20"/>
          <w:szCs w:val="20"/>
        </w:rPr>
        <w:t>Date:</w:t>
      </w:r>
      <w:r w:rsidR="00AB55A7" w:rsidRPr="002A5B15">
        <w:rPr>
          <w:rFonts w:asciiTheme="majorHAnsi" w:hAnsiTheme="majorHAnsi"/>
          <w:sz w:val="20"/>
          <w:szCs w:val="20"/>
        </w:rPr>
        <w:t xml:space="preserve"> </w:t>
      </w:r>
      <w:r w:rsidR="002A5B15">
        <w:rPr>
          <w:rFonts w:asciiTheme="majorHAnsi" w:hAnsiTheme="majorHAnsi"/>
          <w:sz w:val="20"/>
          <w:szCs w:val="20"/>
        </w:rPr>
        <w:t>03</w:t>
      </w:r>
      <w:r w:rsidR="00AB55A7" w:rsidRPr="002A5B15">
        <w:rPr>
          <w:rFonts w:asciiTheme="majorHAnsi" w:hAnsiTheme="majorHAnsi"/>
          <w:sz w:val="20"/>
          <w:szCs w:val="20"/>
        </w:rPr>
        <w:t>/0</w:t>
      </w:r>
      <w:r w:rsidR="002A5B15">
        <w:rPr>
          <w:rFonts w:asciiTheme="majorHAnsi" w:hAnsiTheme="majorHAnsi"/>
          <w:sz w:val="20"/>
          <w:szCs w:val="20"/>
        </w:rPr>
        <w:t>3</w:t>
      </w:r>
      <w:r w:rsidR="00AB55A7" w:rsidRPr="002A5B15">
        <w:rPr>
          <w:rFonts w:asciiTheme="majorHAnsi" w:hAnsiTheme="majorHAnsi"/>
          <w:sz w:val="20"/>
          <w:szCs w:val="20"/>
        </w:rPr>
        <w:t>/2026</w:t>
      </w:r>
    </w:p>
    <w:p w14:paraId="46F19D70" w14:textId="633F55EE" w:rsidR="00E85744" w:rsidRPr="002A5B15" w:rsidRDefault="00E85744" w:rsidP="00F2461C">
      <w:pPr>
        <w:spacing w:before="0" w:after="0" w:line="23" w:lineRule="atLeast"/>
        <w:rPr>
          <w:rFonts w:asciiTheme="majorHAnsi" w:hAnsiTheme="majorHAnsi"/>
          <w:sz w:val="20"/>
          <w:szCs w:val="20"/>
        </w:rPr>
      </w:pPr>
      <w:r w:rsidRPr="002A5B15">
        <w:rPr>
          <w:rFonts w:asciiTheme="majorHAnsi" w:hAnsiTheme="majorHAnsi"/>
          <w:b/>
          <w:bCs/>
          <w:sz w:val="20"/>
          <w:szCs w:val="20"/>
        </w:rPr>
        <w:t>Version:</w:t>
      </w:r>
      <w:r w:rsidR="00AB55A7" w:rsidRPr="002A5B15">
        <w:rPr>
          <w:rFonts w:asciiTheme="majorHAnsi" w:hAnsiTheme="majorHAnsi"/>
          <w:sz w:val="20"/>
          <w:szCs w:val="20"/>
        </w:rPr>
        <w:t xml:space="preserve"> 1</w:t>
      </w:r>
    </w:p>
    <w:p w14:paraId="7C64F6B8" w14:textId="77777777" w:rsidR="005E18AA" w:rsidRPr="00BF7577" w:rsidRDefault="005E18AA" w:rsidP="00F2461C">
      <w:pPr>
        <w:spacing w:before="0" w:after="0" w:line="23" w:lineRule="atLeast"/>
        <w:rPr>
          <w:rFonts w:asciiTheme="majorHAnsi" w:hAnsiTheme="majorHAnsi"/>
          <w:sz w:val="20"/>
          <w:szCs w:val="20"/>
        </w:rPr>
      </w:pPr>
    </w:p>
    <w:p w14:paraId="16F15622" w14:textId="1DBBA000" w:rsidR="001936B2" w:rsidRPr="00BF7577" w:rsidRDefault="001936B2" w:rsidP="00F2461C">
      <w:pPr>
        <w:spacing w:before="0" w:after="0" w:line="23" w:lineRule="atLeast"/>
        <w:rPr>
          <w:rFonts w:asciiTheme="majorHAnsi" w:hAnsiTheme="majorHAnsi"/>
          <w:b/>
          <w:sz w:val="20"/>
          <w:szCs w:val="20"/>
          <w:u w:val="single"/>
        </w:rPr>
      </w:pPr>
      <w:r w:rsidRPr="00BF7577">
        <w:rPr>
          <w:rFonts w:asciiTheme="majorHAnsi" w:hAnsiTheme="majorHAnsi"/>
          <w:b/>
          <w:sz w:val="20"/>
          <w:szCs w:val="20"/>
          <w:u w:val="single"/>
        </w:rPr>
        <w:t>Statement of originality</w:t>
      </w:r>
      <w:r w:rsidR="00C441C3" w:rsidRPr="00BF7577">
        <w:rPr>
          <w:rFonts w:asciiTheme="majorHAnsi" w:hAnsiTheme="majorHAnsi"/>
          <w:b/>
          <w:sz w:val="20"/>
          <w:szCs w:val="20"/>
          <w:u w:val="single"/>
        </w:rPr>
        <w:t xml:space="preserve"> </w:t>
      </w:r>
    </w:p>
    <w:p w14:paraId="37CF0912" w14:textId="33A147FB" w:rsidR="008A34C4" w:rsidRDefault="001936B2" w:rsidP="00F2461C">
      <w:pPr>
        <w:spacing w:before="0" w:after="0" w:line="23" w:lineRule="atLeast"/>
        <w:rPr>
          <w:rFonts w:asciiTheme="majorHAnsi" w:hAnsiTheme="majorHAnsi"/>
          <w:bCs/>
          <w:sz w:val="20"/>
          <w:szCs w:val="20"/>
        </w:rPr>
      </w:pPr>
      <w:r w:rsidRPr="00BF7577">
        <w:rPr>
          <w:rFonts w:asciiTheme="majorHAnsi" w:hAnsiTheme="majorHAnsi"/>
          <w:bCs/>
          <w:sz w:val="20"/>
          <w:szCs w:val="20"/>
        </w:rPr>
        <w:t xml:space="preserve">I confirm that the work contained within this report is my own. I </w:t>
      </w:r>
      <w:r w:rsidR="00FB58CA" w:rsidRPr="00BF7577">
        <w:rPr>
          <w:rFonts w:asciiTheme="majorHAnsi" w:hAnsiTheme="majorHAnsi"/>
          <w:bCs/>
          <w:sz w:val="20"/>
          <w:szCs w:val="20"/>
        </w:rPr>
        <w:t xml:space="preserve">understand </w:t>
      </w:r>
      <w:r w:rsidRPr="00BF7577">
        <w:rPr>
          <w:rFonts w:asciiTheme="majorHAnsi" w:hAnsiTheme="majorHAnsi"/>
          <w:bCs/>
          <w:sz w:val="20"/>
          <w:szCs w:val="20"/>
        </w:rPr>
        <w:t xml:space="preserve">the university </w:t>
      </w:r>
      <w:r w:rsidR="00FB58CA" w:rsidRPr="00BF7577">
        <w:rPr>
          <w:rFonts w:asciiTheme="majorHAnsi" w:hAnsiTheme="majorHAnsi"/>
          <w:bCs/>
          <w:sz w:val="20"/>
          <w:szCs w:val="20"/>
        </w:rPr>
        <w:t xml:space="preserve">academic malpractice rules, including </w:t>
      </w:r>
      <w:r w:rsidRPr="00BF7577">
        <w:rPr>
          <w:rFonts w:asciiTheme="majorHAnsi" w:hAnsiTheme="majorHAnsi"/>
          <w:bCs/>
          <w:sz w:val="20"/>
          <w:szCs w:val="20"/>
        </w:rPr>
        <w:t>plagiarism.</w:t>
      </w:r>
    </w:p>
    <w:p w14:paraId="33518B9A" w14:textId="77777777" w:rsidR="005E18AA" w:rsidRPr="00BF7577" w:rsidRDefault="005E18AA" w:rsidP="00F2461C">
      <w:pPr>
        <w:spacing w:before="0" w:after="0" w:line="23" w:lineRule="atLeast"/>
        <w:rPr>
          <w:rFonts w:asciiTheme="majorHAnsi" w:hAnsiTheme="majorHAnsi"/>
          <w:bCs/>
          <w:sz w:val="20"/>
          <w:szCs w:val="20"/>
        </w:rPr>
      </w:pPr>
    </w:p>
    <w:p w14:paraId="0FB05826" w14:textId="32982221" w:rsidR="00E85744" w:rsidRPr="00BF7577" w:rsidRDefault="00BD4509" w:rsidP="00F2461C">
      <w:pPr>
        <w:pStyle w:val="Heading1"/>
        <w:numPr>
          <w:ilvl w:val="0"/>
          <w:numId w:val="0"/>
        </w:numPr>
        <w:spacing w:before="0" w:after="0" w:line="23" w:lineRule="atLeast"/>
        <w:rPr>
          <w:sz w:val="20"/>
          <w:szCs w:val="20"/>
        </w:rPr>
      </w:pPr>
      <w:bookmarkStart w:id="0" w:name="_Toc223436570"/>
      <w:r w:rsidRPr="00BF7577">
        <w:rPr>
          <w:sz w:val="20"/>
          <w:szCs w:val="20"/>
        </w:rPr>
        <w:t>Abstract</w:t>
      </w:r>
      <w:bookmarkEnd w:id="0"/>
    </w:p>
    <w:p w14:paraId="1E14E435" w14:textId="4BB8054B" w:rsidR="005E18AA" w:rsidRDefault="000939E3" w:rsidP="00F2461C">
      <w:pPr>
        <w:spacing w:before="0" w:after="0" w:line="23" w:lineRule="atLeast"/>
        <w:rPr>
          <w:sz w:val="20"/>
          <w:szCs w:val="20"/>
        </w:rPr>
      </w:pPr>
      <w:bookmarkStart w:id="1" w:name="_Toc313542908"/>
      <w:r w:rsidRPr="00BF7577">
        <w:rPr>
          <w:sz w:val="20"/>
          <w:szCs w:val="20"/>
        </w:rPr>
        <w:t>This technical report outlines the design, simulation</w:t>
      </w:r>
      <w:r w:rsidR="005B393A" w:rsidRPr="00BF7577">
        <w:rPr>
          <w:sz w:val="20"/>
          <w:szCs w:val="20"/>
        </w:rPr>
        <w:t xml:space="preserve">, </w:t>
      </w:r>
      <w:r w:rsidRPr="00BF7577">
        <w:rPr>
          <w:sz w:val="20"/>
          <w:szCs w:val="20"/>
        </w:rPr>
        <w:t>testing</w:t>
      </w:r>
      <w:r w:rsidR="005B393A" w:rsidRPr="00BF7577">
        <w:rPr>
          <w:sz w:val="20"/>
          <w:szCs w:val="20"/>
        </w:rPr>
        <w:t xml:space="preserve"> and </w:t>
      </w:r>
      <w:r w:rsidR="00420B5B" w:rsidRPr="00BF7577">
        <w:rPr>
          <w:sz w:val="20"/>
          <w:szCs w:val="20"/>
        </w:rPr>
        <w:t>implementation</w:t>
      </w:r>
      <w:r w:rsidRPr="00BF7577">
        <w:rPr>
          <w:sz w:val="20"/>
          <w:szCs w:val="20"/>
        </w:rPr>
        <w:t xml:space="preserve"> of a two-stage audio amplifier optimi</w:t>
      </w:r>
      <w:r w:rsidR="00420B5B" w:rsidRPr="00BF7577">
        <w:rPr>
          <w:sz w:val="20"/>
          <w:szCs w:val="20"/>
        </w:rPr>
        <w:t>s</w:t>
      </w:r>
      <w:r w:rsidRPr="00BF7577">
        <w:rPr>
          <w:sz w:val="20"/>
          <w:szCs w:val="20"/>
        </w:rPr>
        <w:t xml:space="preserve">ed for an iPhone 14 Pro Max with a 0.872 </w:t>
      </w:r>
      <w:proofErr w:type="spellStart"/>
      <w:r w:rsidRPr="00BF7577">
        <w:rPr>
          <w:sz w:val="20"/>
          <w:szCs w:val="20"/>
        </w:rPr>
        <w:t>Vpp</w:t>
      </w:r>
      <w:proofErr w:type="spellEnd"/>
      <w:r w:rsidRPr="00BF7577">
        <w:rPr>
          <w:sz w:val="20"/>
          <w:szCs w:val="20"/>
        </w:rPr>
        <w:t xml:space="preserve"> input. A TL071</w:t>
      </w:r>
      <w:r w:rsidR="004F05DB" w:rsidRPr="00BF7577">
        <w:rPr>
          <w:sz w:val="20"/>
          <w:szCs w:val="20"/>
        </w:rPr>
        <w:t xml:space="preserve"> (</w:t>
      </w:r>
      <w:r w:rsidRPr="00BF7577">
        <w:rPr>
          <w:sz w:val="20"/>
          <w:szCs w:val="20"/>
        </w:rPr>
        <w:t>stage</w:t>
      </w:r>
      <w:r w:rsidR="004F05DB" w:rsidRPr="00BF7577">
        <w:rPr>
          <w:sz w:val="20"/>
          <w:szCs w:val="20"/>
        </w:rPr>
        <w:t xml:space="preserve"> 1)</w:t>
      </w:r>
      <w:r w:rsidRPr="00BF7577">
        <w:rPr>
          <w:sz w:val="20"/>
          <w:szCs w:val="20"/>
        </w:rPr>
        <w:t xml:space="preserve"> performs stereo-to-mono summing, provides 10.67 dB gain and achieves a passband from 6.63 Hz to 28.54 kHz. An OPA551</w:t>
      </w:r>
      <w:r w:rsidR="000E1432" w:rsidRPr="00BF7577">
        <w:rPr>
          <w:sz w:val="20"/>
          <w:szCs w:val="20"/>
        </w:rPr>
        <w:t xml:space="preserve"> </w:t>
      </w:r>
      <w:r w:rsidR="00E20DB2" w:rsidRPr="00BF7577">
        <w:rPr>
          <w:sz w:val="20"/>
          <w:szCs w:val="20"/>
        </w:rPr>
        <w:t>(</w:t>
      </w:r>
      <w:r w:rsidR="000E1432" w:rsidRPr="00BF7577">
        <w:rPr>
          <w:sz w:val="20"/>
          <w:szCs w:val="20"/>
        </w:rPr>
        <w:t xml:space="preserve">Stage 2) </w:t>
      </w:r>
      <w:r w:rsidRPr="00BF7577">
        <w:rPr>
          <w:sz w:val="20"/>
          <w:szCs w:val="20"/>
        </w:rPr>
        <w:t xml:space="preserve">drives an 8 Ω speaker at 3 </w:t>
      </w:r>
      <w:proofErr w:type="spellStart"/>
      <w:r w:rsidRPr="00BF7577">
        <w:rPr>
          <w:sz w:val="20"/>
          <w:szCs w:val="20"/>
        </w:rPr>
        <w:t>Vpp</w:t>
      </w:r>
      <w:proofErr w:type="spellEnd"/>
      <w:r w:rsidRPr="00BF7577">
        <w:rPr>
          <w:sz w:val="20"/>
          <w:szCs w:val="20"/>
        </w:rPr>
        <w:t xml:space="preserve"> from a </w:t>
      </w:r>
      <w:r w:rsidR="003C0BC8" w:rsidRPr="003C0BC8">
        <w:rPr>
          <w:sz w:val="20"/>
          <w:szCs w:val="20"/>
        </w:rPr>
        <w:t>9</w:t>
      </w:r>
      <w:r w:rsidR="0040434B">
        <w:rPr>
          <w:sz w:val="20"/>
          <w:szCs w:val="20"/>
        </w:rPr>
        <w:t>-</w:t>
      </w:r>
      <w:r w:rsidR="003C0BC8" w:rsidRPr="003C0BC8">
        <w:rPr>
          <w:sz w:val="20"/>
          <w:szCs w:val="20"/>
        </w:rPr>
        <w:t>12 V</w:t>
      </w:r>
      <w:r w:rsidR="003C0BC8">
        <w:rPr>
          <w:sz w:val="20"/>
          <w:szCs w:val="20"/>
        </w:rPr>
        <w:t xml:space="preserve"> </w:t>
      </w:r>
      <w:r w:rsidRPr="00BF7577">
        <w:rPr>
          <w:sz w:val="20"/>
          <w:szCs w:val="20"/>
        </w:rPr>
        <w:t xml:space="preserve">single supply. The amplifier is </w:t>
      </w:r>
      <w:bookmarkEnd w:id="1"/>
      <w:r w:rsidR="00DA0296" w:rsidRPr="00DA0296">
        <w:rPr>
          <w:sz w:val="20"/>
          <w:szCs w:val="20"/>
        </w:rPr>
        <w:t>implemented on a PCB mounted on an acrylic baseplate.</w:t>
      </w:r>
    </w:p>
    <w:p w14:paraId="12F6A1EE" w14:textId="77777777" w:rsidR="00A10B46" w:rsidRPr="00BF7577" w:rsidRDefault="00A10B46" w:rsidP="00F2461C">
      <w:pPr>
        <w:spacing w:before="0" w:after="0" w:line="23" w:lineRule="atLeast"/>
        <w:rPr>
          <w:sz w:val="20"/>
          <w:szCs w:val="20"/>
        </w:rPr>
      </w:pPr>
    </w:p>
    <w:sdt>
      <w:sdtPr>
        <w:rPr>
          <w:rFonts w:ascii="Calibri" w:eastAsiaTheme="minorEastAsia" w:hAnsi="Calibri" w:cstheme="minorBidi"/>
          <w:color w:val="auto"/>
          <w:sz w:val="20"/>
          <w:szCs w:val="20"/>
        </w:rPr>
        <w:id w:val="135926042"/>
        <w:docPartObj>
          <w:docPartGallery w:val="Table of Contents"/>
          <w:docPartUnique/>
        </w:docPartObj>
      </w:sdtPr>
      <w:sdtEndPr>
        <w:rPr>
          <w:b/>
          <w:bCs/>
        </w:rPr>
      </w:sdtEndPr>
      <w:sdtContent>
        <w:p w14:paraId="546E29C5" w14:textId="6EFD3CAA" w:rsidR="00F02BA3" w:rsidRPr="00BF7577" w:rsidRDefault="00F02BA3" w:rsidP="00F2461C">
          <w:pPr>
            <w:pStyle w:val="TOCHeading"/>
            <w:spacing w:before="0" w:line="23" w:lineRule="atLeast"/>
            <w:rPr>
              <w:sz w:val="20"/>
              <w:szCs w:val="20"/>
            </w:rPr>
          </w:pPr>
          <w:r w:rsidRPr="00BF7577">
            <w:rPr>
              <w:sz w:val="20"/>
              <w:szCs w:val="20"/>
            </w:rPr>
            <w:t>Table of Contents</w:t>
          </w:r>
        </w:p>
        <w:p w14:paraId="722AB1A3" w14:textId="79AAD7A8" w:rsidR="00D765FC" w:rsidRDefault="00F02BA3">
          <w:pPr>
            <w:pStyle w:val="TOC1"/>
            <w:tabs>
              <w:tab w:val="right" w:leader="dot" w:pos="9010"/>
            </w:tabs>
            <w:rPr>
              <w:rFonts w:asciiTheme="minorHAnsi" w:hAnsiTheme="minorHAnsi"/>
              <w:b w:val="0"/>
              <w:caps w:val="0"/>
              <w:noProof/>
              <w:kern w:val="2"/>
              <w:sz w:val="24"/>
              <w:szCs w:val="24"/>
              <w:u w:val="none"/>
              <w:lang w:eastAsia="en-GB"/>
              <w14:ligatures w14:val="standardContextual"/>
            </w:rPr>
          </w:pPr>
          <w:r w:rsidRPr="00BF7577">
            <w:rPr>
              <w:sz w:val="20"/>
              <w:szCs w:val="20"/>
            </w:rPr>
            <w:fldChar w:fldCharType="begin"/>
          </w:r>
          <w:r w:rsidRPr="00BF7577">
            <w:rPr>
              <w:sz w:val="20"/>
              <w:szCs w:val="20"/>
            </w:rPr>
            <w:instrText xml:space="preserve"> TOC \o "1-3" \h \z \u </w:instrText>
          </w:r>
          <w:r w:rsidRPr="00BF7577">
            <w:rPr>
              <w:sz w:val="20"/>
              <w:szCs w:val="20"/>
            </w:rPr>
            <w:fldChar w:fldCharType="separate"/>
          </w:r>
          <w:hyperlink w:anchor="_Toc223436570" w:history="1">
            <w:r w:rsidR="00D765FC" w:rsidRPr="00F26C62">
              <w:rPr>
                <w:rStyle w:val="Hyperlink"/>
                <w:noProof/>
              </w:rPr>
              <w:t>Abstract</w:t>
            </w:r>
            <w:r w:rsidR="00D765FC">
              <w:rPr>
                <w:noProof/>
                <w:webHidden/>
              </w:rPr>
              <w:tab/>
            </w:r>
            <w:r w:rsidR="00D765FC">
              <w:rPr>
                <w:noProof/>
                <w:webHidden/>
              </w:rPr>
              <w:fldChar w:fldCharType="begin"/>
            </w:r>
            <w:r w:rsidR="00D765FC">
              <w:rPr>
                <w:noProof/>
                <w:webHidden/>
              </w:rPr>
              <w:instrText xml:space="preserve"> PAGEREF _Toc223436570 \h </w:instrText>
            </w:r>
            <w:r w:rsidR="00D765FC">
              <w:rPr>
                <w:noProof/>
                <w:webHidden/>
              </w:rPr>
            </w:r>
            <w:r w:rsidR="00D765FC">
              <w:rPr>
                <w:noProof/>
                <w:webHidden/>
              </w:rPr>
              <w:fldChar w:fldCharType="separate"/>
            </w:r>
            <w:r w:rsidR="00D765FC">
              <w:rPr>
                <w:noProof/>
                <w:webHidden/>
              </w:rPr>
              <w:t>1</w:t>
            </w:r>
            <w:r w:rsidR="00D765FC">
              <w:rPr>
                <w:noProof/>
                <w:webHidden/>
              </w:rPr>
              <w:fldChar w:fldCharType="end"/>
            </w:r>
          </w:hyperlink>
        </w:p>
        <w:p w14:paraId="6AEDB339" w14:textId="34E46782" w:rsidR="00D765FC" w:rsidRDefault="00D765FC">
          <w:pPr>
            <w:pStyle w:val="TOC1"/>
            <w:tabs>
              <w:tab w:val="left" w:pos="410"/>
              <w:tab w:val="right" w:leader="dot" w:pos="9010"/>
            </w:tabs>
            <w:rPr>
              <w:rFonts w:asciiTheme="minorHAnsi" w:hAnsiTheme="minorHAnsi"/>
              <w:b w:val="0"/>
              <w:caps w:val="0"/>
              <w:noProof/>
              <w:kern w:val="2"/>
              <w:sz w:val="24"/>
              <w:szCs w:val="24"/>
              <w:u w:val="none"/>
              <w:lang w:eastAsia="en-GB"/>
              <w14:ligatures w14:val="standardContextual"/>
            </w:rPr>
          </w:pPr>
          <w:hyperlink w:anchor="_Toc223436571" w:history="1">
            <w:r w:rsidRPr="00F26C62">
              <w:rPr>
                <w:rStyle w:val="Hyperlink"/>
                <w:noProof/>
              </w:rPr>
              <w:t>1.</w:t>
            </w:r>
            <w:r>
              <w:rPr>
                <w:rFonts w:asciiTheme="minorHAnsi" w:hAnsiTheme="minorHAnsi"/>
                <w:b w:val="0"/>
                <w:caps w:val="0"/>
                <w:noProof/>
                <w:kern w:val="2"/>
                <w:sz w:val="24"/>
                <w:szCs w:val="24"/>
                <w:u w:val="none"/>
                <w:lang w:eastAsia="en-GB"/>
                <w14:ligatures w14:val="standardContextual"/>
              </w:rPr>
              <w:tab/>
            </w:r>
            <w:r w:rsidRPr="00F26C62">
              <w:rPr>
                <w:rStyle w:val="Hyperlink"/>
                <w:noProof/>
              </w:rPr>
              <w:t>Introduction</w:t>
            </w:r>
            <w:r>
              <w:rPr>
                <w:noProof/>
                <w:webHidden/>
              </w:rPr>
              <w:tab/>
            </w:r>
            <w:r>
              <w:rPr>
                <w:noProof/>
                <w:webHidden/>
              </w:rPr>
              <w:fldChar w:fldCharType="begin"/>
            </w:r>
            <w:r>
              <w:rPr>
                <w:noProof/>
                <w:webHidden/>
              </w:rPr>
              <w:instrText xml:space="preserve"> PAGEREF _Toc223436571 \h </w:instrText>
            </w:r>
            <w:r>
              <w:rPr>
                <w:noProof/>
                <w:webHidden/>
              </w:rPr>
            </w:r>
            <w:r>
              <w:rPr>
                <w:noProof/>
                <w:webHidden/>
              </w:rPr>
              <w:fldChar w:fldCharType="separate"/>
            </w:r>
            <w:r>
              <w:rPr>
                <w:noProof/>
                <w:webHidden/>
              </w:rPr>
              <w:t>2</w:t>
            </w:r>
            <w:r>
              <w:rPr>
                <w:noProof/>
                <w:webHidden/>
              </w:rPr>
              <w:fldChar w:fldCharType="end"/>
            </w:r>
          </w:hyperlink>
        </w:p>
        <w:p w14:paraId="3C017909" w14:textId="41EEC7CE" w:rsidR="00D765FC" w:rsidRDefault="00D765FC">
          <w:pPr>
            <w:pStyle w:val="TOC1"/>
            <w:tabs>
              <w:tab w:val="left" w:pos="410"/>
              <w:tab w:val="right" w:leader="dot" w:pos="9010"/>
            </w:tabs>
            <w:rPr>
              <w:rFonts w:asciiTheme="minorHAnsi" w:hAnsiTheme="minorHAnsi"/>
              <w:b w:val="0"/>
              <w:caps w:val="0"/>
              <w:noProof/>
              <w:kern w:val="2"/>
              <w:sz w:val="24"/>
              <w:szCs w:val="24"/>
              <w:u w:val="none"/>
              <w:lang w:eastAsia="en-GB"/>
              <w14:ligatures w14:val="standardContextual"/>
            </w:rPr>
          </w:pPr>
          <w:hyperlink w:anchor="_Toc223436572" w:history="1">
            <w:r w:rsidRPr="00F26C62">
              <w:rPr>
                <w:rStyle w:val="Hyperlink"/>
                <w:noProof/>
              </w:rPr>
              <w:t>2.</w:t>
            </w:r>
            <w:r>
              <w:rPr>
                <w:rFonts w:asciiTheme="minorHAnsi" w:hAnsiTheme="minorHAnsi"/>
                <w:b w:val="0"/>
                <w:caps w:val="0"/>
                <w:noProof/>
                <w:kern w:val="2"/>
                <w:sz w:val="24"/>
                <w:szCs w:val="24"/>
                <w:u w:val="none"/>
                <w:lang w:eastAsia="en-GB"/>
                <w14:ligatures w14:val="standardContextual"/>
              </w:rPr>
              <w:tab/>
            </w:r>
            <w:r w:rsidRPr="00F26C62">
              <w:rPr>
                <w:rStyle w:val="Hyperlink"/>
                <w:noProof/>
              </w:rPr>
              <w:t>Technical Background</w:t>
            </w:r>
            <w:r>
              <w:rPr>
                <w:noProof/>
                <w:webHidden/>
              </w:rPr>
              <w:tab/>
            </w:r>
            <w:r>
              <w:rPr>
                <w:noProof/>
                <w:webHidden/>
              </w:rPr>
              <w:fldChar w:fldCharType="begin"/>
            </w:r>
            <w:r>
              <w:rPr>
                <w:noProof/>
                <w:webHidden/>
              </w:rPr>
              <w:instrText xml:space="preserve"> PAGEREF _Toc223436572 \h </w:instrText>
            </w:r>
            <w:r>
              <w:rPr>
                <w:noProof/>
                <w:webHidden/>
              </w:rPr>
            </w:r>
            <w:r>
              <w:rPr>
                <w:noProof/>
                <w:webHidden/>
              </w:rPr>
              <w:fldChar w:fldCharType="separate"/>
            </w:r>
            <w:r>
              <w:rPr>
                <w:noProof/>
                <w:webHidden/>
              </w:rPr>
              <w:t>3</w:t>
            </w:r>
            <w:r>
              <w:rPr>
                <w:noProof/>
                <w:webHidden/>
              </w:rPr>
              <w:fldChar w:fldCharType="end"/>
            </w:r>
          </w:hyperlink>
        </w:p>
        <w:p w14:paraId="1F8D1454" w14:textId="7F3C2451"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73" w:history="1">
            <w:r w:rsidRPr="00F26C62">
              <w:rPr>
                <w:rStyle w:val="Hyperlink"/>
                <w:noProof/>
              </w:rPr>
              <w:t>2.1.</w:t>
            </w:r>
            <w:r>
              <w:rPr>
                <w:rFonts w:asciiTheme="minorHAnsi" w:hAnsiTheme="minorHAnsi"/>
                <w:b w:val="0"/>
                <w:smallCaps w:val="0"/>
                <w:noProof/>
                <w:kern w:val="2"/>
                <w:sz w:val="24"/>
                <w:szCs w:val="24"/>
                <w:lang w:eastAsia="en-GB"/>
                <w14:ligatures w14:val="standardContextual"/>
              </w:rPr>
              <w:tab/>
            </w:r>
            <w:r w:rsidRPr="00F26C62">
              <w:rPr>
                <w:rStyle w:val="Hyperlink"/>
                <w:noProof/>
              </w:rPr>
              <w:t>Human Hearing Range, Audio Frequency Bands and Stereo versus Mono Audio</w:t>
            </w:r>
            <w:r>
              <w:rPr>
                <w:noProof/>
                <w:webHidden/>
              </w:rPr>
              <w:tab/>
            </w:r>
            <w:r>
              <w:rPr>
                <w:noProof/>
                <w:webHidden/>
              </w:rPr>
              <w:fldChar w:fldCharType="begin"/>
            </w:r>
            <w:r>
              <w:rPr>
                <w:noProof/>
                <w:webHidden/>
              </w:rPr>
              <w:instrText xml:space="preserve"> PAGEREF _Toc223436573 \h </w:instrText>
            </w:r>
            <w:r>
              <w:rPr>
                <w:noProof/>
                <w:webHidden/>
              </w:rPr>
            </w:r>
            <w:r>
              <w:rPr>
                <w:noProof/>
                <w:webHidden/>
              </w:rPr>
              <w:fldChar w:fldCharType="separate"/>
            </w:r>
            <w:r>
              <w:rPr>
                <w:noProof/>
                <w:webHidden/>
              </w:rPr>
              <w:t>3</w:t>
            </w:r>
            <w:r>
              <w:rPr>
                <w:noProof/>
                <w:webHidden/>
              </w:rPr>
              <w:fldChar w:fldCharType="end"/>
            </w:r>
          </w:hyperlink>
        </w:p>
        <w:p w14:paraId="0251ADFD" w14:textId="558D2C7C"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74" w:history="1">
            <w:r w:rsidRPr="00F26C62">
              <w:rPr>
                <w:rStyle w:val="Hyperlink"/>
                <w:noProof/>
              </w:rPr>
              <w:t>2.2.</w:t>
            </w:r>
            <w:r>
              <w:rPr>
                <w:rFonts w:asciiTheme="minorHAnsi" w:hAnsiTheme="minorHAnsi"/>
                <w:b w:val="0"/>
                <w:smallCaps w:val="0"/>
                <w:noProof/>
                <w:kern w:val="2"/>
                <w:sz w:val="24"/>
                <w:szCs w:val="24"/>
                <w:lang w:eastAsia="en-GB"/>
                <w14:ligatures w14:val="standardContextual"/>
              </w:rPr>
              <w:tab/>
            </w:r>
            <w:r w:rsidRPr="00F26C62">
              <w:rPr>
                <w:rStyle w:val="Hyperlink"/>
                <w:noProof/>
              </w:rPr>
              <w:t>Active Band-Pass Filters</w:t>
            </w:r>
            <w:r>
              <w:rPr>
                <w:noProof/>
                <w:webHidden/>
              </w:rPr>
              <w:tab/>
            </w:r>
            <w:r>
              <w:rPr>
                <w:noProof/>
                <w:webHidden/>
              </w:rPr>
              <w:fldChar w:fldCharType="begin"/>
            </w:r>
            <w:r>
              <w:rPr>
                <w:noProof/>
                <w:webHidden/>
              </w:rPr>
              <w:instrText xml:space="preserve"> PAGEREF _Toc223436574 \h </w:instrText>
            </w:r>
            <w:r>
              <w:rPr>
                <w:noProof/>
                <w:webHidden/>
              </w:rPr>
            </w:r>
            <w:r>
              <w:rPr>
                <w:noProof/>
                <w:webHidden/>
              </w:rPr>
              <w:fldChar w:fldCharType="separate"/>
            </w:r>
            <w:r>
              <w:rPr>
                <w:noProof/>
                <w:webHidden/>
              </w:rPr>
              <w:t>3</w:t>
            </w:r>
            <w:r>
              <w:rPr>
                <w:noProof/>
                <w:webHidden/>
              </w:rPr>
              <w:fldChar w:fldCharType="end"/>
            </w:r>
          </w:hyperlink>
        </w:p>
        <w:p w14:paraId="128C83BA" w14:textId="5B88DDE2"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75" w:history="1">
            <w:r w:rsidRPr="00F26C62">
              <w:rPr>
                <w:rStyle w:val="Hyperlink"/>
                <w:noProof/>
              </w:rPr>
              <w:t>2.3.</w:t>
            </w:r>
            <w:r>
              <w:rPr>
                <w:rFonts w:asciiTheme="minorHAnsi" w:hAnsiTheme="minorHAnsi"/>
                <w:b w:val="0"/>
                <w:smallCaps w:val="0"/>
                <w:noProof/>
                <w:kern w:val="2"/>
                <w:sz w:val="24"/>
                <w:szCs w:val="24"/>
                <w:lang w:eastAsia="en-GB"/>
                <w14:ligatures w14:val="standardContextual"/>
              </w:rPr>
              <w:tab/>
            </w:r>
            <w:r w:rsidRPr="00F26C62">
              <w:rPr>
                <w:rStyle w:val="Hyperlink"/>
                <w:noProof/>
              </w:rPr>
              <w:t>The TL071 Operational Amplifier</w:t>
            </w:r>
            <w:r>
              <w:rPr>
                <w:noProof/>
                <w:webHidden/>
              </w:rPr>
              <w:tab/>
            </w:r>
            <w:r>
              <w:rPr>
                <w:noProof/>
                <w:webHidden/>
              </w:rPr>
              <w:fldChar w:fldCharType="begin"/>
            </w:r>
            <w:r>
              <w:rPr>
                <w:noProof/>
                <w:webHidden/>
              </w:rPr>
              <w:instrText xml:space="preserve"> PAGEREF _Toc223436575 \h </w:instrText>
            </w:r>
            <w:r>
              <w:rPr>
                <w:noProof/>
                <w:webHidden/>
              </w:rPr>
            </w:r>
            <w:r>
              <w:rPr>
                <w:noProof/>
                <w:webHidden/>
              </w:rPr>
              <w:fldChar w:fldCharType="separate"/>
            </w:r>
            <w:r>
              <w:rPr>
                <w:noProof/>
                <w:webHidden/>
              </w:rPr>
              <w:t>5</w:t>
            </w:r>
            <w:r>
              <w:rPr>
                <w:noProof/>
                <w:webHidden/>
              </w:rPr>
              <w:fldChar w:fldCharType="end"/>
            </w:r>
          </w:hyperlink>
        </w:p>
        <w:p w14:paraId="33A62E9F" w14:textId="37FD4332"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76" w:history="1">
            <w:r w:rsidRPr="00F26C62">
              <w:rPr>
                <w:rStyle w:val="Hyperlink"/>
                <w:noProof/>
              </w:rPr>
              <w:t>2.4.</w:t>
            </w:r>
            <w:r>
              <w:rPr>
                <w:rFonts w:asciiTheme="minorHAnsi" w:hAnsiTheme="minorHAnsi"/>
                <w:b w:val="0"/>
                <w:smallCaps w:val="0"/>
                <w:noProof/>
                <w:kern w:val="2"/>
                <w:sz w:val="24"/>
                <w:szCs w:val="24"/>
                <w:lang w:eastAsia="en-GB"/>
                <w14:ligatures w14:val="standardContextual"/>
              </w:rPr>
              <w:tab/>
            </w:r>
            <w:r w:rsidRPr="00F26C62">
              <w:rPr>
                <w:rStyle w:val="Hyperlink"/>
                <w:noProof/>
              </w:rPr>
              <w:t>The TL071 as an Inverting Summing Active Band-Pass Filter</w:t>
            </w:r>
            <w:r>
              <w:rPr>
                <w:noProof/>
                <w:webHidden/>
              </w:rPr>
              <w:tab/>
            </w:r>
            <w:r>
              <w:rPr>
                <w:noProof/>
                <w:webHidden/>
              </w:rPr>
              <w:fldChar w:fldCharType="begin"/>
            </w:r>
            <w:r>
              <w:rPr>
                <w:noProof/>
                <w:webHidden/>
              </w:rPr>
              <w:instrText xml:space="preserve"> PAGEREF _Toc223436576 \h </w:instrText>
            </w:r>
            <w:r>
              <w:rPr>
                <w:noProof/>
                <w:webHidden/>
              </w:rPr>
            </w:r>
            <w:r>
              <w:rPr>
                <w:noProof/>
                <w:webHidden/>
              </w:rPr>
              <w:fldChar w:fldCharType="separate"/>
            </w:r>
            <w:r>
              <w:rPr>
                <w:noProof/>
                <w:webHidden/>
              </w:rPr>
              <w:t>6</w:t>
            </w:r>
            <w:r>
              <w:rPr>
                <w:noProof/>
                <w:webHidden/>
              </w:rPr>
              <w:fldChar w:fldCharType="end"/>
            </w:r>
          </w:hyperlink>
        </w:p>
        <w:p w14:paraId="09574F26" w14:textId="63CEAB2A"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77" w:history="1">
            <w:r w:rsidRPr="00F26C62">
              <w:rPr>
                <w:rStyle w:val="Hyperlink"/>
                <w:noProof/>
              </w:rPr>
              <w:t>2.5.</w:t>
            </w:r>
            <w:r>
              <w:rPr>
                <w:rFonts w:asciiTheme="minorHAnsi" w:hAnsiTheme="minorHAnsi"/>
                <w:b w:val="0"/>
                <w:smallCaps w:val="0"/>
                <w:noProof/>
                <w:kern w:val="2"/>
                <w:sz w:val="24"/>
                <w:szCs w:val="24"/>
                <w:lang w:eastAsia="en-GB"/>
                <w14:ligatures w14:val="standardContextual"/>
              </w:rPr>
              <w:tab/>
            </w:r>
            <w:r w:rsidRPr="00F26C62">
              <w:rPr>
                <w:rStyle w:val="Hyperlink"/>
                <w:noProof/>
              </w:rPr>
              <w:t>The OPA551 Operational Amplifier</w:t>
            </w:r>
            <w:r>
              <w:rPr>
                <w:noProof/>
                <w:webHidden/>
              </w:rPr>
              <w:tab/>
            </w:r>
            <w:r>
              <w:rPr>
                <w:noProof/>
                <w:webHidden/>
              </w:rPr>
              <w:fldChar w:fldCharType="begin"/>
            </w:r>
            <w:r>
              <w:rPr>
                <w:noProof/>
                <w:webHidden/>
              </w:rPr>
              <w:instrText xml:space="preserve"> PAGEREF _Toc223436577 \h </w:instrText>
            </w:r>
            <w:r>
              <w:rPr>
                <w:noProof/>
                <w:webHidden/>
              </w:rPr>
            </w:r>
            <w:r>
              <w:rPr>
                <w:noProof/>
                <w:webHidden/>
              </w:rPr>
              <w:fldChar w:fldCharType="separate"/>
            </w:r>
            <w:r>
              <w:rPr>
                <w:noProof/>
                <w:webHidden/>
              </w:rPr>
              <w:t>6</w:t>
            </w:r>
            <w:r>
              <w:rPr>
                <w:noProof/>
                <w:webHidden/>
              </w:rPr>
              <w:fldChar w:fldCharType="end"/>
            </w:r>
          </w:hyperlink>
        </w:p>
        <w:p w14:paraId="75841FEC" w14:textId="4F931E6B"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78" w:history="1">
            <w:r w:rsidRPr="00F26C62">
              <w:rPr>
                <w:rStyle w:val="Hyperlink"/>
                <w:noProof/>
              </w:rPr>
              <w:t>2.6.</w:t>
            </w:r>
            <w:r>
              <w:rPr>
                <w:rFonts w:asciiTheme="minorHAnsi" w:hAnsiTheme="minorHAnsi"/>
                <w:b w:val="0"/>
                <w:smallCaps w:val="0"/>
                <w:noProof/>
                <w:kern w:val="2"/>
                <w:sz w:val="24"/>
                <w:szCs w:val="24"/>
                <w:lang w:eastAsia="en-GB"/>
                <w14:ligatures w14:val="standardContextual"/>
              </w:rPr>
              <w:tab/>
            </w:r>
            <w:r w:rsidRPr="00F26C62">
              <w:rPr>
                <w:rStyle w:val="Hyperlink"/>
                <w:noProof/>
              </w:rPr>
              <w:t>The OPA551 as a Unity-Gain Voltage Follower</w:t>
            </w:r>
            <w:r>
              <w:rPr>
                <w:noProof/>
                <w:webHidden/>
              </w:rPr>
              <w:tab/>
            </w:r>
            <w:r>
              <w:rPr>
                <w:noProof/>
                <w:webHidden/>
              </w:rPr>
              <w:fldChar w:fldCharType="begin"/>
            </w:r>
            <w:r>
              <w:rPr>
                <w:noProof/>
                <w:webHidden/>
              </w:rPr>
              <w:instrText xml:space="preserve"> PAGEREF _Toc223436578 \h </w:instrText>
            </w:r>
            <w:r>
              <w:rPr>
                <w:noProof/>
                <w:webHidden/>
              </w:rPr>
            </w:r>
            <w:r>
              <w:rPr>
                <w:noProof/>
                <w:webHidden/>
              </w:rPr>
              <w:fldChar w:fldCharType="separate"/>
            </w:r>
            <w:r>
              <w:rPr>
                <w:noProof/>
                <w:webHidden/>
              </w:rPr>
              <w:t>6</w:t>
            </w:r>
            <w:r>
              <w:rPr>
                <w:noProof/>
                <w:webHidden/>
              </w:rPr>
              <w:fldChar w:fldCharType="end"/>
            </w:r>
          </w:hyperlink>
        </w:p>
        <w:p w14:paraId="68C986A2" w14:textId="36457206"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79" w:history="1">
            <w:r w:rsidRPr="00F26C62">
              <w:rPr>
                <w:rStyle w:val="Hyperlink"/>
                <w:noProof/>
              </w:rPr>
              <w:t>2.7.</w:t>
            </w:r>
            <w:r>
              <w:rPr>
                <w:rFonts w:asciiTheme="minorHAnsi" w:hAnsiTheme="minorHAnsi"/>
                <w:b w:val="0"/>
                <w:smallCaps w:val="0"/>
                <w:noProof/>
                <w:kern w:val="2"/>
                <w:sz w:val="24"/>
                <w:szCs w:val="24"/>
                <w:lang w:eastAsia="en-GB"/>
                <w14:ligatures w14:val="standardContextual"/>
              </w:rPr>
              <w:tab/>
            </w:r>
            <w:r w:rsidRPr="00F26C62">
              <w:rPr>
                <w:rStyle w:val="Hyperlink"/>
                <w:noProof/>
              </w:rPr>
              <w:t>The Two-Stage Amplifier Architecture</w:t>
            </w:r>
            <w:r>
              <w:rPr>
                <w:noProof/>
                <w:webHidden/>
              </w:rPr>
              <w:tab/>
            </w:r>
            <w:r>
              <w:rPr>
                <w:noProof/>
                <w:webHidden/>
              </w:rPr>
              <w:fldChar w:fldCharType="begin"/>
            </w:r>
            <w:r>
              <w:rPr>
                <w:noProof/>
                <w:webHidden/>
              </w:rPr>
              <w:instrText xml:space="preserve"> PAGEREF _Toc223436579 \h </w:instrText>
            </w:r>
            <w:r>
              <w:rPr>
                <w:noProof/>
                <w:webHidden/>
              </w:rPr>
            </w:r>
            <w:r>
              <w:rPr>
                <w:noProof/>
                <w:webHidden/>
              </w:rPr>
              <w:fldChar w:fldCharType="separate"/>
            </w:r>
            <w:r>
              <w:rPr>
                <w:noProof/>
                <w:webHidden/>
              </w:rPr>
              <w:t>7</w:t>
            </w:r>
            <w:r>
              <w:rPr>
                <w:noProof/>
                <w:webHidden/>
              </w:rPr>
              <w:fldChar w:fldCharType="end"/>
            </w:r>
          </w:hyperlink>
        </w:p>
        <w:p w14:paraId="163EF641" w14:textId="6A032A90"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80" w:history="1">
            <w:r w:rsidRPr="00F26C62">
              <w:rPr>
                <w:rStyle w:val="Hyperlink"/>
                <w:noProof/>
              </w:rPr>
              <w:t>2.8.</w:t>
            </w:r>
            <w:r>
              <w:rPr>
                <w:rFonts w:asciiTheme="minorHAnsi" w:hAnsiTheme="minorHAnsi"/>
                <w:b w:val="0"/>
                <w:smallCaps w:val="0"/>
                <w:noProof/>
                <w:kern w:val="2"/>
                <w:sz w:val="24"/>
                <w:szCs w:val="24"/>
                <w:lang w:eastAsia="en-GB"/>
                <w14:ligatures w14:val="standardContextual"/>
              </w:rPr>
              <w:tab/>
            </w:r>
            <w:r w:rsidRPr="00F26C62">
              <w:rPr>
                <w:rStyle w:val="Hyperlink"/>
                <w:noProof/>
              </w:rPr>
              <w:t>Single-Supply Operation</w:t>
            </w:r>
            <w:r>
              <w:rPr>
                <w:noProof/>
                <w:webHidden/>
              </w:rPr>
              <w:tab/>
            </w:r>
            <w:r>
              <w:rPr>
                <w:noProof/>
                <w:webHidden/>
              </w:rPr>
              <w:fldChar w:fldCharType="begin"/>
            </w:r>
            <w:r>
              <w:rPr>
                <w:noProof/>
                <w:webHidden/>
              </w:rPr>
              <w:instrText xml:space="preserve"> PAGEREF _Toc223436580 \h </w:instrText>
            </w:r>
            <w:r>
              <w:rPr>
                <w:noProof/>
                <w:webHidden/>
              </w:rPr>
            </w:r>
            <w:r>
              <w:rPr>
                <w:noProof/>
                <w:webHidden/>
              </w:rPr>
              <w:fldChar w:fldCharType="separate"/>
            </w:r>
            <w:r>
              <w:rPr>
                <w:noProof/>
                <w:webHidden/>
              </w:rPr>
              <w:t>7</w:t>
            </w:r>
            <w:r>
              <w:rPr>
                <w:noProof/>
                <w:webHidden/>
              </w:rPr>
              <w:fldChar w:fldCharType="end"/>
            </w:r>
          </w:hyperlink>
        </w:p>
        <w:p w14:paraId="0879E9B1" w14:textId="7EB693AF" w:rsidR="00D765FC" w:rsidRDefault="00D765FC">
          <w:pPr>
            <w:pStyle w:val="TOC1"/>
            <w:tabs>
              <w:tab w:val="left" w:pos="410"/>
              <w:tab w:val="right" w:leader="dot" w:pos="9010"/>
            </w:tabs>
            <w:rPr>
              <w:rFonts w:asciiTheme="minorHAnsi" w:hAnsiTheme="minorHAnsi"/>
              <w:b w:val="0"/>
              <w:caps w:val="0"/>
              <w:noProof/>
              <w:kern w:val="2"/>
              <w:sz w:val="24"/>
              <w:szCs w:val="24"/>
              <w:u w:val="none"/>
              <w:lang w:eastAsia="en-GB"/>
              <w14:ligatures w14:val="standardContextual"/>
            </w:rPr>
          </w:pPr>
          <w:hyperlink w:anchor="_Toc223436581" w:history="1">
            <w:r w:rsidRPr="00F26C62">
              <w:rPr>
                <w:rStyle w:val="Hyperlink"/>
                <w:noProof/>
              </w:rPr>
              <w:t>3.</w:t>
            </w:r>
            <w:r>
              <w:rPr>
                <w:rFonts w:asciiTheme="minorHAnsi" w:hAnsiTheme="minorHAnsi"/>
                <w:b w:val="0"/>
                <w:caps w:val="0"/>
                <w:noProof/>
                <w:kern w:val="2"/>
                <w:sz w:val="24"/>
                <w:szCs w:val="24"/>
                <w:u w:val="none"/>
                <w:lang w:eastAsia="en-GB"/>
                <w14:ligatures w14:val="standardContextual"/>
              </w:rPr>
              <w:tab/>
            </w:r>
            <w:r w:rsidRPr="00F26C62">
              <w:rPr>
                <w:rStyle w:val="Hyperlink"/>
                <w:noProof/>
              </w:rPr>
              <w:t>Design Description</w:t>
            </w:r>
            <w:r>
              <w:rPr>
                <w:noProof/>
                <w:webHidden/>
              </w:rPr>
              <w:tab/>
            </w:r>
            <w:r>
              <w:rPr>
                <w:noProof/>
                <w:webHidden/>
              </w:rPr>
              <w:fldChar w:fldCharType="begin"/>
            </w:r>
            <w:r>
              <w:rPr>
                <w:noProof/>
                <w:webHidden/>
              </w:rPr>
              <w:instrText xml:space="preserve"> PAGEREF _Toc223436581 \h </w:instrText>
            </w:r>
            <w:r>
              <w:rPr>
                <w:noProof/>
                <w:webHidden/>
              </w:rPr>
            </w:r>
            <w:r>
              <w:rPr>
                <w:noProof/>
                <w:webHidden/>
              </w:rPr>
              <w:fldChar w:fldCharType="separate"/>
            </w:r>
            <w:r>
              <w:rPr>
                <w:noProof/>
                <w:webHidden/>
              </w:rPr>
              <w:t>7</w:t>
            </w:r>
            <w:r>
              <w:rPr>
                <w:noProof/>
                <w:webHidden/>
              </w:rPr>
              <w:fldChar w:fldCharType="end"/>
            </w:r>
          </w:hyperlink>
        </w:p>
        <w:p w14:paraId="4806E91E" w14:textId="4178902E"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82" w:history="1">
            <w:r w:rsidRPr="00F26C62">
              <w:rPr>
                <w:rStyle w:val="Hyperlink"/>
                <w:noProof/>
              </w:rPr>
              <w:t>3.1.</w:t>
            </w:r>
            <w:r>
              <w:rPr>
                <w:rFonts w:asciiTheme="minorHAnsi" w:hAnsiTheme="minorHAnsi"/>
                <w:b w:val="0"/>
                <w:smallCaps w:val="0"/>
                <w:noProof/>
                <w:kern w:val="2"/>
                <w:sz w:val="24"/>
                <w:szCs w:val="24"/>
                <w:lang w:eastAsia="en-GB"/>
                <w14:ligatures w14:val="standardContextual"/>
              </w:rPr>
              <w:tab/>
            </w:r>
            <w:r w:rsidRPr="00F26C62">
              <w:rPr>
                <w:rStyle w:val="Hyperlink"/>
                <w:noProof/>
              </w:rPr>
              <w:t>Technical specifications</w:t>
            </w:r>
            <w:r>
              <w:rPr>
                <w:noProof/>
                <w:webHidden/>
              </w:rPr>
              <w:tab/>
            </w:r>
            <w:r>
              <w:rPr>
                <w:noProof/>
                <w:webHidden/>
              </w:rPr>
              <w:fldChar w:fldCharType="begin"/>
            </w:r>
            <w:r>
              <w:rPr>
                <w:noProof/>
                <w:webHidden/>
              </w:rPr>
              <w:instrText xml:space="preserve"> PAGEREF _Toc223436582 \h </w:instrText>
            </w:r>
            <w:r>
              <w:rPr>
                <w:noProof/>
                <w:webHidden/>
              </w:rPr>
            </w:r>
            <w:r>
              <w:rPr>
                <w:noProof/>
                <w:webHidden/>
              </w:rPr>
              <w:fldChar w:fldCharType="separate"/>
            </w:r>
            <w:r>
              <w:rPr>
                <w:noProof/>
                <w:webHidden/>
              </w:rPr>
              <w:t>7</w:t>
            </w:r>
            <w:r>
              <w:rPr>
                <w:noProof/>
                <w:webHidden/>
              </w:rPr>
              <w:fldChar w:fldCharType="end"/>
            </w:r>
          </w:hyperlink>
        </w:p>
        <w:p w14:paraId="4C29F81E" w14:textId="36E8C683"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83" w:history="1">
            <w:r w:rsidRPr="00F26C62">
              <w:rPr>
                <w:rStyle w:val="Hyperlink"/>
                <w:noProof/>
              </w:rPr>
              <w:t>3.2.</w:t>
            </w:r>
            <w:r>
              <w:rPr>
                <w:rFonts w:asciiTheme="minorHAnsi" w:hAnsiTheme="minorHAnsi"/>
                <w:b w:val="0"/>
                <w:smallCaps w:val="0"/>
                <w:noProof/>
                <w:kern w:val="2"/>
                <w:sz w:val="24"/>
                <w:szCs w:val="24"/>
                <w:lang w:eastAsia="en-GB"/>
                <w14:ligatures w14:val="standardContextual"/>
              </w:rPr>
              <w:tab/>
            </w:r>
            <w:r w:rsidRPr="00F26C62">
              <w:rPr>
                <w:rStyle w:val="Hyperlink"/>
                <w:noProof/>
              </w:rPr>
              <w:t>Overview of the design</w:t>
            </w:r>
            <w:r>
              <w:rPr>
                <w:noProof/>
                <w:webHidden/>
              </w:rPr>
              <w:tab/>
            </w:r>
            <w:r>
              <w:rPr>
                <w:noProof/>
                <w:webHidden/>
              </w:rPr>
              <w:fldChar w:fldCharType="begin"/>
            </w:r>
            <w:r>
              <w:rPr>
                <w:noProof/>
                <w:webHidden/>
              </w:rPr>
              <w:instrText xml:space="preserve"> PAGEREF _Toc223436583 \h </w:instrText>
            </w:r>
            <w:r>
              <w:rPr>
                <w:noProof/>
                <w:webHidden/>
              </w:rPr>
            </w:r>
            <w:r>
              <w:rPr>
                <w:noProof/>
                <w:webHidden/>
              </w:rPr>
              <w:fldChar w:fldCharType="separate"/>
            </w:r>
            <w:r>
              <w:rPr>
                <w:noProof/>
                <w:webHidden/>
              </w:rPr>
              <w:t>9</w:t>
            </w:r>
            <w:r>
              <w:rPr>
                <w:noProof/>
                <w:webHidden/>
              </w:rPr>
              <w:fldChar w:fldCharType="end"/>
            </w:r>
          </w:hyperlink>
        </w:p>
        <w:p w14:paraId="01207709" w14:textId="76BEEDEB"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84" w:history="1">
            <w:r w:rsidRPr="00F26C62">
              <w:rPr>
                <w:rStyle w:val="Hyperlink"/>
                <w:noProof/>
              </w:rPr>
              <w:t>3.3.</w:t>
            </w:r>
            <w:r>
              <w:rPr>
                <w:rFonts w:asciiTheme="minorHAnsi" w:hAnsiTheme="minorHAnsi"/>
                <w:b w:val="0"/>
                <w:smallCaps w:val="0"/>
                <w:noProof/>
                <w:kern w:val="2"/>
                <w:sz w:val="24"/>
                <w:szCs w:val="24"/>
                <w:lang w:eastAsia="en-GB"/>
                <w14:ligatures w14:val="standardContextual"/>
              </w:rPr>
              <w:tab/>
            </w:r>
            <w:r w:rsidRPr="00F26C62">
              <w:rPr>
                <w:rStyle w:val="Hyperlink"/>
                <w:noProof/>
              </w:rPr>
              <w:t>Design calculations</w:t>
            </w:r>
            <w:r>
              <w:rPr>
                <w:noProof/>
                <w:webHidden/>
              </w:rPr>
              <w:tab/>
            </w:r>
            <w:r>
              <w:rPr>
                <w:noProof/>
                <w:webHidden/>
              </w:rPr>
              <w:fldChar w:fldCharType="begin"/>
            </w:r>
            <w:r>
              <w:rPr>
                <w:noProof/>
                <w:webHidden/>
              </w:rPr>
              <w:instrText xml:space="preserve"> PAGEREF _Toc223436584 \h </w:instrText>
            </w:r>
            <w:r>
              <w:rPr>
                <w:noProof/>
                <w:webHidden/>
              </w:rPr>
            </w:r>
            <w:r>
              <w:rPr>
                <w:noProof/>
                <w:webHidden/>
              </w:rPr>
              <w:fldChar w:fldCharType="separate"/>
            </w:r>
            <w:r>
              <w:rPr>
                <w:noProof/>
                <w:webHidden/>
              </w:rPr>
              <w:t>9</w:t>
            </w:r>
            <w:r>
              <w:rPr>
                <w:noProof/>
                <w:webHidden/>
              </w:rPr>
              <w:fldChar w:fldCharType="end"/>
            </w:r>
          </w:hyperlink>
        </w:p>
        <w:p w14:paraId="55834978" w14:textId="25B5201E"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88" w:history="1">
            <w:r w:rsidRPr="00F26C62">
              <w:rPr>
                <w:rStyle w:val="Hyperlink"/>
                <w:noProof/>
              </w:rPr>
              <w:t>3.4.</w:t>
            </w:r>
            <w:r>
              <w:rPr>
                <w:rFonts w:asciiTheme="minorHAnsi" w:hAnsiTheme="minorHAnsi"/>
                <w:b w:val="0"/>
                <w:smallCaps w:val="0"/>
                <w:noProof/>
                <w:kern w:val="2"/>
                <w:sz w:val="24"/>
                <w:szCs w:val="24"/>
                <w:lang w:eastAsia="en-GB"/>
                <w14:ligatures w14:val="standardContextual"/>
              </w:rPr>
              <w:tab/>
            </w:r>
            <w:r w:rsidRPr="00F26C62">
              <w:rPr>
                <w:rStyle w:val="Hyperlink"/>
                <w:noProof/>
              </w:rPr>
              <w:t>Detailed description</w:t>
            </w:r>
            <w:r>
              <w:rPr>
                <w:noProof/>
                <w:webHidden/>
              </w:rPr>
              <w:tab/>
            </w:r>
            <w:r>
              <w:rPr>
                <w:noProof/>
                <w:webHidden/>
              </w:rPr>
              <w:fldChar w:fldCharType="begin"/>
            </w:r>
            <w:r>
              <w:rPr>
                <w:noProof/>
                <w:webHidden/>
              </w:rPr>
              <w:instrText xml:space="preserve"> PAGEREF _Toc223436588 \h </w:instrText>
            </w:r>
            <w:r>
              <w:rPr>
                <w:noProof/>
                <w:webHidden/>
              </w:rPr>
            </w:r>
            <w:r>
              <w:rPr>
                <w:noProof/>
                <w:webHidden/>
              </w:rPr>
              <w:fldChar w:fldCharType="separate"/>
            </w:r>
            <w:r>
              <w:rPr>
                <w:noProof/>
                <w:webHidden/>
              </w:rPr>
              <w:t>11</w:t>
            </w:r>
            <w:r>
              <w:rPr>
                <w:noProof/>
                <w:webHidden/>
              </w:rPr>
              <w:fldChar w:fldCharType="end"/>
            </w:r>
          </w:hyperlink>
        </w:p>
        <w:p w14:paraId="28A65916" w14:textId="33B6065D"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89" w:history="1">
            <w:r w:rsidRPr="00F26C62">
              <w:rPr>
                <w:rStyle w:val="Hyperlink"/>
                <w:noProof/>
              </w:rPr>
              <w:t>3.5.</w:t>
            </w:r>
            <w:r>
              <w:rPr>
                <w:rFonts w:asciiTheme="minorHAnsi" w:hAnsiTheme="minorHAnsi"/>
                <w:b w:val="0"/>
                <w:smallCaps w:val="0"/>
                <w:noProof/>
                <w:kern w:val="2"/>
                <w:sz w:val="24"/>
                <w:szCs w:val="24"/>
                <w:lang w:eastAsia="en-GB"/>
                <w14:ligatures w14:val="standardContextual"/>
              </w:rPr>
              <w:tab/>
            </w:r>
            <w:r w:rsidRPr="00F26C62">
              <w:rPr>
                <w:rStyle w:val="Hyperlink"/>
                <w:noProof/>
              </w:rPr>
              <w:t>PCB design</w:t>
            </w:r>
            <w:r>
              <w:rPr>
                <w:noProof/>
                <w:webHidden/>
              </w:rPr>
              <w:tab/>
            </w:r>
            <w:r>
              <w:rPr>
                <w:noProof/>
                <w:webHidden/>
              </w:rPr>
              <w:fldChar w:fldCharType="begin"/>
            </w:r>
            <w:r>
              <w:rPr>
                <w:noProof/>
                <w:webHidden/>
              </w:rPr>
              <w:instrText xml:space="preserve"> PAGEREF _Toc223436589 \h </w:instrText>
            </w:r>
            <w:r>
              <w:rPr>
                <w:noProof/>
                <w:webHidden/>
              </w:rPr>
            </w:r>
            <w:r>
              <w:rPr>
                <w:noProof/>
                <w:webHidden/>
              </w:rPr>
              <w:fldChar w:fldCharType="separate"/>
            </w:r>
            <w:r>
              <w:rPr>
                <w:noProof/>
                <w:webHidden/>
              </w:rPr>
              <w:t>12</w:t>
            </w:r>
            <w:r>
              <w:rPr>
                <w:noProof/>
                <w:webHidden/>
              </w:rPr>
              <w:fldChar w:fldCharType="end"/>
            </w:r>
          </w:hyperlink>
        </w:p>
        <w:p w14:paraId="10B473CB" w14:textId="637BED64"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90" w:history="1">
            <w:r w:rsidRPr="00F26C62">
              <w:rPr>
                <w:rStyle w:val="Hyperlink"/>
                <w:noProof/>
              </w:rPr>
              <w:t>3.6.</w:t>
            </w:r>
            <w:r>
              <w:rPr>
                <w:rFonts w:asciiTheme="minorHAnsi" w:hAnsiTheme="minorHAnsi"/>
                <w:b w:val="0"/>
                <w:smallCaps w:val="0"/>
                <w:noProof/>
                <w:kern w:val="2"/>
                <w:sz w:val="24"/>
                <w:szCs w:val="24"/>
                <w:lang w:eastAsia="en-GB"/>
                <w14:ligatures w14:val="standardContextual"/>
              </w:rPr>
              <w:tab/>
            </w:r>
            <w:r w:rsidRPr="00F26C62">
              <w:rPr>
                <w:rStyle w:val="Hyperlink"/>
                <w:noProof/>
              </w:rPr>
              <w:t>3D Model from Proteus</w:t>
            </w:r>
            <w:r>
              <w:rPr>
                <w:noProof/>
                <w:webHidden/>
              </w:rPr>
              <w:tab/>
            </w:r>
            <w:r>
              <w:rPr>
                <w:noProof/>
                <w:webHidden/>
              </w:rPr>
              <w:fldChar w:fldCharType="begin"/>
            </w:r>
            <w:r>
              <w:rPr>
                <w:noProof/>
                <w:webHidden/>
              </w:rPr>
              <w:instrText xml:space="preserve"> PAGEREF _Toc223436590 \h </w:instrText>
            </w:r>
            <w:r>
              <w:rPr>
                <w:noProof/>
                <w:webHidden/>
              </w:rPr>
            </w:r>
            <w:r>
              <w:rPr>
                <w:noProof/>
                <w:webHidden/>
              </w:rPr>
              <w:fldChar w:fldCharType="separate"/>
            </w:r>
            <w:r>
              <w:rPr>
                <w:noProof/>
                <w:webHidden/>
              </w:rPr>
              <w:t>13</w:t>
            </w:r>
            <w:r>
              <w:rPr>
                <w:noProof/>
                <w:webHidden/>
              </w:rPr>
              <w:fldChar w:fldCharType="end"/>
            </w:r>
          </w:hyperlink>
        </w:p>
        <w:p w14:paraId="75CADB34" w14:textId="05E91763" w:rsidR="00D765FC" w:rsidRDefault="00D765FC">
          <w:pPr>
            <w:pStyle w:val="TOC1"/>
            <w:tabs>
              <w:tab w:val="left" w:pos="410"/>
              <w:tab w:val="right" w:leader="dot" w:pos="9010"/>
            </w:tabs>
            <w:rPr>
              <w:rFonts w:asciiTheme="minorHAnsi" w:hAnsiTheme="minorHAnsi"/>
              <w:b w:val="0"/>
              <w:caps w:val="0"/>
              <w:noProof/>
              <w:kern w:val="2"/>
              <w:sz w:val="24"/>
              <w:szCs w:val="24"/>
              <w:u w:val="none"/>
              <w:lang w:eastAsia="en-GB"/>
              <w14:ligatures w14:val="standardContextual"/>
            </w:rPr>
          </w:pPr>
          <w:hyperlink w:anchor="_Toc223436591" w:history="1">
            <w:r w:rsidRPr="00F26C62">
              <w:rPr>
                <w:rStyle w:val="Hyperlink"/>
                <w:noProof/>
              </w:rPr>
              <w:t>4.</w:t>
            </w:r>
            <w:r>
              <w:rPr>
                <w:rFonts w:asciiTheme="minorHAnsi" w:hAnsiTheme="minorHAnsi"/>
                <w:b w:val="0"/>
                <w:caps w:val="0"/>
                <w:noProof/>
                <w:kern w:val="2"/>
                <w:sz w:val="24"/>
                <w:szCs w:val="24"/>
                <w:u w:val="none"/>
                <w:lang w:eastAsia="en-GB"/>
                <w14:ligatures w14:val="standardContextual"/>
              </w:rPr>
              <w:tab/>
            </w:r>
            <w:r w:rsidRPr="00F26C62">
              <w:rPr>
                <w:rStyle w:val="Hyperlink"/>
                <w:noProof/>
              </w:rPr>
              <w:t>Results</w:t>
            </w:r>
            <w:r>
              <w:rPr>
                <w:noProof/>
                <w:webHidden/>
              </w:rPr>
              <w:tab/>
            </w:r>
            <w:r>
              <w:rPr>
                <w:noProof/>
                <w:webHidden/>
              </w:rPr>
              <w:fldChar w:fldCharType="begin"/>
            </w:r>
            <w:r>
              <w:rPr>
                <w:noProof/>
                <w:webHidden/>
              </w:rPr>
              <w:instrText xml:space="preserve"> PAGEREF _Toc223436591 \h </w:instrText>
            </w:r>
            <w:r>
              <w:rPr>
                <w:noProof/>
                <w:webHidden/>
              </w:rPr>
            </w:r>
            <w:r>
              <w:rPr>
                <w:noProof/>
                <w:webHidden/>
              </w:rPr>
              <w:fldChar w:fldCharType="separate"/>
            </w:r>
            <w:r>
              <w:rPr>
                <w:noProof/>
                <w:webHidden/>
              </w:rPr>
              <w:t>13</w:t>
            </w:r>
            <w:r>
              <w:rPr>
                <w:noProof/>
                <w:webHidden/>
              </w:rPr>
              <w:fldChar w:fldCharType="end"/>
            </w:r>
          </w:hyperlink>
        </w:p>
        <w:p w14:paraId="02485D65" w14:textId="6F415FE6"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92" w:history="1">
            <w:r w:rsidRPr="00F26C62">
              <w:rPr>
                <w:rStyle w:val="Hyperlink"/>
                <w:noProof/>
              </w:rPr>
              <w:t>4.1.</w:t>
            </w:r>
            <w:r>
              <w:rPr>
                <w:rFonts w:asciiTheme="minorHAnsi" w:hAnsiTheme="minorHAnsi"/>
                <w:b w:val="0"/>
                <w:smallCaps w:val="0"/>
                <w:noProof/>
                <w:kern w:val="2"/>
                <w:sz w:val="24"/>
                <w:szCs w:val="24"/>
                <w:lang w:eastAsia="en-GB"/>
                <w14:ligatures w14:val="standardContextual"/>
              </w:rPr>
              <w:tab/>
            </w:r>
            <w:r w:rsidRPr="00F26C62">
              <w:rPr>
                <w:rStyle w:val="Hyperlink"/>
                <w:noProof/>
              </w:rPr>
              <w:t>Prototype testing and results.</w:t>
            </w:r>
            <w:r>
              <w:rPr>
                <w:noProof/>
                <w:webHidden/>
              </w:rPr>
              <w:tab/>
            </w:r>
            <w:r>
              <w:rPr>
                <w:noProof/>
                <w:webHidden/>
              </w:rPr>
              <w:fldChar w:fldCharType="begin"/>
            </w:r>
            <w:r>
              <w:rPr>
                <w:noProof/>
                <w:webHidden/>
              </w:rPr>
              <w:instrText xml:space="preserve"> PAGEREF _Toc223436592 \h </w:instrText>
            </w:r>
            <w:r>
              <w:rPr>
                <w:noProof/>
                <w:webHidden/>
              </w:rPr>
            </w:r>
            <w:r>
              <w:rPr>
                <w:noProof/>
                <w:webHidden/>
              </w:rPr>
              <w:fldChar w:fldCharType="separate"/>
            </w:r>
            <w:r>
              <w:rPr>
                <w:noProof/>
                <w:webHidden/>
              </w:rPr>
              <w:t>13</w:t>
            </w:r>
            <w:r>
              <w:rPr>
                <w:noProof/>
                <w:webHidden/>
              </w:rPr>
              <w:fldChar w:fldCharType="end"/>
            </w:r>
          </w:hyperlink>
        </w:p>
        <w:p w14:paraId="2D3396C7" w14:textId="03C56A9B"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93" w:history="1">
            <w:r w:rsidRPr="00F26C62">
              <w:rPr>
                <w:rStyle w:val="Hyperlink"/>
                <w:noProof/>
              </w:rPr>
              <w:t>4.2.</w:t>
            </w:r>
            <w:r>
              <w:rPr>
                <w:rFonts w:asciiTheme="minorHAnsi" w:hAnsiTheme="minorHAnsi"/>
                <w:b w:val="0"/>
                <w:smallCaps w:val="0"/>
                <w:noProof/>
                <w:kern w:val="2"/>
                <w:sz w:val="24"/>
                <w:szCs w:val="24"/>
                <w:lang w:eastAsia="en-GB"/>
                <w14:ligatures w14:val="standardContextual"/>
              </w:rPr>
              <w:tab/>
            </w:r>
            <w:r w:rsidRPr="00F26C62">
              <w:rPr>
                <w:rStyle w:val="Hyperlink"/>
                <w:noProof/>
              </w:rPr>
              <w:t>PCB testing and results</w:t>
            </w:r>
            <w:r>
              <w:rPr>
                <w:noProof/>
                <w:webHidden/>
              </w:rPr>
              <w:tab/>
            </w:r>
            <w:r>
              <w:rPr>
                <w:noProof/>
                <w:webHidden/>
              </w:rPr>
              <w:fldChar w:fldCharType="begin"/>
            </w:r>
            <w:r>
              <w:rPr>
                <w:noProof/>
                <w:webHidden/>
              </w:rPr>
              <w:instrText xml:space="preserve"> PAGEREF _Toc223436593 \h </w:instrText>
            </w:r>
            <w:r>
              <w:rPr>
                <w:noProof/>
                <w:webHidden/>
              </w:rPr>
            </w:r>
            <w:r>
              <w:rPr>
                <w:noProof/>
                <w:webHidden/>
              </w:rPr>
              <w:fldChar w:fldCharType="separate"/>
            </w:r>
            <w:r>
              <w:rPr>
                <w:noProof/>
                <w:webHidden/>
              </w:rPr>
              <w:t>14</w:t>
            </w:r>
            <w:r>
              <w:rPr>
                <w:noProof/>
                <w:webHidden/>
              </w:rPr>
              <w:fldChar w:fldCharType="end"/>
            </w:r>
          </w:hyperlink>
        </w:p>
        <w:p w14:paraId="2F2C14C8" w14:textId="18E75557"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94" w:history="1">
            <w:r w:rsidRPr="00F26C62">
              <w:rPr>
                <w:rStyle w:val="Hyperlink"/>
                <w:noProof/>
              </w:rPr>
              <w:t>4.3.</w:t>
            </w:r>
            <w:r>
              <w:rPr>
                <w:rFonts w:asciiTheme="minorHAnsi" w:hAnsiTheme="minorHAnsi"/>
                <w:b w:val="0"/>
                <w:smallCaps w:val="0"/>
                <w:noProof/>
                <w:kern w:val="2"/>
                <w:sz w:val="24"/>
                <w:szCs w:val="24"/>
                <w:lang w:eastAsia="en-GB"/>
                <w14:ligatures w14:val="standardContextual"/>
              </w:rPr>
              <w:tab/>
            </w:r>
            <w:r w:rsidRPr="00F26C62">
              <w:rPr>
                <w:rStyle w:val="Hyperlink"/>
                <w:noProof/>
              </w:rPr>
              <w:t>Final assembly</w:t>
            </w:r>
            <w:r>
              <w:rPr>
                <w:noProof/>
                <w:webHidden/>
              </w:rPr>
              <w:tab/>
            </w:r>
            <w:r>
              <w:rPr>
                <w:noProof/>
                <w:webHidden/>
              </w:rPr>
              <w:fldChar w:fldCharType="begin"/>
            </w:r>
            <w:r>
              <w:rPr>
                <w:noProof/>
                <w:webHidden/>
              </w:rPr>
              <w:instrText xml:space="preserve"> PAGEREF _Toc223436594 \h </w:instrText>
            </w:r>
            <w:r>
              <w:rPr>
                <w:noProof/>
                <w:webHidden/>
              </w:rPr>
            </w:r>
            <w:r>
              <w:rPr>
                <w:noProof/>
                <w:webHidden/>
              </w:rPr>
              <w:fldChar w:fldCharType="separate"/>
            </w:r>
            <w:r>
              <w:rPr>
                <w:noProof/>
                <w:webHidden/>
              </w:rPr>
              <w:t>16</w:t>
            </w:r>
            <w:r>
              <w:rPr>
                <w:noProof/>
                <w:webHidden/>
              </w:rPr>
              <w:fldChar w:fldCharType="end"/>
            </w:r>
          </w:hyperlink>
        </w:p>
        <w:p w14:paraId="492607E2" w14:textId="08393909"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95" w:history="1">
            <w:r w:rsidRPr="00F26C62">
              <w:rPr>
                <w:rStyle w:val="Hyperlink"/>
                <w:noProof/>
              </w:rPr>
              <w:t>4.4.</w:t>
            </w:r>
            <w:r>
              <w:rPr>
                <w:rFonts w:asciiTheme="minorHAnsi" w:hAnsiTheme="minorHAnsi"/>
                <w:b w:val="0"/>
                <w:smallCaps w:val="0"/>
                <w:noProof/>
                <w:kern w:val="2"/>
                <w:sz w:val="24"/>
                <w:szCs w:val="24"/>
                <w:lang w:eastAsia="en-GB"/>
                <w14:ligatures w14:val="standardContextual"/>
              </w:rPr>
              <w:tab/>
            </w:r>
            <w:r w:rsidRPr="00F26C62">
              <w:rPr>
                <w:rStyle w:val="Hyperlink"/>
                <w:noProof/>
              </w:rPr>
              <w:t>Evaluation and Conclusions</w:t>
            </w:r>
            <w:r>
              <w:rPr>
                <w:noProof/>
                <w:webHidden/>
              </w:rPr>
              <w:tab/>
            </w:r>
            <w:r>
              <w:rPr>
                <w:noProof/>
                <w:webHidden/>
              </w:rPr>
              <w:fldChar w:fldCharType="begin"/>
            </w:r>
            <w:r>
              <w:rPr>
                <w:noProof/>
                <w:webHidden/>
              </w:rPr>
              <w:instrText xml:space="preserve"> PAGEREF _Toc223436595 \h </w:instrText>
            </w:r>
            <w:r>
              <w:rPr>
                <w:noProof/>
                <w:webHidden/>
              </w:rPr>
            </w:r>
            <w:r>
              <w:rPr>
                <w:noProof/>
                <w:webHidden/>
              </w:rPr>
              <w:fldChar w:fldCharType="separate"/>
            </w:r>
            <w:r>
              <w:rPr>
                <w:noProof/>
                <w:webHidden/>
              </w:rPr>
              <w:t>17</w:t>
            </w:r>
            <w:r>
              <w:rPr>
                <w:noProof/>
                <w:webHidden/>
              </w:rPr>
              <w:fldChar w:fldCharType="end"/>
            </w:r>
          </w:hyperlink>
        </w:p>
        <w:p w14:paraId="53095107" w14:textId="429DF093" w:rsidR="00D765FC" w:rsidRDefault="00D765FC">
          <w:pPr>
            <w:pStyle w:val="TOC1"/>
            <w:tabs>
              <w:tab w:val="left" w:pos="410"/>
              <w:tab w:val="right" w:leader="dot" w:pos="9010"/>
            </w:tabs>
            <w:rPr>
              <w:rFonts w:asciiTheme="minorHAnsi" w:hAnsiTheme="minorHAnsi"/>
              <w:b w:val="0"/>
              <w:caps w:val="0"/>
              <w:noProof/>
              <w:kern w:val="2"/>
              <w:sz w:val="24"/>
              <w:szCs w:val="24"/>
              <w:u w:val="none"/>
              <w:lang w:eastAsia="en-GB"/>
              <w14:ligatures w14:val="standardContextual"/>
            </w:rPr>
          </w:pPr>
          <w:hyperlink w:anchor="_Toc223436596" w:history="1">
            <w:r w:rsidRPr="00F26C62">
              <w:rPr>
                <w:rStyle w:val="Hyperlink"/>
                <w:noProof/>
              </w:rPr>
              <w:t>5.</w:t>
            </w:r>
            <w:r>
              <w:rPr>
                <w:rFonts w:asciiTheme="minorHAnsi" w:hAnsiTheme="minorHAnsi"/>
                <w:b w:val="0"/>
                <w:caps w:val="0"/>
                <w:noProof/>
                <w:kern w:val="2"/>
                <w:sz w:val="24"/>
                <w:szCs w:val="24"/>
                <w:u w:val="none"/>
                <w:lang w:eastAsia="en-GB"/>
                <w14:ligatures w14:val="standardContextual"/>
              </w:rPr>
              <w:tab/>
            </w:r>
            <w:r w:rsidRPr="00F26C62">
              <w:rPr>
                <w:rStyle w:val="Hyperlink"/>
                <w:noProof/>
              </w:rPr>
              <w:t>References</w:t>
            </w:r>
            <w:r>
              <w:rPr>
                <w:noProof/>
                <w:webHidden/>
              </w:rPr>
              <w:tab/>
            </w:r>
            <w:r>
              <w:rPr>
                <w:noProof/>
                <w:webHidden/>
              </w:rPr>
              <w:fldChar w:fldCharType="begin"/>
            </w:r>
            <w:r>
              <w:rPr>
                <w:noProof/>
                <w:webHidden/>
              </w:rPr>
              <w:instrText xml:space="preserve"> PAGEREF _Toc223436596 \h </w:instrText>
            </w:r>
            <w:r>
              <w:rPr>
                <w:noProof/>
                <w:webHidden/>
              </w:rPr>
            </w:r>
            <w:r>
              <w:rPr>
                <w:noProof/>
                <w:webHidden/>
              </w:rPr>
              <w:fldChar w:fldCharType="separate"/>
            </w:r>
            <w:r>
              <w:rPr>
                <w:noProof/>
                <w:webHidden/>
              </w:rPr>
              <w:t>18</w:t>
            </w:r>
            <w:r>
              <w:rPr>
                <w:noProof/>
                <w:webHidden/>
              </w:rPr>
              <w:fldChar w:fldCharType="end"/>
            </w:r>
          </w:hyperlink>
        </w:p>
        <w:p w14:paraId="277650E9" w14:textId="1973AA90" w:rsidR="00D765FC" w:rsidRDefault="00D765FC">
          <w:pPr>
            <w:pStyle w:val="TOC1"/>
            <w:tabs>
              <w:tab w:val="left" w:pos="410"/>
              <w:tab w:val="right" w:leader="dot" w:pos="9010"/>
            </w:tabs>
            <w:rPr>
              <w:rFonts w:asciiTheme="minorHAnsi" w:hAnsiTheme="minorHAnsi"/>
              <w:b w:val="0"/>
              <w:caps w:val="0"/>
              <w:noProof/>
              <w:kern w:val="2"/>
              <w:sz w:val="24"/>
              <w:szCs w:val="24"/>
              <w:u w:val="none"/>
              <w:lang w:eastAsia="en-GB"/>
              <w14:ligatures w14:val="standardContextual"/>
            </w:rPr>
          </w:pPr>
          <w:hyperlink w:anchor="_Toc223436597" w:history="1">
            <w:r w:rsidRPr="00F26C62">
              <w:rPr>
                <w:rStyle w:val="Hyperlink"/>
                <w:noProof/>
              </w:rPr>
              <w:t>6.</w:t>
            </w:r>
            <w:r>
              <w:rPr>
                <w:rFonts w:asciiTheme="minorHAnsi" w:hAnsiTheme="minorHAnsi"/>
                <w:b w:val="0"/>
                <w:caps w:val="0"/>
                <w:noProof/>
                <w:kern w:val="2"/>
                <w:sz w:val="24"/>
                <w:szCs w:val="24"/>
                <w:u w:val="none"/>
                <w:lang w:eastAsia="en-GB"/>
                <w14:ligatures w14:val="standardContextual"/>
              </w:rPr>
              <w:tab/>
            </w:r>
            <w:r w:rsidRPr="00F26C62">
              <w:rPr>
                <w:rStyle w:val="Hyperlink"/>
                <w:noProof/>
              </w:rPr>
              <w:t>Appendices</w:t>
            </w:r>
            <w:r>
              <w:rPr>
                <w:noProof/>
                <w:webHidden/>
              </w:rPr>
              <w:tab/>
            </w:r>
            <w:r>
              <w:rPr>
                <w:noProof/>
                <w:webHidden/>
              </w:rPr>
              <w:fldChar w:fldCharType="begin"/>
            </w:r>
            <w:r>
              <w:rPr>
                <w:noProof/>
                <w:webHidden/>
              </w:rPr>
              <w:instrText xml:space="preserve"> PAGEREF _Toc223436597 \h </w:instrText>
            </w:r>
            <w:r>
              <w:rPr>
                <w:noProof/>
                <w:webHidden/>
              </w:rPr>
            </w:r>
            <w:r>
              <w:rPr>
                <w:noProof/>
                <w:webHidden/>
              </w:rPr>
              <w:fldChar w:fldCharType="separate"/>
            </w:r>
            <w:r>
              <w:rPr>
                <w:noProof/>
                <w:webHidden/>
              </w:rPr>
              <w:t>18</w:t>
            </w:r>
            <w:r>
              <w:rPr>
                <w:noProof/>
                <w:webHidden/>
              </w:rPr>
              <w:fldChar w:fldCharType="end"/>
            </w:r>
          </w:hyperlink>
        </w:p>
        <w:p w14:paraId="010ACC8C" w14:textId="47862D7F"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98" w:history="1">
            <w:r w:rsidRPr="00F26C62">
              <w:rPr>
                <w:rStyle w:val="Hyperlink"/>
                <w:noProof/>
              </w:rPr>
              <w:t>6.1.</w:t>
            </w:r>
            <w:r>
              <w:rPr>
                <w:rFonts w:asciiTheme="minorHAnsi" w:hAnsiTheme="minorHAnsi"/>
                <w:b w:val="0"/>
                <w:smallCaps w:val="0"/>
                <w:noProof/>
                <w:kern w:val="2"/>
                <w:sz w:val="24"/>
                <w:szCs w:val="24"/>
                <w:lang w:eastAsia="en-GB"/>
                <w14:ligatures w14:val="standardContextual"/>
              </w:rPr>
              <w:tab/>
            </w:r>
            <w:r w:rsidRPr="00F26C62">
              <w:rPr>
                <w:rStyle w:val="Hyperlink"/>
                <w:noProof/>
              </w:rPr>
              <w:t>Appendix A - Bill of Materials (BoM)</w:t>
            </w:r>
            <w:r>
              <w:rPr>
                <w:noProof/>
                <w:webHidden/>
              </w:rPr>
              <w:tab/>
            </w:r>
            <w:r>
              <w:rPr>
                <w:noProof/>
                <w:webHidden/>
              </w:rPr>
              <w:fldChar w:fldCharType="begin"/>
            </w:r>
            <w:r>
              <w:rPr>
                <w:noProof/>
                <w:webHidden/>
              </w:rPr>
              <w:instrText xml:space="preserve"> PAGEREF _Toc223436598 \h </w:instrText>
            </w:r>
            <w:r>
              <w:rPr>
                <w:noProof/>
                <w:webHidden/>
              </w:rPr>
            </w:r>
            <w:r>
              <w:rPr>
                <w:noProof/>
                <w:webHidden/>
              </w:rPr>
              <w:fldChar w:fldCharType="separate"/>
            </w:r>
            <w:r>
              <w:rPr>
                <w:noProof/>
                <w:webHidden/>
              </w:rPr>
              <w:t>18</w:t>
            </w:r>
            <w:r>
              <w:rPr>
                <w:noProof/>
                <w:webHidden/>
              </w:rPr>
              <w:fldChar w:fldCharType="end"/>
            </w:r>
          </w:hyperlink>
        </w:p>
        <w:p w14:paraId="1655B86E" w14:textId="7D91058A" w:rsidR="00D765FC" w:rsidRDefault="00D765FC">
          <w:pPr>
            <w:pStyle w:val="TOC2"/>
            <w:tabs>
              <w:tab w:val="left" w:pos="581"/>
              <w:tab w:val="right" w:leader="dot" w:pos="9010"/>
            </w:tabs>
            <w:rPr>
              <w:rFonts w:asciiTheme="minorHAnsi" w:hAnsiTheme="minorHAnsi"/>
              <w:b w:val="0"/>
              <w:smallCaps w:val="0"/>
              <w:noProof/>
              <w:kern w:val="2"/>
              <w:sz w:val="24"/>
              <w:szCs w:val="24"/>
              <w:lang w:eastAsia="en-GB"/>
              <w14:ligatures w14:val="standardContextual"/>
            </w:rPr>
          </w:pPr>
          <w:hyperlink w:anchor="_Toc223436599" w:history="1">
            <w:r w:rsidRPr="00F26C62">
              <w:rPr>
                <w:rStyle w:val="Hyperlink"/>
                <w:noProof/>
              </w:rPr>
              <w:t>6.2.</w:t>
            </w:r>
            <w:r>
              <w:rPr>
                <w:rFonts w:asciiTheme="minorHAnsi" w:hAnsiTheme="minorHAnsi"/>
                <w:b w:val="0"/>
                <w:smallCaps w:val="0"/>
                <w:noProof/>
                <w:kern w:val="2"/>
                <w:sz w:val="24"/>
                <w:szCs w:val="24"/>
                <w:lang w:eastAsia="en-GB"/>
                <w14:ligatures w14:val="standardContextual"/>
              </w:rPr>
              <w:tab/>
            </w:r>
            <w:r w:rsidRPr="00F26C62">
              <w:rPr>
                <w:rStyle w:val="Hyperlink"/>
                <w:noProof/>
              </w:rPr>
              <w:t>Appendix B - Full circuit diagram</w:t>
            </w:r>
            <w:r>
              <w:rPr>
                <w:noProof/>
                <w:webHidden/>
              </w:rPr>
              <w:tab/>
            </w:r>
            <w:r>
              <w:rPr>
                <w:noProof/>
                <w:webHidden/>
              </w:rPr>
              <w:fldChar w:fldCharType="begin"/>
            </w:r>
            <w:r>
              <w:rPr>
                <w:noProof/>
                <w:webHidden/>
              </w:rPr>
              <w:instrText xml:space="preserve"> PAGEREF _Toc223436599 \h </w:instrText>
            </w:r>
            <w:r>
              <w:rPr>
                <w:noProof/>
                <w:webHidden/>
              </w:rPr>
            </w:r>
            <w:r>
              <w:rPr>
                <w:noProof/>
                <w:webHidden/>
              </w:rPr>
              <w:fldChar w:fldCharType="separate"/>
            </w:r>
            <w:r>
              <w:rPr>
                <w:noProof/>
                <w:webHidden/>
              </w:rPr>
              <w:t>20</w:t>
            </w:r>
            <w:r>
              <w:rPr>
                <w:noProof/>
                <w:webHidden/>
              </w:rPr>
              <w:fldChar w:fldCharType="end"/>
            </w:r>
          </w:hyperlink>
        </w:p>
        <w:p w14:paraId="0E438AE4" w14:textId="719115D2" w:rsidR="003B6BE2" w:rsidRPr="00BF7577" w:rsidRDefault="00F02BA3" w:rsidP="00F2461C">
          <w:pPr>
            <w:spacing w:before="0" w:after="0" w:line="23" w:lineRule="atLeast"/>
            <w:rPr>
              <w:sz w:val="20"/>
              <w:szCs w:val="20"/>
            </w:rPr>
          </w:pPr>
          <w:r w:rsidRPr="00BF7577">
            <w:rPr>
              <w:b/>
              <w:bCs/>
              <w:sz w:val="20"/>
              <w:szCs w:val="20"/>
            </w:rPr>
            <w:fldChar w:fldCharType="end"/>
          </w:r>
        </w:p>
      </w:sdtContent>
    </w:sdt>
    <w:p w14:paraId="26761F81" w14:textId="77777777" w:rsidR="0035661E" w:rsidRPr="00BF7577" w:rsidRDefault="0035661E" w:rsidP="00F2461C">
      <w:pPr>
        <w:pStyle w:val="Heading1"/>
        <w:numPr>
          <w:ilvl w:val="0"/>
          <w:numId w:val="0"/>
        </w:numPr>
        <w:spacing w:before="0" w:after="0" w:line="23" w:lineRule="atLeast"/>
        <w:rPr>
          <w:b w:val="0"/>
          <w:bCs w:val="0"/>
          <w:color w:val="FF0000"/>
          <w:sz w:val="20"/>
          <w:szCs w:val="20"/>
        </w:rPr>
      </w:pPr>
    </w:p>
    <w:p w14:paraId="7B4F097A" w14:textId="6A733500" w:rsidR="0035661E" w:rsidRPr="00BF7577" w:rsidRDefault="0035661E" w:rsidP="00F2461C">
      <w:pPr>
        <w:spacing w:before="0" w:after="0" w:line="23" w:lineRule="atLeast"/>
        <w:rPr>
          <w:rFonts w:asciiTheme="majorHAnsi" w:hAnsiTheme="majorHAnsi"/>
          <w:b/>
          <w:bCs/>
          <w:color w:val="7030A0"/>
          <w:sz w:val="20"/>
          <w:szCs w:val="20"/>
        </w:rPr>
      </w:pPr>
      <w:r w:rsidRPr="00BF7577">
        <w:rPr>
          <w:rFonts w:asciiTheme="majorHAnsi" w:hAnsiTheme="majorHAnsi"/>
          <w:b/>
          <w:bCs/>
          <w:color w:val="7030A0"/>
          <w:sz w:val="20"/>
          <w:szCs w:val="20"/>
        </w:rPr>
        <w:t>Table of Figures</w:t>
      </w:r>
    </w:p>
    <w:p w14:paraId="7D696E71" w14:textId="7F19BD07" w:rsidR="00D765FC" w:rsidRDefault="00681188">
      <w:pPr>
        <w:pStyle w:val="TableofFigures"/>
        <w:tabs>
          <w:tab w:val="right" w:leader="dot" w:pos="9010"/>
        </w:tabs>
        <w:rPr>
          <w:rFonts w:asciiTheme="minorHAnsi" w:hAnsiTheme="minorHAnsi"/>
          <w:noProof/>
          <w:kern w:val="2"/>
          <w:sz w:val="24"/>
          <w:lang w:eastAsia="en-GB"/>
          <w14:ligatures w14:val="standardContextual"/>
        </w:rPr>
      </w:pPr>
      <w:r w:rsidRPr="00BF7577">
        <w:rPr>
          <w:rFonts w:asciiTheme="majorHAnsi" w:hAnsiTheme="majorHAnsi"/>
          <w:b/>
          <w:bCs/>
          <w:color w:val="7030A0"/>
          <w:sz w:val="20"/>
          <w:szCs w:val="20"/>
        </w:rPr>
        <w:fldChar w:fldCharType="begin"/>
      </w:r>
      <w:r w:rsidRPr="00BF7577">
        <w:rPr>
          <w:rFonts w:asciiTheme="majorHAnsi" w:hAnsiTheme="majorHAnsi"/>
          <w:b/>
          <w:bCs/>
          <w:color w:val="7030A0"/>
          <w:sz w:val="20"/>
          <w:szCs w:val="20"/>
        </w:rPr>
        <w:instrText xml:space="preserve"> TOC \h \z \c "Figure" </w:instrText>
      </w:r>
      <w:r w:rsidRPr="00BF7577">
        <w:rPr>
          <w:rFonts w:asciiTheme="majorHAnsi" w:hAnsiTheme="majorHAnsi"/>
          <w:b/>
          <w:bCs/>
          <w:color w:val="7030A0"/>
          <w:sz w:val="20"/>
          <w:szCs w:val="20"/>
        </w:rPr>
        <w:fldChar w:fldCharType="separate"/>
      </w:r>
      <w:hyperlink w:anchor="_Toc223436600" w:history="1">
        <w:r w:rsidR="00D765FC" w:rsidRPr="00A1340D">
          <w:rPr>
            <w:rStyle w:val="Hyperlink"/>
            <w:noProof/>
          </w:rPr>
          <w:t>Figure 1: Frequency response of an ideal band-pass filter [3], [4].</w:t>
        </w:r>
        <w:r w:rsidR="00D765FC">
          <w:rPr>
            <w:noProof/>
            <w:webHidden/>
          </w:rPr>
          <w:tab/>
        </w:r>
        <w:r w:rsidR="00D765FC">
          <w:rPr>
            <w:noProof/>
            <w:webHidden/>
          </w:rPr>
          <w:fldChar w:fldCharType="begin"/>
        </w:r>
        <w:r w:rsidR="00D765FC">
          <w:rPr>
            <w:noProof/>
            <w:webHidden/>
          </w:rPr>
          <w:instrText xml:space="preserve"> PAGEREF _Toc223436600 \h </w:instrText>
        </w:r>
        <w:r w:rsidR="00D765FC">
          <w:rPr>
            <w:noProof/>
            <w:webHidden/>
          </w:rPr>
        </w:r>
        <w:r w:rsidR="00D765FC">
          <w:rPr>
            <w:noProof/>
            <w:webHidden/>
          </w:rPr>
          <w:fldChar w:fldCharType="separate"/>
        </w:r>
        <w:r w:rsidR="00D765FC">
          <w:rPr>
            <w:noProof/>
            <w:webHidden/>
          </w:rPr>
          <w:t>4</w:t>
        </w:r>
        <w:r w:rsidR="00D765FC">
          <w:rPr>
            <w:noProof/>
            <w:webHidden/>
          </w:rPr>
          <w:fldChar w:fldCharType="end"/>
        </w:r>
      </w:hyperlink>
    </w:p>
    <w:p w14:paraId="50BED4B1" w14:textId="513ACF9E"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1" w:history="1">
        <w:r w:rsidRPr="00A1340D">
          <w:rPr>
            <w:rStyle w:val="Hyperlink"/>
            <w:noProof/>
          </w:rPr>
          <w:t>Figure 2: Active band-pass filter circuit [3], [4].</w:t>
        </w:r>
        <w:r>
          <w:rPr>
            <w:noProof/>
            <w:webHidden/>
          </w:rPr>
          <w:tab/>
        </w:r>
        <w:r>
          <w:rPr>
            <w:noProof/>
            <w:webHidden/>
          </w:rPr>
          <w:fldChar w:fldCharType="begin"/>
        </w:r>
        <w:r>
          <w:rPr>
            <w:noProof/>
            <w:webHidden/>
          </w:rPr>
          <w:instrText xml:space="preserve"> PAGEREF _Toc223436601 \h </w:instrText>
        </w:r>
        <w:r>
          <w:rPr>
            <w:noProof/>
            <w:webHidden/>
          </w:rPr>
        </w:r>
        <w:r>
          <w:rPr>
            <w:noProof/>
            <w:webHidden/>
          </w:rPr>
          <w:fldChar w:fldCharType="separate"/>
        </w:r>
        <w:r>
          <w:rPr>
            <w:noProof/>
            <w:webHidden/>
          </w:rPr>
          <w:t>5</w:t>
        </w:r>
        <w:r>
          <w:rPr>
            <w:noProof/>
            <w:webHidden/>
          </w:rPr>
          <w:fldChar w:fldCharType="end"/>
        </w:r>
      </w:hyperlink>
    </w:p>
    <w:p w14:paraId="43F27D04" w14:textId="0A32FBFE"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2" w:history="1">
        <w:r w:rsidRPr="00A1340D">
          <w:rPr>
            <w:rStyle w:val="Hyperlink"/>
            <w:noProof/>
          </w:rPr>
          <w:t>Figure 3: Comparison of passive and active band-pass filter frequency responses [3].</w:t>
        </w:r>
        <w:r>
          <w:rPr>
            <w:noProof/>
            <w:webHidden/>
          </w:rPr>
          <w:tab/>
        </w:r>
        <w:r>
          <w:rPr>
            <w:noProof/>
            <w:webHidden/>
          </w:rPr>
          <w:fldChar w:fldCharType="begin"/>
        </w:r>
        <w:r>
          <w:rPr>
            <w:noProof/>
            <w:webHidden/>
          </w:rPr>
          <w:instrText xml:space="preserve"> PAGEREF _Toc223436602 \h </w:instrText>
        </w:r>
        <w:r>
          <w:rPr>
            <w:noProof/>
            <w:webHidden/>
          </w:rPr>
        </w:r>
        <w:r>
          <w:rPr>
            <w:noProof/>
            <w:webHidden/>
          </w:rPr>
          <w:fldChar w:fldCharType="separate"/>
        </w:r>
        <w:r>
          <w:rPr>
            <w:noProof/>
            <w:webHidden/>
          </w:rPr>
          <w:t>5</w:t>
        </w:r>
        <w:r>
          <w:rPr>
            <w:noProof/>
            <w:webHidden/>
          </w:rPr>
          <w:fldChar w:fldCharType="end"/>
        </w:r>
      </w:hyperlink>
    </w:p>
    <w:p w14:paraId="48B2DFD0" w14:textId="732CBB87"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3" w:history="1">
        <w:r w:rsidRPr="00A1340D">
          <w:rPr>
            <w:rStyle w:val="Hyperlink"/>
            <w:noProof/>
          </w:rPr>
          <w:t>Figure 4: Pin configuration of the TL071 operational amplifier [1].</w:t>
        </w:r>
        <w:r>
          <w:rPr>
            <w:noProof/>
            <w:webHidden/>
          </w:rPr>
          <w:tab/>
        </w:r>
        <w:r>
          <w:rPr>
            <w:noProof/>
            <w:webHidden/>
          </w:rPr>
          <w:fldChar w:fldCharType="begin"/>
        </w:r>
        <w:r>
          <w:rPr>
            <w:noProof/>
            <w:webHidden/>
          </w:rPr>
          <w:instrText xml:space="preserve"> PAGEREF _Toc223436603 \h </w:instrText>
        </w:r>
        <w:r>
          <w:rPr>
            <w:noProof/>
            <w:webHidden/>
          </w:rPr>
        </w:r>
        <w:r>
          <w:rPr>
            <w:noProof/>
            <w:webHidden/>
          </w:rPr>
          <w:fldChar w:fldCharType="separate"/>
        </w:r>
        <w:r>
          <w:rPr>
            <w:noProof/>
            <w:webHidden/>
          </w:rPr>
          <w:t>7</w:t>
        </w:r>
        <w:r>
          <w:rPr>
            <w:noProof/>
            <w:webHidden/>
          </w:rPr>
          <w:fldChar w:fldCharType="end"/>
        </w:r>
      </w:hyperlink>
    </w:p>
    <w:p w14:paraId="114114D8" w14:textId="5B4CC4E9"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4" w:history="1">
        <w:r w:rsidRPr="00A1340D">
          <w:rPr>
            <w:rStyle w:val="Hyperlink"/>
            <w:noProof/>
          </w:rPr>
          <w:t>Figure 5: Pin configuration of the OPA551 operational amplifier [2].</w:t>
        </w:r>
        <w:r>
          <w:rPr>
            <w:noProof/>
            <w:webHidden/>
          </w:rPr>
          <w:tab/>
        </w:r>
        <w:r>
          <w:rPr>
            <w:noProof/>
            <w:webHidden/>
          </w:rPr>
          <w:fldChar w:fldCharType="begin"/>
        </w:r>
        <w:r>
          <w:rPr>
            <w:noProof/>
            <w:webHidden/>
          </w:rPr>
          <w:instrText xml:space="preserve"> PAGEREF _Toc223436604 \h </w:instrText>
        </w:r>
        <w:r>
          <w:rPr>
            <w:noProof/>
            <w:webHidden/>
          </w:rPr>
        </w:r>
        <w:r>
          <w:rPr>
            <w:noProof/>
            <w:webHidden/>
          </w:rPr>
          <w:fldChar w:fldCharType="separate"/>
        </w:r>
        <w:r>
          <w:rPr>
            <w:noProof/>
            <w:webHidden/>
          </w:rPr>
          <w:t>7</w:t>
        </w:r>
        <w:r>
          <w:rPr>
            <w:noProof/>
            <w:webHidden/>
          </w:rPr>
          <w:fldChar w:fldCharType="end"/>
        </w:r>
      </w:hyperlink>
    </w:p>
    <w:p w14:paraId="08C953A0" w14:textId="2B1E1820"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5" w:history="1">
        <w:r w:rsidRPr="00A1340D">
          <w:rPr>
            <w:rStyle w:val="Hyperlink"/>
            <w:noProof/>
          </w:rPr>
          <w:t>Figure 6: Top-level block diagram of the two-stage audio amplifier system.</w:t>
        </w:r>
        <w:r>
          <w:rPr>
            <w:noProof/>
            <w:webHidden/>
          </w:rPr>
          <w:tab/>
        </w:r>
        <w:r>
          <w:rPr>
            <w:noProof/>
            <w:webHidden/>
          </w:rPr>
          <w:fldChar w:fldCharType="begin"/>
        </w:r>
        <w:r>
          <w:rPr>
            <w:noProof/>
            <w:webHidden/>
          </w:rPr>
          <w:instrText xml:space="preserve"> PAGEREF _Toc223436605 \h </w:instrText>
        </w:r>
        <w:r>
          <w:rPr>
            <w:noProof/>
            <w:webHidden/>
          </w:rPr>
        </w:r>
        <w:r>
          <w:rPr>
            <w:noProof/>
            <w:webHidden/>
          </w:rPr>
          <w:fldChar w:fldCharType="separate"/>
        </w:r>
        <w:r>
          <w:rPr>
            <w:noProof/>
            <w:webHidden/>
          </w:rPr>
          <w:t>9</w:t>
        </w:r>
        <w:r>
          <w:rPr>
            <w:noProof/>
            <w:webHidden/>
          </w:rPr>
          <w:fldChar w:fldCharType="end"/>
        </w:r>
      </w:hyperlink>
    </w:p>
    <w:p w14:paraId="2E99DA99" w14:textId="068CF05E"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6" w:history="1">
        <w:r w:rsidRPr="00A1340D">
          <w:rPr>
            <w:rStyle w:val="Hyperlink"/>
            <w:noProof/>
          </w:rPr>
          <w:t>Figure 7: iPhone 14 Pro Max output voltage versus volume step at 440 Hz.</w:t>
        </w:r>
        <w:r>
          <w:rPr>
            <w:noProof/>
            <w:webHidden/>
          </w:rPr>
          <w:tab/>
        </w:r>
        <w:r>
          <w:rPr>
            <w:noProof/>
            <w:webHidden/>
          </w:rPr>
          <w:fldChar w:fldCharType="begin"/>
        </w:r>
        <w:r>
          <w:rPr>
            <w:noProof/>
            <w:webHidden/>
          </w:rPr>
          <w:instrText xml:space="preserve"> PAGEREF _Toc223436606 \h </w:instrText>
        </w:r>
        <w:r>
          <w:rPr>
            <w:noProof/>
            <w:webHidden/>
          </w:rPr>
        </w:r>
        <w:r>
          <w:rPr>
            <w:noProof/>
            <w:webHidden/>
          </w:rPr>
          <w:fldChar w:fldCharType="separate"/>
        </w:r>
        <w:r>
          <w:rPr>
            <w:noProof/>
            <w:webHidden/>
          </w:rPr>
          <w:t>10</w:t>
        </w:r>
        <w:r>
          <w:rPr>
            <w:noProof/>
            <w:webHidden/>
          </w:rPr>
          <w:fldChar w:fldCharType="end"/>
        </w:r>
      </w:hyperlink>
    </w:p>
    <w:p w14:paraId="5F63DF45" w14:textId="2F466408"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7" w:history="1">
        <w:r w:rsidRPr="00A1340D">
          <w:rPr>
            <w:rStyle w:val="Hyperlink"/>
            <w:noProof/>
          </w:rPr>
          <w:t>Figure 8: TL071CP active band-pass filter stage sub-circuit.</w:t>
        </w:r>
        <w:r>
          <w:rPr>
            <w:noProof/>
            <w:webHidden/>
          </w:rPr>
          <w:tab/>
        </w:r>
        <w:r>
          <w:rPr>
            <w:noProof/>
            <w:webHidden/>
          </w:rPr>
          <w:fldChar w:fldCharType="begin"/>
        </w:r>
        <w:r>
          <w:rPr>
            <w:noProof/>
            <w:webHidden/>
          </w:rPr>
          <w:instrText xml:space="preserve"> PAGEREF _Toc223436607 \h </w:instrText>
        </w:r>
        <w:r>
          <w:rPr>
            <w:noProof/>
            <w:webHidden/>
          </w:rPr>
        </w:r>
        <w:r>
          <w:rPr>
            <w:noProof/>
            <w:webHidden/>
          </w:rPr>
          <w:fldChar w:fldCharType="separate"/>
        </w:r>
        <w:r>
          <w:rPr>
            <w:noProof/>
            <w:webHidden/>
          </w:rPr>
          <w:t>11</w:t>
        </w:r>
        <w:r>
          <w:rPr>
            <w:noProof/>
            <w:webHidden/>
          </w:rPr>
          <w:fldChar w:fldCharType="end"/>
        </w:r>
      </w:hyperlink>
    </w:p>
    <w:p w14:paraId="1579430B" w14:textId="354446A8"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8" w:history="1">
        <w:r w:rsidRPr="00A1340D">
          <w:rPr>
            <w:rStyle w:val="Hyperlink"/>
            <w:noProof/>
          </w:rPr>
          <w:t>Figure 9: OPA551PA unity-gain buffer output stage sub-circuit.</w:t>
        </w:r>
        <w:r>
          <w:rPr>
            <w:noProof/>
            <w:webHidden/>
          </w:rPr>
          <w:tab/>
        </w:r>
        <w:r>
          <w:rPr>
            <w:noProof/>
            <w:webHidden/>
          </w:rPr>
          <w:fldChar w:fldCharType="begin"/>
        </w:r>
        <w:r>
          <w:rPr>
            <w:noProof/>
            <w:webHidden/>
          </w:rPr>
          <w:instrText xml:space="preserve"> PAGEREF _Toc223436608 \h </w:instrText>
        </w:r>
        <w:r>
          <w:rPr>
            <w:noProof/>
            <w:webHidden/>
          </w:rPr>
        </w:r>
        <w:r>
          <w:rPr>
            <w:noProof/>
            <w:webHidden/>
          </w:rPr>
          <w:fldChar w:fldCharType="separate"/>
        </w:r>
        <w:r>
          <w:rPr>
            <w:noProof/>
            <w:webHidden/>
          </w:rPr>
          <w:t>11</w:t>
        </w:r>
        <w:r>
          <w:rPr>
            <w:noProof/>
            <w:webHidden/>
          </w:rPr>
          <w:fldChar w:fldCharType="end"/>
        </w:r>
      </w:hyperlink>
    </w:p>
    <w:p w14:paraId="680DC2D4" w14:textId="10C10579"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09" w:history="1">
        <w:r w:rsidRPr="00A1340D">
          <w:rPr>
            <w:rStyle w:val="Hyperlink"/>
            <w:noProof/>
          </w:rPr>
          <w:t>Figure 10: PCB top layer showing component placement and silk screen.</w:t>
        </w:r>
        <w:r>
          <w:rPr>
            <w:noProof/>
            <w:webHidden/>
          </w:rPr>
          <w:tab/>
        </w:r>
        <w:r>
          <w:rPr>
            <w:noProof/>
            <w:webHidden/>
          </w:rPr>
          <w:fldChar w:fldCharType="begin"/>
        </w:r>
        <w:r>
          <w:rPr>
            <w:noProof/>
            <w:webHidden/>
          </w:rPr>
          <w:instrText xml:space="preserve"> PAGEREF _Toc223436609 \h </w:instrText>
        </w:r>
        <w:r>
          <w:rPr>
            <w:noProof/>
            <w:webHidden/>
          </w:rPr>
        </w:r>
        <w:r>
          <w:rPr>
            <w:noProof/>
            <w:webHidden/>
          </w:rPr>
          <w:fldChar w:fldCharType="separate"/>
        </w:r>
        <w:r>
          <w:rPr>
            <w:noProof/>
            <w:webHidden/>
          </w:rPr>
          <w:t>13</w:t>
        </w:r>
        <w:r>
          <w:rPr>
            <w:noProof/>
            <w:webHidden/>
          </w:rPr>
          <w:fldChar w:fldCharType="end"/>
        </w:r>
      </w:hyperlink>
    </w:p>
    <w:p w14:paraId="72F823F1" w14:textId="6BF62473"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10" w:history="1">
        <w:r w:rsidRPr="00A1340D">
          <w:rPr>
            <w:rStyle w:val="Hyperlink"/>
            <w:noProof/>
          </w:rPr>
          <w:t>Figure 11: PCB bottom layer showing copper track routing and ground plane.</w:t>
        </w:r>
        <w:r>
          <w:rPr>
            <w:noProof/>
            <w:webHidden/>
          </w:rPr>
          <w:tab/>
        </w:r>
        <w:r>
          <w:rPr>
            <w:noProof/>
            <w:webHidden/>
          </w:rPr>
          <w:fldChar w:fldCharType="begin"/>
        </w:r>
        <w:r>
          <w:rPr>
            <w:noProof/>
            <w:webHidden/>
          </w:rPr>
          <w:instrText xml:space="preserve"> PAGEREF _Toc223436610 \h </w:instrText>
        </w:r>
        <w:r>
          <w:rPr>
            <w:noProof/>
            <w:webHidden/>
          </w:rPr>
        </w:r>
        <w:r>
          <w:rPr>
            <w:noProof/>
            <w:webHidden/>
          </w:rPr>
          <w:fldChar w:fldCharType="separate"/>
        </w:r>
        <w:r>
          <w:rPr>
            <w:noProof/>
            <w:webHidden/>
          </w:rPr>
          <w:t>13</w:t>
        </w:r>
        <w:r>
          <w:rPr>
            <w:noProof/>
            <w:webHidden/>
          </w:rPr>
          <w:fldChar w:fldCharType="end"/>
        </w:r>
      </w:hyperlink>
    </w:p>
    <w:p w14:paraId="3487C817" w14:textId="4AF14011"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11" w:history="1">
        <w:r w:rsidRPr="00A1340D">
          <w:rPr>
            <w:rStyle w:val="Hyperlink"/>
            <w:noProof/>
          </w:rPr>
          <w:t>Figure 12: Three-dimensional model of the PCB.</w:t>
        </w:r>
        <w:r>
          <w:rPr>
            <w:noProof/>
            <w:webHidden/>
          </w:rPr>
          <w:tab/>
        </w:r>
        <w:r>
          <w:rPr>
            <w:noProof/>
            <w:webHidden/>
          </w:rPr>
          <w:fldChar w:fldCharType="begin"/>
        </w:r>
        <w:r>
          <w:rPr>
            <w:noProof/>
            <w:webHidden/>
          </w:rPr>
          <w:instrText xml:space="preserve"> PAGEREF _Toc223436611 \h </w:instrText>
        </w:r>
        <w:r>
          <w:rPr>
            <w:noProof/>
            <w:webHidden/>
          </w:rPr>
        </w:r>
        <w:r>
          <w:rPr>
            <w:noProof/>
            <w:webHidden/>
          </w:rPr>
          <w:fldChar w:fldCharType="separate"/>
        </w:r>
        <w:r>
          <w:rPr>
            <w:noProof/>
            <w:webHidden/>
          </w:rPr>
          <w:t>13</w:t>
        </w:r>
        <w:r>
          <w:rPr>
            <w:noProof/>
            <w:webHidden/>
          </w:rPr>
          <w:fldChar w:fldCharType="end"/>
        </w:r>
      </w:hyperlink>
    </w:p>
    <w:p w14:paraId="5813F7CA" w14:textId="6AF66A53"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12" w:history="1">
        <w:r w:rsidRPr="00A1340D">
          <w:rPr>
            <w:rStyle w:val="Hyperlink"/>
            <w:noProof/>
          </w:rPr>
          <w:t>Figure 13: Simulated and measured frequency response of the first amplifier stage on breadboard with dual ±9 V power supply.</w:t>
        </w:r>
        <w:r>
          <w:rPr>
            <w:noProof/>
            <w:webHidden/>
          </w:rPr>
          <w:tab/>
        </w:r>
        <w:r>
          <w:rPr>
            <w:noProof/>
            <w:webHidden/>
          </w:rPr>
          <w:fldChar w:fldCharType="begin"/>
        </w:r>
        <w:r>
          <w:rPr>
            <w:noProof/>
            <w:webHidden/>
          </w:rPr>
          <w:instrText xml:space="preserve"> PAGEREF _Toc223436612 \h </w:instrText>
        </w:r>
        <w:r>
          <w:rPr>
            <w:noProof/>
            <w:webHidden/>
          </w:rPr>
        </w:r>
        <w:r>
          <w:rPr>
            <w:noProof/>
            <w:webHidden/>
          </w:rPr>
          <w:fldChar w:fldCharType="separate"/>
        </w:r>
        <w:r>
          <w:rPr>
            <w:noProof/>
            <w:webHidden/>
          </w:rPr>
          <w:t>14</w:t>
        </w:r>
        <w:r>
          <w:rPr>
            <w:noProof/>
            <w:webHidden/>
          </w:rPr>
          <w:fldChar w:fldCharType="end"/>
        </w:r>
      </w:hyperlink>
    </w:p>
    <w:p w14:paraId="1115EDA2" w14:textId="3388EEB6"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13" w:history="1">
        <w:r w:rsidRPr="00A1340D">
          <w:rPr>
            <w:rStyle w:val="Hyperlink"/>
            <w:noProof/>
          </w:rPr>
          <w:t>Figure 14: Simulated and measured frequency response of the complete two-stage amplifier on breadboard with single 9 V power supply.</w:t>
        </w:r>
        <w:r>
          <w:rPr>
            <w:noProof/>
            <w:webHidden/>
          </w:rPr>
          <w:tab/>
        </w:r>
        <w:r>
          <w:rPr>
            <w:noProof/>
            <w:webHidden/>
          </w:rPr>
          <w:fldChar w:fldCharType="begin"/>
        </w:r>
        <w:r>
          <w:rPr>
            <w:noProof/>
            <w:webHidden/>
          </w:rPr>
          <w:instrText xml:space="preserve"> PAGEREF _Toc223436613 \h </w:instrText>
        </w:r>
        <w:r>
          <w:rPr>
            <w:noProof/>
            <w:webHidden/>
          </w:rPr>
        </w:r>
        <w:r>
          <w:rPr>
            <w:noProof/>
            <w:webHidden/>
          </w:rPr>
          <w:fldChar w:fldCharType="separate"/>
        </w:r>
        <w:r>
          <w:rPr>
            <w:noProof/>
            <w:webHidden/>
          </w:rPr>
          <w:t>14</w:t>
        </w:r>
        <w:r>
          <w:rPr>
            <w:noProof/>
            <w:webHidden/>
          </w:rPr>
          <w:fldChar w:fldCharType="end"/>
        </w:r>
      </w:hyperlink>
    </w:p>
    <w:p w14:paraId="114A0CE3" w14:textId="0CAED428"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14" w:history="1">
        <w:r w:rsidRPr="00A1340D">
          <w:rPr>
            <w:rStyle w:val="Hyperlink"/>
            <w:noProof/>
          </w:rPr>
          <w:t>Figure 15: Simulated and measured frequency response of the complete two-stage amplifier on the printed circuit board.</w:t>
        </w:r>
        <w:r>
          <w:rPr>
            <w:noProof/>
            <w:webHidden/>
          </w:rPr>
          <w:tab/>
        </w:r>
        <w:r>
          <w:rPr>
            <w:noProof/>
            <w:webHidden/>
          </w:rPr>
          <w:fldChar w:fldCharType="begin"/>
        </w:r>
        <w:r>
          <w:rPr>
            <w:noProof/>
            <w:webHidden/>
          </w:rPr>
          <w:instrText xml:space="preserve"> PAGEREF _Toc223436614 \h </w:instrText>
        </w:r>
        <w:r>
          <w:rPr>
            <w:noProof/>
            <w:webHidden/>
          </w:rPr>
        </w:r>
        <w:r>
          <w:rPr>
            <w:noProof/>
            <w:webHidden/>
          </w:rPr>
          <w:fldChar w:fldCharType="separate"/>
        </w:r>
        <w:r>
          <w:rPr>
            <w:noProof/>
            <w:webHidden/>
          </w:rPr>
          <w:t>15</w:t>
        </w:r>
        <w:r>
          <w:rPr>
            <w:noProof/>
            <w:webHidden/>
          </w:rPr>
          <w:fldChar w:fldCharType="end"/>
        </w:r>
      </w:hyperlink>
    </w:p>
    <w:p w14:paraId="60DD1A4F" w14:textId="694330F6"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15" w:history="1">
        <w:r w:rsidRPr="00A1340D">
          <w:rPr>
            <w:rStyle w:val="Hyperlink"/>
            <w:noProof/>
          </w:rPr>
          <w:t>Figure 16: Time-domain waveforms at 440 Hz showing Vin and amplifier output across both stages.</w:t>
        </w:r>
        <w:r>
          <w:rPr>
            <w:noProof/>
            <w:webHidden/>
          </w:rPr>
          <w:tab/>
        </w:r>
        <w:r>
          <w:rPr>
            <w:noProof/>
            <w:webHidden/>
          </w:rPr>
          <w:fldChar w:fldCharType="begin"/>
        </w:r>
        <w:r>
          <w:rPr>
            <w:noProof/>
            <w:webHidden/>
          </w:rPr>
          <w:instrText xml:space="preserve"> PAGEREF _Toc223436615 \h </w:instrText>
        </w:r>
        <w:r>
          <w:rPr>
            <w:noProof/>
            <w:webHidden/>
          </w:rPr>
        </w:r>
        <w:r>
          <w:rPr>
            <w:noProof/>
            <w:webHidden/>
          </w:rPr>
          <w:fldChar w:fldCharType="separate"/>
        </w:r>
        <w:r>
          <w:rPr>
            <w:noProof/>
            <w:webHidden/>
          </w:rPr>
          <w:t>16</w:t>
        </w:r>
        <w:r>
          <w:rPr>
            <w:noProof/>
            <w:webHidden/>
          </w:rPr>
          <w:fldChar w:fldCharType="end"/>
        </w:r>
      </w:hyperlink>
    </w:p>
    <w:p w14:paraId="1D472B3B" w14:textId="6DE38966"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16" w:history="1">
        <w:r w:rsidRPr="00A1340D">
          <w:rPr>
            <w:rStyle w:val="Hyperlink"/>
            <w:noProof/>
          </w:rPr>
          <w:t>Figure 17: Photographs of the completed printed circuit board assembly.</w:t>
        </w:r>
        <w:r>
          <w:rPr>
            <w:noProof/>
            <w:webHidden/>
          </w:rPr>
          <w:tab/>
        </w:r>
        <w:r>
          <w:rPr>
            <w:noProof/>
            <w:webHidden/>
          </w:rPr>
          <w:fldChar w:fldCharType="begin"/>
        </w:r>
        <w:r>
          <w:rPr>
            <w:noProof/>
            <w:webHidden/>
          </w:rPr>
          <w:instrText xml:space="preserve"> PAGEREF _Toc223436616 \h </w:instrText>
        </w:r>
        <w:r>
          <w:rPr>
            <w:noProof/>
            <w:webHidden/>
          </w:rPr>
        </w:r>
        <w:r>
          <w:rPr>
            <w:noProof/>
            <w:webHidden/>
          </w:rPr>
          <w:fldChar w:fldCharType="separate"/>
        </w:r>
        <w:r>
          <w:rPr>
            <w:noProof/>
            <w:webHidden/>
          </w:rPr>
          <w:t>17</w:t>
        </w:r>
        <w:r>
          <w:rPr>
            <w:noProof/>
            <w:webHidden/>
          </w:rPr>
          <w:fldChar w:fldCharType="end"/>
        </w:r>
      </w:hyperlink>
    </w:p>
    <w:p w14:paraId="4E524ACD" w14:textId="1D8F5EBC" w:rsidR="00D765FC" w:rsidRDefault="00D765FC">
      <w:pPr>
        <w:pStyle w:val="TableofFigures"/>
        <w:tabs>
          <w:tab w:val="right" w:leader="dot" w:pos="9010"/>
        </w:tabs>
        <w:rPr>
          <w:rFonts w:asciiTheme="minorHAnsi" w:hAnsiTheme="minorHAnsi"/>
          <w:noProof/>
          <w:kern w:val="2"/>
          <w:sz w:val="24"/>
          <w:lang w:eastAsia="en-GB"/>
          <w14:ligatures w14:val="standardContextual"/>
        </w:rPr>
      </w:pPr>
      <w:hyperlink w:anchor="_Toc223436617" w:history="1">
        <w:r w:rsidRPr="00A1340D">
          <w:rPr>
            <w:rStyle w:val="Hyperlink"/>
            <w:noProof/>
          </w:rPr>
          <w:t>Figure 18: Full circuit schematic of the two-stage audio amplifier exported from Proteus.</w:t>
        </w:r>
        <w:r>
          <w:rPr>
            <w:noProof/>
            <w:webHidden/>
          </w:rPr>
          <w:tab/>
        </w:r>
        <w:r>
          <w:rPr>
            <w:noProof/>
            <w:webHidden/>
          </w:rPr>
          <w:fldChar w:fldCharType="begin"/>
        </w:r>
        <w:r>
          <w:rPr>
            <w:noProof/>
            <w:webHidden/>
          </w:rPr>
          <w:instrText xml:space="preserve"> PAGEREF _Toc223436617 \h </w:instrText>
        </w:r>
        <w:r>
          <w:rPr>
            <w:noProof/>
            <w:webHidden/>
          </w:rPr>
        </w:r>
        <w:r>
          <w:rPr>
            <w:noProof/>
            <w:webHidden/>
          </w:rPr>
          <w:fldChar w:fldCharType="separate"/>
        </w:r>
        <w:r>
          <w:rPr>
            <w:noProof/>
            <w:webHidden/>
          </w:rPr>
          <w:t>20</w:t>
        </w:r>
        <w:r>
          <w:rPr>
            <w:noProof/>
            <w:webHidden/>
          </w:rPr>
          <w:fldChar w:fldCharType="end"/>
        </w:r>
      </w:hyperlink>
    </w:p>
    <w:p w14:paraId="50C014C4" w14:textId="460C888B" w:rsidR="0035661E" w:rsidRPr="00BF7577" w:rsidRDefault="00681188" w:rsidP="00F2461C">
      <w:pPr>
        <w:spacing w:before="0" w:after="0" w:line="23" w:lineRule="atLeast"/>
        <w:rPr>
          <w:rFonts w:asciiTheme="majorHAnsi" w:hAnsiTheme="majorHAnsi"/>
          <w:b/>
          <w:bCs/>
          <w:color w:val="7030A0"/>
          <w:sz w:val="20"/>
          <w:szCs w:val="20"/>
        </w:rPr>
      </w:pPr>
      <w:r w:rsidRPr="00BF7577">
        <w:rPr>
          <w:rFonts w:asciiTheme="majorHAnsi" w:hAnsiTheme="majorHAnsi"/>
          <w:b/>
          <w:bCs/>
          <w:color w:val="7030A0"/>
          <w:sz w:val="20"/>
          <w:szCs w:val="20"/>
        </w:rPr>
        <w:fldChar w:fldCharType="end"/>
      </w:r>
    </w:p>
    <w:p w14:paraId="6238DBCF" w14:textId="1BDC3279" w:rsidR="004E6401" w:rsidRPr="00BF7577" w:rsidRDefault="00BB28BD" w:rsidP="00F2461C">
      <w:pPr>
        <w:pStyle w:val="Heading1"/>
        <w:spacing w:before="0" w:after="0" w:line="23" w:lineRule="atLeast"/>
        <w:rPr>
          <w:sz w:val="20"/>
          <w:szCs w:val="20"/>
        </w:rPr>
      </w:pPr>
      <w:bookmarkStart w:id="2" w:name="_Toc223436571"/>
      <w:r w:rsidRPr="00BF7577">
        <w:rPr>
          <w:sz w:val="20"/>
          <w:szCs w:val="20"/>
        </w:rPr>
        <w:t>Introduction</w:t>
      </w:r>
      <w:bookmarkEnd w:id="2"/>
      <w:r w:rsidR="003E7299" w:rsidRPr="00BF7577">
        <w:rPr>
          <w:sz w:val="20"/>
          <w:szCs w:val="20"/>
        </w:rPr>
        <w:t xml:space="preserve"> </w:t>
      </w:r>
    </w:p>
    <w:p w14:paraId="25DC3BBE" w14:textId="77777777" w:rsidR="00642266" w:rsidRPr="00BF7577" w:rsidRDefault="00642266" w:rsidP="00F2461C">
      <w:pPr>
        <w:spacing w:before="0" w:after="0" w:line="23" w:lineRule="atLeast"/>
        <w:rPr>
          <w:sz w:val="20"/>
          <w:szCs w:val="20"/>
        </w:rPr>
      </w:pPr>
      <w:r w:rsidRPr="00BF7577">
        <w:rPr>
          <w:sz w:val="20"/>
          <w:szCs w:val="20"/>
        </w:rPr>
        <w:t xml:space="preserve">This technical report describes the design, simulation, testing and implementation of a two-stage audio amplifier capable of accepting an audio input signal from a mobile phone or MP3 player and amplifying it to drive an external speaker. The amplifier was optimised for use with an iPhone 14 Pro Max, with a design input level of 0.872 </w:t>
      </w:r>
      <w:proofErr w:type="spellStart"/>
      <w:r w:rsidRPr="00BF7577">
        <w:rPr>
          <w:sz w:val="20"/>
          <w:szCs w:val="20"/>
        </w:rPr>
        <w:t>Vpp</w:t>
      </w:r>
      <w:proofErr w:type="spellEnd"/>
      <w:r w:rsidRPr="00BF7577">
        <w:rPr>
          <w:sz w:val="20"/>
          <w:szCs w:val="20"/>
        </w:rPr>
        <w:t xml:space="preserve"> at volume step 15 of 16, corresponding to 70% of the maximum measured output at 440 Hz. The target output is 3 </w:t>
      </w:r>
      <w:proofErr w:type="spellStart"/>
      <w:r w:rsidRPr="00BF7577">
        <w:rPr>
          <w:sz w:val="20"/>
          <w:szCs w:val="20"/>
        </w:rPr>
        <w:t>Vpp</w:t>
      </w:r>
      <w:proofErr w:type="spellEnd"/>
      <w:r w:rsidRPr="00BF7577">
        <w:rPr>
          <w:sz w:val="20"/>
          <w:szCs w:val="20"/>
        </w:rPr>
        <w:t xml:space="preserve"> across an 8 Ω speaker load. The system operates from either a 12 V DC power adapter or a 9 V PP3 battery, with an on/off switch and green LED indicator included.</w:t>
      </w:r>
    </w:p>
    <w:p w14:paraId="0CECA9BD" w14:textId="77777777" w:rsidR="00642266" w:rsidRPr="00BF7577" w:rsidRDefault="00642266" w:rsidP="00F2461C">
      <w:pPr>
        <w:spacing w:before="0" w:after="0" w:line="23" w:lineRule="atLeast"/>
        <w:rPr>
          <w:sz w:val="20"/>
          <w:szCs w:val="20"/>
        </w:rPr>
      </w:pPr>
      <w:r w:rsidRPr="00BF7577">
        <w:rPr>
          <w:sz w:val="20"/>
          <w:szCs w:val="20"/>
        </w:rPr>
        <w:t xml:space="preserve">A two-stage architecture is employed because no single operational amplifier can simultaneously provide the required voltage gain with active band-pass filtering and the output current necessary to drive a low-impedance speaker load. The first stage uses a TL071 configured as an inverting summing active band-pass filter, combining the stereo left and right input channels into a mono signal, setting the voltage gain to 10.67 </w:t>
      </w:r>
      <w:r w:rsidRPr="00BF7577">
        <w:rPr>
          <w:sz w:val="20"/>
          <w:szCs w:val="20"/>
        </w:rPr>
        <w:lastRenderedPageBreak/>
        <w:t xml:space="preserve">dB and defining the passband from 6.63 Hz to 28,540 Hz. The second stage uses an OPA551 configured as a unity-gain voltage follower to provide the current drive capability required to deliver 3 </w:t>
      </w:r>
      <w:proofErr w:type="spellStart"/>
      <w:r w:rsidRPr="00BF7577">
        <w:rPr>
          <w:sz w:val="20"/>
          <w:szCs w:val="20"/>
        </w:rPr>
        <w:t>Vpp</w:t>
      </w:r>
      <w:proofErr w:type="spellEnd"/>
      <w:r w:rsidRPr="00BF7577">
        <w:rPr>
          <w:sz w:val="20"/>
          <w:szCs w:val="20"/>
        </w:rPr>
        <w:t xml:space="preserve"> across the 8 Ω load, whilst preserving the voltage established by the first stage. Single-supply biasing at </w:t>
      </w:r>
      <w:proofErr w:type="spellStart"/>
      <w:r w:rsidRPr="00BF7577">
        <w:rPr>
          <w:sz w:val="20"/>
          <w:szCs w:val="20"/>
        </w:rPr>
        <w:t>Vcc</w:t>
      </w:r>
      <w:proofErr w:type="spellEnd"/>
      <w:r w:rsidRPr="00BF7577">
        <w:rPr>
          <w:sz w:val="20"/>
          <w:szCs w:val="20"/>
        </w:rPr>
        <w:t>/2 is implemented throughout, with AC coupling capacitors blocking the DC offset from the signal path.</w:t>
      </w:r>
    </w:p>
    <w:p w14:paraId="298558E1" w14:textId="43F302BD" w:rsidR="00725DD7" w:rsidRDefault="00642266" w:rsidP="00F2461C">
      <w:pPr>
        <w:spacing w:before="0" w:after="0" w:line="23" w:lineRule="atLeast"/>
        <w:rPr>
          <w:sz w:val="20"/>
          <w:szCs w:val="20"/>
        </w:rPr>
      </w:pPr>
      <w:r w:rsidRPr="00BF7577">
        <w:rPr>
          <w:sz w:val="20"/>
          <w:szCs w:val="20"/>
        </w:rPr>
        <w:t>The design process encompasses mobile phone output characterisation, gain and filter component calculations, dual-supply and single-supply simulation in Proteus, breadboard prototyping, PCB design and fabrication</w:t>
      </w:r>
      <w:r w:rsidR="00021E87">
        <w:rPr>
          <w:sz w:val="20"/>
          <w:szCs w:val="20"/>
        </w:rPr>
        <w:t xml:space="preserve"> </w:t>
      </w:r>
      <w:r w:rsidRPr="00BF7577">
        <w:rPr>
          <w:sz w:val="20"/>
          <w:szCs w:val="20"/>
        </w:rPr>
        <w:t xml:space="preserve">and final hardware testing. Section 2 presents the relevant technical background, Section 3 describes the complete circuit design, </w:t>
      </w:r>
      <w:r w:rsidR="00725DD7" w:rsidRPr="00725DD7">
        <w:rPr>
          <w:sz w:val="20"/>
          <w:szCs w:val="20"/>
        </w:rPr>
        <w:t xml:space="preserve">Section 4 presents the simulation and measured </w:t>
      </w:r>
      <w:proofErr w:type="gramStart"/>
      <w:r w:rsidR="00725DD7" w:rsidRPr="00725DD7">
        <w:rPr>
          <w:sz w:val="20"/>
          <w:szCs w:val="20"/>
        </w:rPr>
        <w:t>results</w:t>
      </w:r>
      <w:proofErr w:type="gramEnd"/>
      <w:r w:rsidR="00725DD7" w:rsidRPr="00725DD7">
        <w:rPr>
          <w:sz w:val="20"/>
          <w:szCs w:val="20"/>
        </w:rPr>
        <w:t xml:space="preserve"> and Section 4.4 evaluates the amplifier performance against the original specification, including discussion of any deviations and recommendations for future improvement.</w:t>
      </w:r>
    </w:p>
    <w:p w14:paraId="61782800" w14:textId="77777777" w:rsidR="008811F7" w:rsidRPr="00BF7577" w:rsidRDefault="008811F7" w:rsidP="00F2461C">
      <w:pPr>
        <w:spacing w:before="0" w:after="0" w:line="23" w:lineRule="atLeast"/>
        <w:rPr>
          <w:sz w:val="20"/>
          <w:szCs w:val="20"/>
        </w:rPr>
      </w:pPr>
    </w:p>
    <w:p w14:paraId="012ED0F5" w14:textId="5CFCFF7D" w:rsidR="00E85744" w:rsidRPr="00BF7577" w:rsidRDefault="00E85744" w:rsidP="00F2461C">
      <w:pPr>
        <w:pStyle w:val="Heading1"/>
        <w:spacing w:before="0" w:after="0" w:line="23" w:lineRule="atLeast"/>
        <w:rPr>
          <w:sz w:val="20"/>
          <w:szCs w:val="20"/>
        </w:rPr>
      </w:pPr>
      <w:bookmarkStart w:id="3" w:name="_Toc313542909"/>
      <w:bookmarkStart w:id="4" w:name="_Toc223436572"/>
      <w:r w:rsidRPr="00BF7577">
        <w:rPr>
          <w:sz w:val="20"/>
          <w:szCs w:val="20"/>
        </w:rPr>
        <w:t>Technical Background</w:t>
      </w:r>
      <w:bookmarkEnd w:id="3"/>
      <w:bookmarkEnd w:id="4"/>
      <w:r w:rsidR="003E7299" w:rsidRPr="00BF7577">
        <w:rPr>
          <w:sz w:val="20"/>
          <w:szCs w:val="20"/>
        </w:rPr>
        <w:t xml:space="preserve"> </w:t>
      </w:r>
    </w:p>
    <w:p w14:paraId="6A4BC609" w14:textId="4A3BE95D" w:rsidR="00D156E2" w:rsidRPr="00BF7577" w:rsidRDefault="007B674D" w:rsidP="00F2461C">
      <w:pPr>
        <w:spacing w:before="0" w:after="0" w:line="23" w:lineRule="atLeast"/>
        <w:rPr>
          <w:sz w:val="20"/>
          <w:szCs w:val="20"/>
        </w:rPr>
      </w:pPr>
      <w:r w:rsidRPr="00BF7577">
        <w:rPr>
          <w:sz w:val="20"/>
          <w:szCs w:val="20"/>
        </w:rPr>
        <w:t xml:space="preserve">This section presents the theoretical background necessary to understand the design, implementation and evaluation of the two-stage audio amplifier described in this report. The section begins with an overview of the human audible frequency range and the characteristics of audio signals, including a discussion of frequency bands within the audible spectrum and the distinction between stereo and mono audio [3], [4]. This is followed by a description of the operating principles of active band-pass filters, including the role of the operational amplifier in providing gain and frequency selectivity without the signal attenuation associated with passive filter designs [3], [6]. The key electrical characteristics and performance parameters of the TL071 JFET-input operational amplifier are then presented with reference to its datasheet [1], followed by an explanation of how the TL071 may be connected to realise an inverting summing amplifier with an integrated active band-pass filter response. The key features of the OPA551 high-voltage, high-current operational amplifier are subsequently outlined with reference to its datasheet [2], together with a description of its configuration as a unity-gain voltage follower suitable for driving low-impedance loads. The section concludes with a discussion of why a two-stage amplifier architecture is necessary for this application and an explanation of the principles of single-supply operational amplifier operation, including the role of mid-supply biasing and AC coupling in enabling amplifier circuits to function correctly from a single positive supply rail [7], [9]. </w:t>
      </w:r>
    </w:p>
    <w:p w14:paraId="45A317F1" w14:textId="77777777" w:rsidR="003E6277" w:rsidRPr="00BF7577" w:rsidRDefault="003E6277" w:rsidP="00F2461C">
      <w:pPr>
        <w:spacing w:before="0" w:after="0" w:line="23" w:lineRule="atLeast"/>
        <w:rPr>
          <w:sz w:val="20"/>
          <w:szCs w:val="20"/>
        </w:rPr>
      </w:pPr>
    </w:p>
    <w:p w14:paraId="7E5E1A95" w14:textId="1192CDE2" w:rsidR="003E6277" w:rsidRPr="00BF7577" w:rsidRDefault="00D12899" w:rsidP="00F2461C">
      <w:pPr>
        <w:pStyle w:val="Heading2"/>
        <w:spacing w:before="0" w:after="0" w:line="23" w:lineRule="atLeast"/>
        <w:rPr>
          <w:sz w:val="20"/>
          <w:szCs w:val="20"/>
        </w:rPr>
      </w:pPr>
      <w:bookmarkStart w:id="5" w:name="_Toc223436573"/>
      <w:r w:rsidRPr="00BF7577">
        <w:rPr>
          <w:sz w:val="20"/>
          <w:szCs w:val="20"/>
        </w:rPr>
        <w:t>Human Hearing Range, Audio Frequency Bands and Stereo versus Mono Audio</w:t>
      </w:r>
      <w:bookmarkEnd w:id="5"/>
    </w:p>
    <w:p w14:paraId="7F7824DA" w14:textId="0EDDBA06" w:rsidR="00E16ADE" w:rsidRPr="00BF7577" w:rsidRDefault="00E16ADE" w:rsidP="00F2461C">
      <w:pPr>
        <w:spacing w:before="0" w:after="0" w:line="23" w:lineRule="atLeast"/>
        <w:rPr>
          <w:sz w:val="20"/>
          <w:szCs w:val="20"/>
        </w:rPr>
      </w:pPr>
      <w:r w:rsidRPr="00BF7577">
        <w:rPr>
          <w:sz w:val="20"/>
          <w:szCs w:val="20"/>
        </w:rPr>
        <w:t xml:space="preserve">The human auditory system </w:t>
      </w:r>
      <w:r w:rsidR="00AF4FF9" w:rsidRPr="00BF7577">
        <w:rPr>
          <w:sz w:val="20"/>
          <w:szCs w:val="20"/>
        </w:rPr>
        <w:t>can perceive</w:t>
      </w:r>
      <w:r w:rsidRPr="00BF7577">
        <w:rPr>
          <w:sz w:val="20"/>
          <w:szCs w:val="20"/>
        </w:rPr>
        <w:t xml:space="preserve"> sound across a frequency range of approximately 20 Hz to 20 kHz, although this range varies between individuals and typically narrows with age </w:t>
      </w:r>
      <w:r w:rsidR="00834798" w:rsidRPr="00BF7577">
        <w:rPr>
          <w:sz w:val="20"/>
          <w:szCs w:val="20"/>
        </w:rPr>
        <w:t xml:space="preserve">[3], </w:t>
      </w:r>
      <w:r w:rsidR="00273F02">
        <w:rPr>
          <w:sz w:val="20"/>
          <w:szCs w:val="20"/>
        </w:rPr>
        <w:t>[11]</w:t>
      </w:r>
      <w:r w:rsidR="00834798" w:rsidRPr="00BF7577">
        <w:rPr>
          <w:sz w:val="20"/>
          <w:szCs w:val="20"/>
        </w:rPr>
        <w:t xml:space="preserve">, </w:t>
      </w:r>
      <w:r w:rsidR="00273F02">
        <w:rPr>
          <w:sz w:val="20"/>
          <w:szCs w:val="20"/>
        </w:rPr>
        <w:t>[12]</w:t>
      </w:r>
      <w:r w:rsidR="00834798" w:rsidRPr="00BF7577">
        <w:rPr>
          <w:sz w:val="20"/>
          <w:szCs w:val="20"/>
        </w:rPr>
        <w:t>.</w:t>
      </w:r>
      <w:r w:rsidRPr="00BF7577">
        <w:rPr>
          <w:sz w:val="20"/>
          <w:szCs w:val="20"/>
        </w:rPr>
        <w:t xml:space="preserve"> Within this audible spectrum, different frequency bands contribute distinct perceptual qualities to sound reproduction. Frequencies in the lower portion of the spectrum, broadly from 20 Hz to approximately 300 Hz, are perceived as bass, comprising the low and deep tones associated with bass guitar, kick drum and low-frequency musical content. The mid-range, spanning approximately 300 Hz to 4 kHz, contains the fundamental frequencies of the human voice, most melodic instruments and the majority of speech intelligibility information. The upper portion of the spectrum, from approximately 4 kHz to 20 kHz, is perceived as treble, encompassing the high-frequency content responsible for the clarity, brightness and definition of audio, including the harmonics of instruments and the sibilance of speech [3]. An audio amplifier intended for general music reproduction must therefore be capable of amplifying signals across the full audible bandwidth without significant attenuation or distortion within this range.</w:t>
      </w:r>
    </w:p>
    <w:p w14:paraId="77C480D0" w14:textId="3F2AADCA" w:rsidR="00D12899" w:rsidRPr="00BF7577" w:rsidRDefault="00E16ADE" w:rsidP="00F2461C">
      <w:pPr>
        <w:spacing w:before="0" w:after="0" w:line="23" w:lineRule="atLeast"/>
        <w:rPr>
          <w:sz w:val="20"/>
          <w:szCs w:val="20"/>
        </w:rPr>
      </w:pPr>
      <w:r w:rsidRPr="00BF7577">
        <w:rPr>
          <w:sz w:val="20"/>
          <w:szCs w:val="20"/>
        </w:rPr>
        <w:t>Consumer audio devices, including mobile phones and MP3 players, produce stereo audio output. A stereo signal consists of two independent channels, conventionally designated as left and right, which carry slightly different audio content to create a spatial listening experience when reproduced through two separate loudspeakers or headphones [4]. The stereo output of a standard 3.5 mm audio jack carries the left channel signal on one terminal and the right channel signal on a second terminal, with a common ground reference on a third terminal. In contrast, a mono audio signal carries a single channel of audio information, which is reproduced identically through any number of loudspeakers. Where a stereo input signal is to be reproduced through a single mono loudspeaker, as is the case in this design, the two stereo channels must be combined into a single mono signal prior to amplification. This process is referred to as stereo-to-mono summing and is commonly implemented using an inverting summing amplifier configuration, in which the left and right input signals are each connected to the inverting input of an operational amplifier through separate input resistors of equal value, causing the output to represent the inverted sum of both channels [3].</w:t>
      </w:r>
    </w:p>
    <w:p w14:paraId="28DFB349" w14:textId="77777777" w:rsidR="00870849" w:rsidRPr="00BF7577" w:rsidRDefault="00870849" w:rsidP="00F2461C">
      <w:pPr>
        <w:spacing w:before="0" w:after="0" w:line="23" w:lineRule="atLeast"/>
        <w:rPr>
          <w:sz w:val="20"/>
          <w:szCs w:val="20"/>
        </w:rPr>
      </w:pPr>
    </w:p>
    <w:p w14:paraId="464096B3" w14:textId="4447BC07" w:rsidR="00870849" w:rsidRPr="00BF7577" w:rsidRDefault="00AC64B2" w:rsidP="00F2461C">
      <w:pPr>
        <w:pStyle w:val="Heading2"/>
        <w:spacing w:before="0" w:after="0" w:line="23" w:lineRule="atLeast"/>
        <w:rPr>
          <w:sz w:val="20"/>
          <w:szCs w:val="20"/>
        </w:rPr>
      </w:pPr>
      <w:bookmarkStart w:id="6" w:name="_Toc223436574"/>
      <w:r w:rsidRPr="00BF7577">
        <w:rPr>
          <w:sz w:val="20"/>
          <w:szCs w:val="20"/>
        </w:rPr>
        <w:t>Active Band-Pass Filters</w:t>
      </w:r>
      <w:bookmarkEnd w:id="6"/>
    </w:p>
    <w:p w14:paraId="7CB16394" w14:textId="77777777" w:rsidR="00C25AA2" w:rsidRPr="00BF7577" w:rsidRDefault="00C25AA2" w:rsidP="00F2461C">
      <w:pPr>
        <w:spacing w:before="0" w:after="0" w:line="23" w:lineRule="atLeast"/>
        <w:rPr>
          <w:sz w:val="20"/>
          <w:szCs w:val="20"/>
        </w:rPr>
      </w:pPr>
      <w:r w:rsidRPr="00BF7577">
        <w:rPr>
          <w:sz w:val="20"/>
          <w:szCs w:val="20"/>
        </w:rPr>
        <w:t xml:space="preserve">A filter is a circuit that selectively passes signals within a defined range of frequencies whilst attenuating signals that fall outside that range [3]. A band-pass filter is a specific class of filter that passes signals between </w:t>
      </w:r>
      <w:r w:rsidRPr="00BF7577">
        <w:rPr>
          <w:sz w:val="20"/>
          <w:szCs w:val="20"/>
        </w:rPr>
        <w:lastRenderedPageBreak/>
        <w:t xml:space="preserve">a lower cut-off frequency, designated </w:t>
      </w:r>
      <w:proofErr w:type="spellStart"/>
      <w:r w:rsidRPr="00BF7577">
        <w:rPr>
          <w:sz w:val="20"/>
          <w:szCs w:val="20"/>
        </w:rPr>
        <w:t>fL</w:t>
      </w:r>
      <w:proofErr w:type="spellEnd"/>
      <w:r w:rsidRPr="00BF7577">
        <w:rPr>
          <w:sz w:val="20"/>
          <w:szCs w:val="20"/>
        </w:rPr>
        <w:t xml:space="preserve">, and an upper cut-off frequency, designated </w:t>
      </w:r>
      <w:proofErr w:type="spellStart"/>
      <w:r w:rsidRPr="00BF7577">
        <w:rPr>
          <w:sz w:val="20"/>
          <w:szCs w:val="20"/>
        </w:rPr>
        <w:t>fH</w:t>
      </w:r>
      <w:proofErr w:type="spellEnd"/>
      <w:r w:rsidRPr="00BF7577">
        <w:rPr>
          <w:sz w:val="20"/>
          <w:szCs w:val="20"/>
        </w:rPr>
        <w:t xml:space="preserve">, whilst attenuating all frequencies below </w:t>
      </w:r>
      <w:proofErr w:type="spellStart"/>
      <w:r w:rsidRPr="00BF7577">
        <w:rPr>
          <w:sz w:val="20"/>
          <w:szCs w:val="20"/>
        </w:rPr>
        <w:t>fL</w:t>
      </w:r>
      <w:proofErr w:type="spellEnd"/>
      <w:r w:rsidRPr="00BF7577">
        <w:rPr>
          <w:sz w:val="20"/>
          <w:szCs w:val="20"/>
        </w:rPr>
        <w:t xml:space="preserve"> and above </w:t>
      </w:r>
      <w:proofErr w:type="spellStart"/>
      <w:r w:rsidRPr="00BF7577">
        <w:rPr>
          <w:sz w:val="20"/>
          <w:szCs w:val="20"/>
        </w:rPr>
        <w:t>fH</w:t>
      </w:r>
      <w:proofErr w:type="spellEnd"/>
      <w:r w:rsidRPr="00BF7577">
        <w:rPr>
          <w:sz w:val="20"/>
          <w:szCs w:val="20"/>
        </w:rPr>
        <w:t xml:space="preserve"> [3]. The frequency response of an ideal band-pass filter is shown in Figure 1. The two cut-off frequencies are defined as the points at which the output signal power falls to half of its maximum value, corresponding to a reduction in voltage gain of 3 dB below the maximum pass-band gain [4]. The bandwidth of the filter is defined as the difference between the upper and lower cut-off frequencies, as expressed in equation (1).</w:t>
      </w:r>
    </w:p>
    <w:p w14:paraId="45B9284D" w14:textId="0FA255E9" w:rsidR="004F408D" w:rsidRPr="00BF7577" w:rsidRDefault="0088703E" w:rsidP="00F2461C">
      <w:pPr>
        <w:spacing w:before="0" w:after="0" w:line="23" w:lineRule="atLeast"/>
        <w:jc w:val="center"/>
        <w:rPr>
          <w:sz w:val="20"/>
          <w:szCs w:val="20"/>
        </w:rPr>
      </w:pPr>
      <m:oMath>
        <m:r>
          <w:rPr>
            <w:rFonts w:ascii="Cambria Math" w:hAnsi="Cambria Math"/>
            <w:sz w:val="20"/>
            <w:szCs w:val="20"/>
          </w:rPr>
          <m:t xml:space="preserve">BW = </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H</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L</m:t>
            </m:r>
          </m:sub>
        </m:sSub>
      </m:oMath>
      <w:r w:rsidR="004F408D" w:rsidRPr="00BF7577">
        <w:rPr>
          <w:sz w:val="20"/>
          <w:szCs w:val="20"/>
        </w:rPr>
        <w:tab/>
        <w:t>(1)</w:t>
      </w:r>
    </w:p>
    <w:p w14:paraId="4015F7D1" w14:textId="77777777" w:rsidR="0088703E" w:rsidRPr="00BF7577" w:rsidRDefault="0088703E" w:rsidP="00F2461C">
      <w:pPr>
        <w:spacing w:before="0" w:after="0" w:line="23" w:lineRule="atLeast"/>
        <w:rPr>
          <w:sz w:val="20"/>
          <w:szCs w:val="20"/>
        </w:rPr>
      </w:pPr>
    </w:p>
    <w:p w14:paraId="674A8F31" w14:textId="1DC10090" w:rsidR="00C25AA2" w:rsidRPr="00BF7577" w:rsidRDefault="00C25AA2" w:rsidP="00F2461C">
      <w:pPr>
        <w:spacing w:before="0" w:after="0" w:line="23" w:lineRule="atLeast"/>
        <w:rPr>
          <w:sz w:val="20"/>
          <w:szCs w:val="20"/>
        </w:rPr>
      </w:pPr>
      <w:r w:rsidRPr="00BF7577">
        <w:rPr>
          <w:sz w:val="20"/>
          <w:szCs w:val="20"/>
        </w:rPr>
        <w:t xml:space="preserve">where BW is the bandwidth in Hz, </w:t>
      </w:r>
      <w:proofErr w:type="spellStart"/>
      <w:r w:rsidRPr="00BF7577">
        <w:rPr>
          <w:sz w:val="20"/>
          <w:szCs w:val="20"/>
        </w:rPr>
        <w:t>fH</w:t>
      </w:r>
      <w:proofErr w:type="spellEnd"/>
      <w:r w:rsidRPr="00BF7577">
        <w:rPr>
          <w:sz w:val="20"/>
          <w:szCs w:val="20"/>
        </w:rPr>
        <w:t xml:space="preserve"> is the upper cut-off frequency in Hz and </w:t>
      </w:r>
      <w:proofErr w:type="spellStart"/>
      <w:r w:rsidRPr="00BF7577">
        <w:rPr>
          <w:sz w:val="20"/>
          <w:szCs w:val="20"/>
        </w:rPr>
        <w:t>fL</w:t>
      </w:r>
      <w:proofErr w:type="spellEnd"/>
      <w:r w:rsidRPr="00BF7577">
        <w:rPr>
          <w:sz w:val="20"/>
          <w:szCs w:val="20"/>
        </w:rPr>
        <w:t xml:space="preserve"> is the lower cut-off frequency in Hz.</w:t>
      </w:r>
    </w:p>
    <w:p w14:paraId="23D32235" w14:textId="77777777" w:rsidR="00743AC8" w:rsidRPr="00BF7577" w:rsidRDefault="00EC73A7" w:rsidP="00F2461C">
      <w:pPr>
        <w:keepNext/>
        <w:spacing w:before="0" w:after="0" w:line="23" w:lineRule="atLeast"/>
        <w:jc w:val="center"/>
        <w:rPr>
          <w:sz w:val="20"/>
          <w:szCs w:val="20"/>
        </w:rPr>
      </w:pPr>
      <w:r w:rsidRPr="00BF7577">
        <w:rPr>
          <w:noProof/>
          <w:sz w:val="20"/>
          <w:szCs w:val="20"/>
        </w:rPr>
        <w:drawing>
          <wp:inline distT="0" distB="0" distL="0" distR="0" wp14:anchorId="204FF9AA" wp14:editId="3DF58D56">
            <wp:extent cx="3600000" cy="2221648"/>
            <wp:effectExtent l="0" t="0" r="635" b="7620"/>
            <wp:docPr id="57684331" name="Picture 4" descr="Frequency response graph of an ideal band-pass filter showing gain in dB against frequency, with passband, stop band regions, lower cut-off frequency fL, upper cut-off frequency fH and minus 3 dB level indic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4331" name="Picture 4" descr="Frequency response graph of an ideal band-pass filter showing gain in dB against frequency, with passband, stop band regions, lower cut-off frequency fL, upper cut-off frequency fH and minus 3 dB level indicated.">
                      <a:extLst>
                        <a:ext uri="{C183D7F6-B498-43B3-948B-1728B52AA6E4}">
                          <adec:decorative xmlns:adec="http://schemas.microsoft.com/office/drawing/2017/decorative" val="0"/>
                        </a:ext>
                      </a:extLst>
                    </pic:cNvPr>
                    <pic:cNvPicPr/>
                  </pic:nvPicPr>
                  <pic:blipFill>
                    <a:blip r:embed="rId8"/>
                    <a:stretch>
                      <a:fillRect/>
                    </a:stretch>
                  </pic:blipFill>
                  <pic:spPr>
                    <a:xfrm>
                      <a:off x="0" y="0"/>
                      <a:ext cx="3600000" cy="2221648"/>
                    </a:xfrm>
                    <a:prstGeom prst="rect">
                      <a:avLst/>
                    </a:prstGeom>
                  </pic:spPr>
                </pic:pic>
              </a:graphicData>
            </a:graphic>
          </wp:inline>
        </w:drawing>
      </w:r>
    </w:p>
    <w:p w14:paraId="4E13FE35" w14:textId="4694765B" w:rsidR="00347A98" w:rsidRPr="00BF7577" w:rsidRDefault="00743AC8" w:rsidP="00F2461C">
      <w:pPr>
        <w:pStyle w:val="Caption"/>
        <w:spacing w:before="0" w:after="0" w:line="23" w:lineRule="atLeast"/>
        <w:jc w:val="center"/>
        <w:rPr>
          <w:sz w:val="20"/>
          <w:szCs w:val="20"/>
        </w:rPr>
      </w:pPr>
      <w:bookmarkStart w:id="7" w:name="_Toc223436600"/>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00490A4C" w:rsidRPr="00BF7577">
        <w:rPr>
          <w:noProof/>
          <w:color w:val="auto"/>
          <w:sz w:val="20"/>
          <w:szCs w:val="20"/>
        </w:rPr>
        <w:t>1</w:t>
      </w:r>
      <w:r w:rsidRPr="00BF7577">
        <w:rPr>
          <w:color w:val="auto"/>
          <w:sz w:val="20"/>
          <w:szCs w:val="20"/>
        </w:rPr>
        <w:fldChar w:fldCharType="end"/>
      </w:r>
      <w:r w:rsidRPr="00BF7577">
        <w:rPr>
          <w:color w:val="auto"/>
          <w:sz w:val="20"/>
          <w:szCs w:val="20"/>
        </w:rPr>
        <w:t>: Frequency response of an ideal band-pass filter [3], [4].</w:t>
      </w:r>
      <w:bookmarkEnd w:id="7"/>
    </w:p>
    <w:p w14:paraId="3264282A" w14:textId="42549AFA" w:rsidR="00C25AA2" w:rsidRPr="00BF7577" w:rsidRDefault="00C25AA2" w:rsidP="00F2461C">
      <w:pPr>
        <w:spacing w:before="0" w:after="0" w:line="23" w:lineRule="atLeast"/>
        <w:rPr>
          <w:sz w:val="20"/>
          <w:szCs w:val="20"/>
        </w:rPr>
      </w:pPr>
      <w:r w:rsidRPr="00BF7577">
        <w:rPr>
          <w:sz w:val="20"/>
          <w:szCs w:val="20"/>
        </w:rPr>
        <w:t xml:space="preserve">A passive band-pass filter may be constructed using resistors and capacitors alone, without the need for an active component such as an operational amplifier. However, passive filters attenuate the signal within the </w:t>
      </w:r>
      <w:r w:rsidR="00DB7CCE" w:rsidRPr="00BF7577">
        <w:rPr>
          <w:sz w:val="20"/>
          <w:szCs w:val="20"/>
        </w:rPr>
        <w:t>passband</w:t>
      </w:r>
      <w:r w:rsidRPr="00BF7577">
        <w:rPr>
          <w:sz w:val="20"/>
          <w:szCs w:val="20"/>
        </w:rPr>
        <w:t xml:space="preserve"> as well as outside it, resulting in a voltage gain of less than unity [3]. In contrast, an active band-pass filter incorporates an operational amplifier, which provides gain within the </w:t>
      </w:r>
      <w:r w:rsidR="00DB7CCE" w:rsidRPr="00BF7577">
        <w:rPr>
          <w:sz w:val="20"/>
          <w:szCs w:val="20"/>
        </w:rPr>
        <w:t>passband</w:t>
      </w:r>
      <w:r w:rsidRPr="00BF7577">
        <w:rPr>
          <w:sz w:val="20"/>
          <w:szCs w:val="20"/>
        </w:rPr>
        <w:t xml:space="preserve">, compensating for any attenuation introduced by the resistor-capacitor network and allowing the overall voltage </w:t>
      </w:r>
      <w:proofErr w:type="gramStart"/>
      <w:r w:rsidRPr="00BF7577">
        <w:rPr>
          <w:sz w:val="20"/>
          <w:szCs w:val="20"/>
        </w:rPr>
        <w:t>gain</w:t>
      </w:r>
      <w:proofErr w:type="gramEnd"/>
      <w:r w:rsidRPr="00BF7577">
        <w:rPr>
          <w:sz w:val="20"/>
          <w:szCs w:val="20"/>
        </w:rPr>
        <w:t xml:space="preserve"> to be set to a value greater than unity [6]. The operational amplifier also provides a low output impedance, which isolates the filter from the impedance of the load and prevents the load from affecting the filter's frequency response [4].</w:t>
      </w:r>
    </w:p>
    <w:p w14:paraId="1AE47AAE" w14:textId="207CE64C" w:rsidR="00247717" w:rsidRPr="00BF7577" w:rsidRDefault="00247717" w:rsidP="00F2461C">
      <w:pPr>
        <w:spacing w:before="0" w:after="0" w:line="23" w:lineRule="atLeast"/>
        <w:rPr>
          <w:sz w:val="20"/>
          <w:szCs w:val="20"/>
        </w:rPr>
      </w:pPr>
      <w:r w:rsidRPr="00BF7577">
        <w:rPr>
          <w:sz w:val="20"/>
          <w:szCs w:val="20"/>
        </w:rPr>
        <w:t xml:space="preserve">The operational amplifier is described by Storey as a device with very high open-loop voltage gain, very high input impedance and </w:t>
      </w:r>
      <w:r w:rsidR="002201ED" w:rsidRPr="00BF7577">
        <w:rPr>
          <w:sz w:val="20"/>
          <w:szCs w:val="20"/>
        </w:rPr>
        <w:t>incredibly low</w:t>
      </w:r>
      <w:r w:rsidRPr="00BF7577">
        <w:rPr>
          <w:sz w:val="20"/>
          <w:szCs w:val="20"/>
        </w:rPr>
        <w:t xml:space="preserve"> output impedance, properties which make it well suited to active filter applications [3]. When negative feedback is applied, the closed-loop gain and frequency response of the circuit are determined primarily by the external components rather than by the characteristics of the operational amplifier itself, provided the open-loop gain of the device is sufficiently large [3].</w:t>
      </w:r>
    </w:p>
    <w:p w14:paraId="6DB1F564" w14:textId="6A118DC0" w:rsidR="00AC2774" w:rsidRPr="00BF7577" w:rsidRDefault="00C25AA2" w:rsidP="00F2461C">
      <w:pPr>
        <w:spacing w:before="0" w:after="0" w:line="23" w:lineRule="atLeast"/>
        <w:rPr>
          <w:sz w:val="20"/>
          <w:szCs w:val="20"/>
        </w:rPr>
      </w:pPr>
      <w:r w:rsidRPr="00BF7577">
        <w:rPr>
          <w:sz w:val="20"/>
          <w:szCs w:val="20"/>
        </w:rPr>
        <w:t>The lower cut-off frequency of an active band-pass filter is determined by a high-pass resistor-capacitor network at the input of the operational amplifier. The lower cut-off frequency is given by equation (2).</w:t>
      </w:r>
    </w:p>
    <w:p w14:paraId="1ECBD681" w14:textId="6133E253" w:rsidR="00C25AA2"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L</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 xml:space="preserve"> </m:t>
            </m:r>
          </m:den>
        </m:f>
        <m:r>
          <w:rPr>
            <w:rFonts w:ascii="Cambria Math" w:hAnsi="Cambria Math"/>
            <w:sz w:val="20"/>
            <w:szCs w:val="20"/>
          </w:rPr>
          <m:t xml:space="preserve"> </m:t>
        </m:r>
      </m:oMath>
      <w:r w:rsidR="00845D74" w:rsidRPr="00BF7577">
        <w:rPr>
          <w:sz w:val="20"/>
          <w:szCs w:val="20"/>
        </w:rPr>
        <w:tab/>
      </w:r>
      <w:r w:rsidR="002E7931" w:rsidRPr="00BF7577">
        <w:rPr>
          <w:sz w:val="20"/>
          <w:szCs w:val="20"/>
        </w:rPr>
        <w:t>(2)</w:t>
      </w:r>
    </w:p>
    <w:p w14:paraId="0CF0CC56" w14:textId="77777777" w:rsidR="00C25AA2" w:rsidRPr="00BF7577" w:rsidRDefault="00C25AA2" w:rsidP="00F2461C">
      <w:pPr>
        <w:spacing w:before="0" w:after="0" w:line="23" w:lineRule="atLeast"/>
        <w:rPr>
          <w:sz w:val="20"/>
          <w:szCs w:val="20"/>
        </w:rPr>
      </w:pPr>
      <w:r w:rsidRPr="00BF7577">
        <w:rPr>
          <w:sz w:val="20"/>
          <w:szCs w:val="20"/>
        </w:rPr>
        <w:t xml:space="preserve">where </w:t>
      </w:r>
      <w:proofErr w:type="spellStart"/>
      <w:r w:rsidRPr="00BF7577">
        <w:rPr>
          <w:sz w:val="20"/>
          <w:szCs w:val="20"/>
        </w:rPr>
        <w:t>fL</w:t>
      </w:r>
      <w:proofErr w:type="spellEnd"/>
      <w:r w:rsidRPr="00BF7577">
        <w:rPr>
          <w:sz w:val="20"/>
          <w:szCs w:val="20"/>
        </w:rPr>
        <w:t xml:space="preserve"> is the lower cut-off frequency in Hz, R1 is the input resistance in ohms and C1 is the input capacitance in farads.</w:t>
      </w:r>
    </w:p>
    <w:p w14:paraId="0CDBBEEF" w14:textId="77777777" w:rsidR="00C25AA2" w:rsidRPr="00BF7577" w:rsidRDefault="00C25AA2" w:rsidP="00F2461C">
      <w:pPr>
        <w:spacing w:before="0" w:after="0" w:line="23" w:lineRule="atLeast"/>
        <w:rPr>
          <w:sz w:val="20"/>
          <w:szCs w:val="20"/>
        </w:rPr>
      </w:pPr>
      <w:r w:rsidRPr="00BF7577">
        <w:rPr>
          <w:sz w:val="20"/>
          <w:szCs w:val="20"/>
        </w:rPr>
        <w:t>The upper cut-off frequency is determined by a low-pass resistor-capacitor network in the feedback path of the operational amplifier and is given by equation (3).</w:t>
      </w:r>
    </w:p>
    <w:p w14:paraId="6538996F" w14:textId="58EC192C" w:rsidR="00C25AA2"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H</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den>
        </m:f>
      </m:oMath>
      <w:r w:rsidR="00DE2FAD" w:rsidRPr="00BF7577">
        <w:rPr>
          <w:sz w:val="20"/>
          <w:szCs w:val="20"/>
        </w:rPr>
        <w:tab/>
      </w:r>
      <w:r w:rsidR="00C25AA2" w:rsidRPr="00BF7577">
        <w:rPr>
          <w:sz w:val="20"/>
          <w:szCs w:val="20"/>
        </w:rPr>
        <w:t>(3)</w:t>
      </w:r>
    </w:p>
    <w:p w14:paraId="47632385" w14:textId="77777777" w:rsidR="00C25AA2" w:rsidRPr="00BF7577" w:rsidRDefault="00C25AA2" w:rsidP="00F2461C">
      <w:pPr>
        <w:spacing w:before="0" w:after="0" w:line="23" w:lineRule="atLeast"/>
        <w:rPr>
          <w:sz w:val="20"/>
          <w:szCs w:val="20"/>
        </w:rPr>
      </w:pPr>
      <w:r w:rsidRPr="00BF7577">
        <w:rPr>
          <w:sz w:val="20"/>
          <w:szCs w:val="20"/>
        </w:rPr>
        <w:t xml:space="preserve">where </w:t>
      </w:r>
      <w:proofErr w:type="spellStart"/>
      <w:r w:rsidRPr="00BF7577">
        <w:rPr>
          <w:sz w:val="20"/>
          <w:szCs w:val="20"/>
        </w:rPr>
        <w:t>fH</w:t>
      </w:r>
      <w:proofErr w:type="spellEnd"/>
      <w:r w:rsidRPr="00BF7577">
        <w:rPr>
          <w:sz w:val="20"/>
          <w:szCs w:val="20"/>
        </w:rPr>
        <w:t xml:space="preserve"> is the upper cut-off frequency in Hz, R2 is the feedback resistance in ohms and C2 is the feedback capacitance in farads.</w:t>
      </w:r>
    </w:p>
    <w:p w14:paraId="1C584CFF" w14:textId="228019B4" w:rsidR="00DE2FAD" w:rsidRPr="00BF7577" w:rsidRDefault="00C25AA2" w:rsidP="00F2461C">
      <w:pPr>
        <w:spacing w:before="0" w:after="0" w:line="23" w:lineRule="atLeast"/>
        <w:rPr>
          <w:sz w:val="20"/>
          <w:szCs w:val="20"/>
        </w:rPr>
      </w:pPr>
      <w:r w:rsidRPr="00BF7577">
        <w:rPr>
          <w:sz w:val="20"/>
          <w:szCs w:val="20"/>
        </w:rPr>
        <w:t xml:space="preserve">The voltage gain of the active band-pass filter in the </w:t>
      </w:r>
      <w:r w:rsidR="004F0154" w:rsidRPr="00BF7577">
        <w:rPr>
          <w:sz w:val="20"/>
          <w:szCs w:val="20"/>
        </w:rPr>
        <w:t>passband</w:t>
      </w:r>
      <w:r w:rsidRPr="00BF7577">
        <w:rPr>
          <w:sz w:val="20"/>
          <w:szCs w:val="20"/>
        </w:rPr>
        <w:t xml:space="preserve"> is determined by the ratio of the feedback resistance to the input resistance and is given by equation (4).</w:t>
      </w:r>
    </w:p>
    <w:p w14:paraId="30026010" w14:textId="65006B58" w:rsidR="00C25AA2"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m:t>
            </m:r>
          </m:sub>
        </m:sSub>
        <m:r>
          <w:rPr>
            <w:rFonts w:ascii="Cambria Math" w:hAnsi="Cambria Math"/>
            <w:sz w:val="20"/>
            <w:szCs w:val="20"/>
          </w:rPr>
          <m:t>=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f</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i</m:t>
                </m:r>
              </m:sub>
            </m:sSub>
          </m:den>
        </m:f>
      </m:oMath>
      <w:r w:rsidR="00940434" w:rsidRPr="00BF7577">
        <w:rPr>
          <w:sz w:val="20"/>
          <w:szCs w:val="20"/>
        </w:rPr>
        <w:tab/>
      </w:r>
      <w:r w:rsidR="00C25AA2" w:rsidRPr="00BF7577">
        <w:rPr>
          <w:sz w:val="20"/>
          <w:szCs w:val="20"/>
        </w:rPr>
        <w:t>(4)</w:t>
      </w:r>
    </w:p>
    <w:p w14:paraId="63697724" w14:textId="7681D752" w:rsidR="000857C0" w:rsidRPr="00BF7577" w:rsidRDefault="00C25AA2" w:rsidP="00F2461C">
      <w:pPr>
        <w:spacing w:before="0" w:after="0" w:line="23" w:lineRule="atLeast"/>
        <w:rPr>
          <w:sz w:val="20"/>
          <w:szCs w:val="20"/>
        </w:rPr>
      </w:pPr>
      <w:r w:rsidRPr="00BF7577">
        <w:rPr>
          <w:sz w:val="20"/>
          <w:szCs w:val="20"/>
        </w:rPr>
        <w:t xml:space="preserve">where Av is the voltage gain, Rf is the feedback resistance in ohms and Ri is the input resistance in ohms. The negative sign indicates that the output signal is inverted with respect to the input signal, a consequence of the inverting amplifier configuration [3]. In practice, the magnitude of the voltage gain is the quantity of interest </w:t>
      </w:r>
      <w:r w:rsidRPr="00BF7577">
        <w:rPr>
          <w:sz w:val="20"/>
          <w:szCs w:val="20"/>
        </w:rPr>
        <w:lastRenderedPageBreak/>
        <w:t>for amplifier design purposes, and the inversion of the signal is accounted for in the overall system design.</w:t>
      </w:r>
      <w:r w:rsidR="00DD4FB8" w:rsidRPr="00BF7577">
        <w:rPr>
          <w:sz w:val="20"/>
          <w:szCs w:val="20"/>
        </w:rPr>
        <w:t xml:space="preserve"> The circuit configuration of an active band-pass filter is shown in Figure 2.</w:t>
      </w:r>
    </w:p>
    <w:p w14:paraId="6C476354" w14:textId="77777777" w:rsidR="00F2425D" w:rsidRPr="00BF7577" w:rsidRDefault="005820C3" w:rsidP="00F2461C">
      <w:pPr>
        <w:keepNext/>
        <w:spacing w:before="0" w:after="0" w:line="23" w:lineRule="atLeast"/>
        <w:jc w:val="center"/>
        <w:rPr>
          <w:sz w:val="20"/>
          <w:szCs w:val="20"/>
        </w:rPr>
      </w:pPr>
      <w:r w:rsidRPr="00BF7577">
        <w:rPr>
          <w:noProof/>
          <w:sz w:val="20"/>
          <w:szCs w:val="20"/>
        </w:rPr>
        <w:drawing>
          <wp:inline distT="0" distB="0" distL="0" distR="0" wp14:anchorId="72B6C589" wp14:editId="1BAC4DE7">
            <wp:extent cx="3599815" cy="2449773"/>
            <wp:effectExtent l="0" t="0" r="635" b="8255"/>
            <wp:docPr id="611201345" name="Picture 5"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1345" name="Picture 5" descr="A diagram of a circuit&#10;&#10;AI-generated content may be incorrect."/>
                    <pic:cNvPicPr/>
                  </pic:nvPicPr>
                  <pic:blipFill>
                    <a:blip r:embed="rId9"/>
                    <a:stretch>
                      <a:fillRect/>
                    </a:stretch>
                  </pic:blipFill>
                  <pic:spPr>
                    <a:xfrm>
                      <a:off x="0" y="0"/>
                      <a:ext cx="3604752" cy="2453133"/>
                    </a:xfrm>
                    <a:prstGeom prst="rect">
                      <a:avLst/>
                    </a:prstGeom>
                  </pic:spPr>
                </pic:pic>
              </a:graphicData>
            </a:graphic>
          </wp:inline>
        </w:drawing>
      </w:r>
    </w:p>
    <w:p w14:paraId="5EDE1235" w14:textId="47A6E76B" w:rsidR="005820C3" w:rsidRPr="00BF7577" w:rsidRDefault="00F2425D" w:rsidP="00F2461C">
      <w:pPr>
        <w:pStyle w:val="Caption"/>
        <w:spacing w:before="0" w:after="0" w:line="23" w:lineRule="atLeast"/>
        <w:jc w:val="center"/>
        <w:rPr>
          <w:color w:val="auto"/>
          <w:sz w:val="20"/>
          <w:szCs w:val="20"/>
        </w:rPr>
      </w:pPr>
      <w:bookmarkStart w:id="8" w:name="_Toc223436601"/>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00490A4C" w:rsidRPr="00BF7577">
        <w:rPr>
          <w:noProof/>
          <w:color w:val="auto"/>
          <w:sz w:val="20"/>
          <w:szCs w:val="20"/>
        </w:rPr>
        <w:t>2</w:t>
      </w:r>
      <w:r w:rsidRPr="00BF7577">
        <w:rPr>
          <w:color w:val="auto"/>
          <w:sz w:val="20"/>
          <w:szCs w:val="20"/>
        </w:rPr>
        <w:fldChar w:fldCharType="end"/>
      </w:r>
      <w:r w:rsidRPr="00BF7577">
        <w:rPr>
          <w:color w:val="auto"/>
          <w:sz w:val="20"/>
          <w:szCs w:val="20"/>
        </w:rPr>
        <w:t xml:space="preserve">: </w:t>
      </w:r>
      <w:r w:rsidR="00721E56">
        <w:rPr>
          <w:color w:val="auto"/>
          <w:sz w:val="20"/>
          <w:szCs w:val="20"/>
        </w:rPr>
        <w:t>A</w:t>
      </w:r>
      <w:r w:rsidRPr="00BF7577">
        <w:rPr>
          <w:color w:val="auto"/>
          <w:sz w:val="20"/>
          <w:szCs w:val="20"/>
        </w:rPr>
        <w:t>ctive band-pass filter circuit [3], [4].</w:t>
      </w:r>
      <w:bookmarkEnd w:id="8"/>
    </w:p>
    <w:p w14:paraId="790C4EBE" w14:textId="4C6FF17B" w:rsidR="005D5D64" w:rsidRPr="00BF7577" w:rsidRDefault="005D7CAC" w:rsidP="00F2461C">
      <w:pPr>
        <w:spacing w:before="0" w:after="0" w:line="23" w:lineRule="atLeast"/>
        <w:rPr>
          <w:sz w:val="20"/>
          <w:szCs w:val="20"/>
        </w:rPr>
      </w:pPr>
      <w:r w:rsidRPr="00BF7577">
        <w:rPr>
          <w:sz w:val="20"/>
          <w:szCs w:val="20"/>
        </w:rPr>
        <w:t>A comparison of the frequency responses of passive and active band-pass filters is shown in Figure 3</w:t>
      </w:r>
      <w:r w:rsidR="00EE6ADF" w:rsidRPr="00BF7577">
        <w:rPr>
          <w:sz w:val="20"/>
          <w:szCs w:val="20"/>
        </w:rPr>
        <w:t>.</w:t>
      </w:r>
    </w:p>
    <w:p w14:paraId="5846B56D" w14:textId="77777777" w:rsidR="00664432" w:rsidRPr="00BF7577" w:rsidRDefault="00EE6ADF" w:rsidP="00F2461C">
      <w:pPr>
        <w:keepNext/>
        <w:spacing w:before="0" w:after="0" w:line="23" w:lineRule="atLeast"/>
        <w:jc w:val="center"/>
        <w:rPr>
          <w:sz w:val="20"/>
          <w:szCs w:val="20"/>
        </w:rPr>
      </w:pPr>
      <w:r w:rsidRPr="00BF7577">
        <w:rPr>
          <w:noProof/>
          <w:sz w:val="20"/>
          <w:szCs w:val="20"/>
        </w:rPr>
        <w:drawing>
          <wp:inline distT="0" distB="0" distL="0" distR="0" wp14:anchorId="40158840" wp14:editId="485B3CAE">
            <wp:extent cx="3600000" cy="2119590"/>
            <wp:effectExtent l="0" t="0" r="635" b="0"/>
            <wp:docPr id="1484941917" name="Picture 6"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41917" name="Picture 6" descr="A diagram of a signal&#10;&#10;AI-generated content may be incorrect."/>
                    <pic:cNvPicPr/>
                  </pic:nvPicPr>
                  <pic:blipFill>
                    <a:blip r:embed="rId10"/>
                    <a:stretch>
                      <a:fillRect/>
                    </a:stretch>
                  </pic:blipFill>
                  <pic:spPr>
                    <a:xfrm>
                      <a:off x="0" y="0"/>
                      <a:ext cx="3600000" cy="2119590"/>
                    </a:xfrm>
                    <a:prstGeom prst="rect">
                      <a:avLst/>
                    </a:prstGeom>
                  </pic:spPr>
                </pic:pic>
              </a:graphicData>
            </a:graphic>
          </wp:inline>
        </w:drawing>
      </w:r>
    </w:p>
    <w:p w14:paraId="186AE6D8" w14:textId="32C11D5C" w:rsidR="00642584" w:rsidRPr="00BF7577" w:rsidRDefault="00664432" w:rsidP="00F2461C">
      <w:pPr>
        <w:pStyle w:val="Caption"/>
        <w:spacing w:before="0" w:after="0" w:line="23" w:lineRule="atLeast"/>
        <w:jc w:val="center"/>
        <w:rPr>
          <w:color w:val="auto"/>
          <w:sz w:val="20"/>
          <w:szCs w:val="20"/>
        </w:rPr>
      </w:pPr>
      <w:bookmarkStart w:id="9" w:name="_Toc223436602"/>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00490A4C" w:rsidRPr="00BF7577">
        <w:rPr>
          <w:noProof/>
          <w:color w:val="auto"/>
          <w:sz w:val="20"/>
          <w:szCs w:val="20"/>
        </w:rPr>
        <w:t>3</w:t>
      </w:r>
      <w:r w:rsidRPr="00BF7577">
        <w:rPr>
          <w:color w:val="auto"/>
          <w:sz w:val="20"/>
          <w:szCs w:val="20"/>
        </w:rPr>
        <w:fldChar w:fldCharType="end"/>
      </w:r>
      <w:r w:rsidRPr="00BF7577">
        <w:rPr>
          <w:color w:val="auto"/>
          <w:sz w:val="20"/>
          <w:szCs w:val="20"/>
        </w:rPr>
        <w:t>: Comparison of passive and active band-pass filter frequency responses [3].</w:t>
      </w:r>
      <w:bookmarkEnd w:id="9"/>
    </w:p>
    <w:p w14:paraId="27697EB5" w14:textId="77777777" w:rsidR="00686C4D" w:rsidRPr="00BF7577" w:rsidRDefault="00686C4D" w:rsidP="00F2461C">
      <w:pPr>
        <w:spacing w:before="0" w:after="0" w:line="23" w:lineRule="atLeast"/>
        <w:rPr>
          <w:sz w:val="20"/>
          <w:szCs w:val="20"/>
        </w:rPr>
      </w:pPr>
    </w:p>
    <w:p w14:paraId="10B1B835" w14:textId="2A0DE659" w:rsidR="00800681" w:rsidRPr="00BF7577" w:rsidRDefault="00800681" w:rsidP="00F2461C">
      <w:pPr>
        <w:pStyle w:val="Heading2"/>
        <w:spacing w:before="0" w:after="0" w:line="23" w:lineRule="atLeast"/>
        <w:rPr>
          <w:sz w:val="20"/>
          <w:szCs w:val="20"/>
        </w:rPr>
      </w:pPr>
      <w:bookmarkStart w:id="10" w:name="_Toc223436575"/>
      <w:r w:rsidRPr="00BF7577">
        <w:rPr>
          <w:sz w:val="20"/>
          <w:szCs w:val="20"/>
        </w:rPr>
        <w:t>The TL071 Operational Amplifier</w:t>
      </w:r>
      <w:bookmarkEnd w:id="10"/>
    </w:p>
    <w:p w14:paraId="0CF49383" w14:textId="73200190" w:rsidR="00800681" w:rsidRPr="00BF7577" w:rsidRDefault="00800681" w:rsidP="00F2461C">
      <w:pPr>
        <w:spacing w:before="0" w:after="0" w:line="23" w:lineRule="atLeast"/>
        <w:rPr>
          <w:sz w:val="20"/>
          <w:szCs w:val="20"/>
        </w:rPr>
      </w:pPr>
      <w:r w:rsidRPr="00BF7577">
        <w:rPr>
          <w:sz w:val="20"/>
          <w:szCs w:val="20"/>
        </w:rPr>
        <w:t xml:space="preserve">The TL071 is a general-purpose JFET-input operational amplifier manufactured by Texas Instruments [1]. The use of a junction field-effect transistor input stage provides </w:t>
      </w:r>
      <w:r w:rsidR="002201ED" w:rsidRPr="00BF7577">
        <w:rPr>
          <w:sz w:val="20"/>
          <w:szCs w:val="20"/>
        </w:rPr>
        <w:t>a remarkably high</w:t>
      </w:r>
      <w:r w:rsidRPr="00BF7577">
        <w:rPr>
          <w:sz w:val="20"/>
          <w:szCs w:val="20"/>
        </w:rPr>
        <w:t xml:space="preserve"> input impedance and an extremely low input bias current, which minimises the loading effect on preceding signal sources and reduces offset errors in high-impedance circuit configurations [1]. The device is unity-gain stable, meaning that it may be operated with a closed-loop gain of unity without the risk of oscillation, which is an important characteristic for audio amplifier applications where a wide range of gain settings may be required [1].</w:t>
      </w:r>
    </w:p>
    <w:p w14:paraId="20FF3C35" w14:textId="6745897B" w:rsidR="00800681" w:rsidRPr="00BF7577" w:rsidRDefault="00800681" w:rsidP="00F2461C">
      <w:pPr>
        <w:spacing w:before="0" w:after="0" w:line="23" w:lineRule="atLeast"/>
        <w:rPr>
          <w:sz w:val="20"/>
          <w:szCs w:val="20"/>
        </w:rPr>
      </w:pPr>
      <w:r w:rsidRPr="00BF7577">
        <w:rPr>
          <w:sz w:val="20"/>
          <w:szCs w:val="20"/>
        </w:rPr>
        <w:t xml:space="preserve">The TL071 has a gain-bandwidth product of approximately 3 MHz, which defines the frequency up to which the device can provide useful amplification at a given closed-loop gain [1]. The slew rate of the device is 13 V/µs, which determines the maximum rate of change of the output voltage and sets an upper limit on the amplitude and frequency of signals that may be reproduced without distortion [1]. For a sinusoidal output signal, the maximum undistorted output frequency is determined by both the slew rate and </w:t>
      </w:r>
      <w:r w:rsidRPr="00BF7577">
        <w:rPr>
          <w:rFonts w:hint="eastAsia"/>
          <w:sz w:val="20"/>
          <w:szCs w:val="20"/>
        </w:rPr>
        <w:t xml:space="preserve">the required output voltage swing. The device exhibits low input noise of 18 </w:t>
      </w:r>
      <w:proofErr w:type="spellStart"/>
      <w:r w:rsidRPr="00BF7577">
        <w:rPr>
          <w:rFonts w:hint="eastAsia"/>
          <w:sz w:val="20"/>
          <w:szCs w:val="20"/>
        </w:rPr>
        <w:t>nV</w:t>
      </w:r>
      <w:proofErr w:type="spellEnd"/>
      <w:r w:rsidRPr="00BF7577">
        <w:rPr>
          <w:rFonts w:hint="eastAsia"/>
          <w:sz w:val="20"/>
          <w:szCs w:val="20"/>
        </w:rPr>
        <w:t>/</w:t>
      </w:r>
      <w:r w:rsidRPr="00BF7577">
        <w:rPr>
          <w:rFonts w:hint="eastAsia"/>
          <w:sz w:val="20"/>
          <w:szCs w:val="20"/>
        </w:rPr>
        <w:t>√</w:t>
      </w:r>
      <w:r w:rsidRPr="00BF7577">
        <w:rPr>
          <w:rFonts w:hint="eastAsia"/>
          <w:sz w:val="20"/>
          <w:szCs w:val="20"/>
        </w:rPr>
        <w:t>Hz and low total harmonic distortion of 0.003%, both of which are important parameters for high-fidelity audio reproduction [1]. The TL071 also incorporates internal output sh</w:t>
      </w:r>
      <w:r w:rsidRPr="00BF7577">
        <w:rPr>
          <w:sz w:val="20"/>
          <w:szCs w:val="20"/>
        </w:rPr>
        <w:t>ort-circuit protection, which prevents damage to the device in the event of an inadvertent short circuit at the output [1]. The device operates from a supply voltage range of ±2.25 V to ±18 V, making it suitable for use in both dual-supply and single-supply configurations [1].</w:t>
      </w:r>
      <w:r w:rsidR="00704267" w:rsidRPr="00BF7577">
        <w:rPr>
          <w:sz w:val="20"/>
          <w:szCs w:val="20"/>
        </w:rPr>
        <w:t xml:space="preserve"> The TL071 is a widely available, low-cost general-purpose device, which contributes to its suitability for high-volume audio and instrumentation applications [1].</w:t>
      </w:r>
    </w:p>
    <w:p w14:paraId="521E2881" w14:textId="77777777" w:rsidR="00A311B8" w:rsidRPr="00BF7577" w:rsidRDefault="00A311B8" w:rsidP="00F2461C">
      <w:pPr>
        <w:spacing w:before="0" w:after="0" w:line="23" w:lineRule="atLeast"/>
        <w:rPr>
          <w:sz w:val="20"/>
          <w:szCs w:val="20"/>
        </w:rPr>
      </w:pPr>
    </w:p>
    <w:p w14:paraId="52ADFFE1" w14:textId="7D8452AF" w:rsidR="00A311B8" w:rsidRPr="00BF7577" w:rsidRDefault="00A311B8" w:rsidP="00F2461C">
      <w:pPr>
        <w:pStyle w:val="Heading2"/>
        <w:spacing w:before="0" w:after="0" w:line="23" w:lineRule="atLeast"/>
        <w:rPr>
          <w:sz w:val="20"/>
          <w:szCs w:val="20"/>
        </w:rPr>
      </w:pPr>
      <w:bookmarkStart w:id="11" w:name="_Toc223436576"/>
      <w:r w:rsidRPr="00BF7577">
        <w:rPr>
          <w:sz w:val="20"/>
          <w:szCs w:val="20"/>
        </w:rPr>
        <w:lastRenderedPageBreak/>
        <w:t>The TL071 as an Inverting Summing Active Band-Pass Filter</w:t>
      </w:r>
      <w:bookmarkEnd w:id="11"/>
    </w:p>
    <w:p w14:paraId="5BA3F08E" w14:textId="77777777" w:rsidR="000B0D92" w:rsidRPr="00BF7577" w:rsidRDefault="000B0D92" w:rsidP="00F2461C">
      <w:pPr>
        <w:spacing w:before="0" w:after="0" w:line="23" w:lineRule="atLeast"/>
        <w:rPr>
          <w:sz w:val="20"/>
          <w:szCs w:val="20"/>
        </w:rPr>
      </w:pPr>
      <w:r w:rsidRPr="00BF7577">
        <w:rPr>
          <w:sz w:val="20"/>
          <w:szCs w:val="20"/>
        </w:rPr>
        <w:t>The TL071 may be configured as an inverting summing amplifier by connecting multiple input signals to the inverting input terminal through separate input resistors of equal value [7]. In this configuration, the output voltage is proportional to the inverted sum of all input signals, weighted by the ratio of the feedback resistance to the respective input resistance [3]. This property is exploited in the present design to combine the left and right channels of a stereo audio signal into a single mono signal prior to filtering and amplification.</w:t>
      </w:r>
    </w:p>
    <w:p w14:paraId="170CEF73" w14:textId="3B506E20" w:rsidR="000B0D92" w:rsidRPr="00BF7577" w:rsidRDefault="000B0D92" w:rsidP="00F2461C">
      <w:pPr>
        <w:spacing w:before="0" w:after="0" w:line="23" w:lineRule="atLeast"/>
        <w:rPr>
          <w:sz w:val="20"/>
          <w:szCs w:val="20"/>
        </w:rPr>
      </w:pPr>
      <w:r w:rsidRPr="00BF7577">
        <w:rPr>
          <w:sz w:val="20"/>
          <w:szCs w:val="20"/>
        </w:rPr>
        <w:t xml:space="preserve">The frequency-selective behaviour of the active band-pass filter is achieved by incorporating a resistor-capacitor network at both the input and the feedback path of the operational amplifier [3]. A series resistor-capacitor network at the input acts as a high-pass filter, attenuating signals below the lower cut-off frequency </w:t>
      </w:r>
      <w:proofErr w:type="spellStart"/>
      <w:r w:rsidRPr="00BF7577">
        <w:rPr>
          <w:sz w:val="20"/>
          <w:szCs w:val="20"/>
        </w:rPr>
        <w:t>fL</w:t>
      </w:r>
      <w:proofErr w:type="spellEnd"/>
      <w:r w:rsidRPr="00BF7577">
        <w:rPr>
          <w:sz w:val="20"/>
          <w:szCs w:val="20"/>
        </w:rPr>
        <w:t xml:space="preserve"> as described by equation (2). A parallel resistor-capacitor network in the feedback path acts as a low-pass filter, attenuating signals above the upper cut-off frequency </w:t>
      </w:r>
      <w:proofErr w:type="spellStart"/>
      <w:r w:rsidRPr="00BF7577">
        <w:rPr>
          <w:sz w:val="20"/>
          <w:szCs w:val="20"/>
        </w:rPr>
        <w:t>fH</w:t>
      </w:r>
      <w:proofErr w:type="spellEnd"/>
      <w:r w:rsidRPr="00BF7577">
        <w:rPr>
          <w:sz w:val="20"/>
          <w:szCs w:val="20"/>
        </w:rPr>
        <w:t xml:space="preserve"> as described by equation (3). The combination of these two networks within a single inverting amplifier stage produces a band-pass frequency response, with voltage gain in the passband determined by equation (4) [7]. The circuit configuration of the TL071 connected as an inverting summing active band-pass filter is shown in Figure 2 [1], [7].</w:t>
      </w:r>
    </w:p>
    <w:p w14:paraId="3150BF54" w14:textId="77777777" w:rsidR="001B79E2" w:rsidRPr="00BF7577" w:rsidRDefault="001B79E2" w:rsidP="00F2461C">
      <w:pPr>
        <w:spacing w:before="0" w:after="0" w:line="23" w:lineRule="atLeast"/>
        <w:rPr>
          <w:sz w:val="20"/>
          <w:szCs w:val="20"/>
        </w:rPr>
      </w:pPr>
    </w:p>
    <w:p w14:paraId="0BEBEF14" w14:textId="182393D1" w:rsidR="001B79E2" w:rsidRPr="00BF7577" w:rsidRDefault="0007340D" w:rsidP="00F2461C">
      <w:pPr>
        <w:pStyle w:val="Heading2"/>
        <w:spacing w:before="0" w:after="0" w:line="23" w:lineRule="atLeast"/>
        <w:rPr>
          <w:sz w:val="20"/>
          <w:szCs w:val="20"/>
        </w:rPr>
      </w:pPr>
      <w:bookmarkStart w:id="12" w:name="_Toc223436577"/>
      <w:r w:rsidRPr="00BF7577">
        <w:rPr>
          <w:sz w:val="20"/>
          <w:szCs w:val="20"/>
        </w:rPr>
        <w:t>The OPA551 Operational Amplifier</w:t>
      </w:r>
      <w:bookmarkEnd w:id="12"/>
    </w:p>
    <w:p w14:paraId="10EC4ABE" w14:textId="215FF884" w:rsidR="00444EE7" w:rsidRPr="00BF7577" w:rsidRDefault="00444EE7" w:rsidP="00F2461C">
      <w:pPr>
        <w:spacing w:before="0" w:after="0" w:line="23" w:lineRule="atLeast"/>
        <w:rPr>
          <w:sz w:val="20"/>
          <w:szCs w:val="20"/>
        </w:rPr>
      </w:pPr>
      <w:r w:rsidRPr="00BF7577">
        <w:rPr>
          <w:sz w:val="20"/>
          <w:szCs w:val="20"/>
        </w:rPr>
        <w:t xml:space="preserve">The OPA551 is a high-voltage, high-current operational amplifier manufactured by Texas Instruments, designed specifically for applications requiring large output current capability [2]. Unlike general-purpose operational amplifiers, the OPA551 </w:t>
      </w:r>
      <w:r w:rsidR="0060032E" w:rsidRPr="00BF7577">
        <w:rPr>
          <w:sz w:val="20"/>
          <w:szCs w:val="20"/>
        </w:rPr>
        <w:t>can supply</w:t>
      </w:r>
      <w:r w:rsidRPr="00BF7577">
        <w:rPr>
          <w:sz w:val="20"/>
          <w:szCs w:val="20"/>
        </w:rPr>
        <w:t xml:space="preserve"> a continuous output current of up to ±200 mA, which makes it suitable for directly driving </w:t>
      </w:r>
      <w:r w:rsidR="004F0154" w:rsidRPr="00BF7577">
        <w:rPr>
          <w:sz w:val="20"/>
          <w:szCs w:val="20"/>
        </w:rPr>
        <w:t>low impedance</w:t>
      </w:r>
      <w:r w:rsidRPr="00BF7577">
        <w:rPr>
          <w:sz w:val="20"/>
          <w:szCs w:val="20"/>
        </w:rPr>
        <w:t xml:space="preserve"> loads such as loudspeakers without the need for an additional discrete output stage [2].</w:t>
      </w:r>
    </w:p>
    <w:p w14:paraId="5A3B9713" w14:textId="0C3DF2FB" w:rsidR="00444EE7" w:rsidRPr="00BF7577" w:rsidRDefault="00444EE7" w:rsidP="00F2461C">
      <w:pPr>
        <w:spacing w:before="0" w:after="0" w:line="23" w:lineRule="atLeast"/>
        <w:rPr>
          <w:sz w:val="20"/>
          <w:szCs w:val="20"/>
        </w:rPr>
      </w:pPr>
      <w:r w:rsidRPr="00BF7577">
        <w:rPr>
          <w:sz w:val="20"/>
          <w:szCs w:val="20"/>
        </w:rPr>
        <w:t>The OPA551 has a gain-bandwidth product of 3 MHz and a slew rate of ±15 V/µs, providing sufficient bandwidth and dynamic performance for audio frequency applications across the full audible range [2]. The device is unity-gain stable, meaning that it may be operated as a voltage follower with a closed-loop gain of unity without oscillation [2]. The OPA551 operates from a supply voltage range of ±4 V to ±30 V, making it compatible with both dual-supply and single-supply configurations [2]. The device also incorporates an internal current-limiting flag output, which provides a logic-level warning signal when the output current approaches its maximum rated value, offering a degree of protection for the load and the device itself [2]. The relatively wide supply voltage range and high output current capability distinguish the OPA551 from general-purpose devices such as the TL071 and make it well suited to the power amplifier stage of the two-stage audio amplifier described in this report [2].</w:t>
      </w:r>
      <w:r w:rsidR="004F2C99" w:rsidRPr="00BF7577">
        <w:rPr>
          <w:sz w:val="20"/>
          <w:szCs w:val="20"/>
        </w:rPr>
        <w:t xml:space="preserve"> The OPA551 commands a higher unit cost than general-purpose operational amplifiers </w:t>
      </w:r>
      <w:r w:rsidR="00350B14" w:rsidRPr="00BF7577">
        <w:rPr>
          <w:sz w:val="20"/>
          <w:szCs w:val="20"/>
        </w:rPr>
        <w:t>because of</w:t>
      </w:r>
      <w:r w:rsidR="004F2C99" w:rsidRPr="00BF7577">
        <w:rPr>
          <w:sz w:val="20"/>
          <w:szCs w:val="20"/>
        </w:rPr>
        <w:t xml:space="preserve"> its specialised high-current output stage, reflecting its suitability for demanding power amplifier applications [2].</w:t>
      </w:r>
    </w:p>
    <w:p w14:paraId="0922DFDE" w14:textId="77777777" w:rsidR="00E338F0" w:rsidRPr="00BF7577" w:rsidRDefault="00E338F0" w:rsidP="00F2461C">
      <w:pPr>
        <w:spacing w:before="0" w:after="0" w:line="23" w:lineRule="atLeast"/>
        <w:rPr>
          <w:sz w:val="20"/>
          <w:szCs w:val="20"/>
        </w:rPr>
      </w:pPr>
    </w:p>
    <w:p w14:paraId="19598F25" w14:textId="07DF78A2" w:rsidR="00E338F0" w:rsidRPr="00BF7577" w:rsidRDefault="00E338F0" w:rsidP="00F2461C">
      <w:pPr>
        <w:pStyle w:val="Heading2"/>
        <w:spacing w:before="0" w:after="0" w:line="23" w:lineRule="atLeast"/>
        <w:rPr>
          <w:sz w:val="20"/>
          <w:szCs w:val="20"/>
        </w:rPr>
      </w:pPr>
      <w:bookmarkStart w:id="13" w:name="_Toc223436578"/>
      <w:r w:rsidRPr="00BF7577">
        <w:rPr>
          <w:sz w:val="20"/>
          <w:szCs w:val="20"/>
        </w:rPr>
        <w:t>The OPA551 as a Unity-Gain Voltage Follower</w:t>
      </w:r>
      <w:bookmarkEnd w:id="13"/>
    </w:p>
    <w:p w14:paraId="7F1369CC" w14:textId="77777777" w:rsidR="00297FC7" w:rsidRPr="00BF7577" w:rsidRDefault="00297FC7" w:rsidP="00F2461C">
      <w:pPr>
        <w:spacing w:before="0" w:after="0" w:line="23" w:lineRule="atLeast"/>
        <w:rPr>
          <w:sz w:val="20"/>
          <w:szCs w:val="20"/>
        </w:rPr>
      </w:pPr>
      <w:r w:rsidRPr="00BF7577">
        <w:rPr>
          <w:sz w:val="20"/>
          <w:szCs w:val="20"/>
        </w:rPr>
        <w:t>The OPA551 is connected in a unity-gain voltage follower configuration by connecting the output terminal directly to the inverting input terminal, with the input signal applied to the non-inverting input terminal [2]. In this configuration, the closed-loop voltage gain is unity, as expressed in equation (5).</w:t>
      </w:r>
    </w:p>
    <w:p w14:paraId="26CEBB36" w14:textId="475A6661" w:rsidR="00297FC7"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m:t>
            </m:r>
          </m:sub>
        </m:sSub>
        <m:r>
          <w:rPr>
            <w:rFonts w:ascii="Cambria Math" w:hAnsi="Cambria Math"/>
            <w:sz w:val="20"/>
            <w:szCs w:val="20"/>
          </w:rPr>
          <m:t>=1</m:t>
        </m:r>
      </m:oMath>
      <w:r w:rsidR="00FC2A2E" w:rsidRPr="00BF7577">
        <w:rPr>
          <w:sz w:val="20"/>
          <w:szCs w:val="20"/>
        </w:rPr>
        <w:tab/>
      </w:r>
      <w:r w:rsidR="00FC2A2E" w:rsidRPr="00BF7577">
        <w:rPr>
          <w:sz w:val="20"/>
          <w:szCs w:val="20"/>
        </w:rPr>
        <w:tab/>
      </w:r>
      <w:r w:rsidR="00297FC7" w:rsidRPr="00BF7577">
        <w:rPr>
          <w:sz w:val="20"/>
          <w:szCs w:val="20"/>
        </w:rPr>
        <w:t>(5)</w:t>
      </w:r>
    </w:p>
    <w:p w14:paraId="63F0C315" w14:textId="77777777" w:rsidR="00297FC7" w:rsidRPr="00BF7577" w:rsidRDefault="00297FC7" w:rsidP="00F2461C">
      <w:pPr>
        <w:spacing w:before="0" w:after="0" w:line="23" w:lineRule="atLeast"/>
        <w:rPr>
          <w:sz w:val="20"/>
          <w:szCs w:val="20"/>
        </w:rPr>
      </w:pPr>
      <w:r w:rsidRPr="00BF7577">
        <w:rPr>
          <w:sz w:val="20"/>
          <w:szCs w:val="20"/>
        </w:rPr>
        <w:t>where Av is the closed-loop voltage gain. The output voltage is therefore equal in magnitude and phase to the input voltage, and no voltage amplification is provided by this stage [3].</w:t>
      </w:r>
    </w:p>
    <w:p w14:paraId="6560E0AD" w14:textId="72FCC5A0" w:rsidR="00D7547D" w:rsidRDefault="00297FC7" w:rsidP="00F2461C">
      <w:pPr>
        <w:spacing w:before="0" w:after="0" w:line="23" w:lineRule="atLeast"/>
        <w:rPr>
          <w:i/>
          <w:iCs/>
          <w:sz w:val="20"/>
          <w:szCs w:val="20"/>
        </w:rPr>
      </w:pPr>
      <w:r w:rsidRPr="00BF7577">
        <w:rPr>
          <w:sz w:val="20"/>
          <w:szCs w:val="20"/>
        </w:rPr>
        <w:t xml:space="preserve">The purpose of the voltage follower configuration is not to provide voltage gain but to provide current gain. The TL071 active filter stage produces a voltage signal at the required amplitude and frequency </w:t>
      </w:r>
      <w:r w:rsidR="004F0154" w:rsidRPr="00BF7577">
        <w:rPr>
          <w:sz w:val="20"/>
          <w:szCs w:val="20"/>
        </w:rPr>
        <w:t>response but</w:t>
      </w:r>
      <w:r w:rsidRPr="00BF7577">
        <w:rPr>
          <w:sz w:val="20"/>
          <w:szCs w:val="20"/>
        </w:rPr>
        <w:t xml:space="preserve"> is incapable of supplying the output current necessary to drive a low-impedance load such as an 8 Ω loudspeaker [1]. By buffering the output of the TL071 with the OPA551 voltage follower, the voltage signal is transferred to the load without attenuation whilst the OPA551 supplies the required output current from its own supply rails [2]. This configuration exploits the high output current capability of the OPA551, which can supply up to ±200 mA continuously, whilst preserving the frequency response and gain characteristics established by the TL071 filter stage [2], [7].</w:t>
      </w:r>
      <w:r w:rsidR="00C60C3B">
        <w:rPr>
          <w:sz w:val="20"/>
          <w:szCs w:val="20"/>
        </w:rPr>
        <w:t xml:space="preserve"> </w:t>
      </w:r>
      <w:r w:rsidR="00D7547D" w:rsidRPr="00BF7577">
        <w:rPr>
          <w:i/>
          <w:iCs/>
          <w:sz w:val="20"/>
          <w:szCs w:val="20"/>
        </w:rPr>
        <w:t>The pin configuration of the TL071 is shown in Figure 4 and the pin configuration of the OPA551 is shown in Figure 5.</w:t>
      </w:r>
    </w:p>
    <w:tbl>
      <w:tblPr>
        <w:tblStyle w:val="TableGrid"/>
        <w:tblW w:w="0" w:type="auto"/>
        <w:jc w:val="center"/>
        <w:tblLook w:val="04A0" w:firstRow="1" w:lastRow="0" w:firstColumn="1" w:lastColumn="0" w:noHBand="0" w:noVBand="1"/>
      </w:tblPr>
      <w:tblGrid>
        <w:gridCol w:w="4505"/>
        <w:gridCol w:w="4505"/>
      </w:tblGrid>
      <w:tr w:rsidR="00C60C3B" w14:paraId="04864AF2" w14:textId="77777777" w:rsidTr="00C60C3B">
        <w:trPr>
          <w:jc w:val="center"/>
        </w:trPr>
        <w:tc>
          <w:tcPr>
            <w:tcW w:w="4505" w:type="dxa"/>
          </w:tcPr>
          <w:p w14:paraId="08A1F052" w14:textId="77777777" w:rsidR="00C60C3B" w:rsidRPr="004706DA" w:rsidRDefault="00C60C3B" w:rsidP="00F2461C">
            <w:pPr>
              <w:spacing w:before="0" w:after="0" w:line="23" w:lineRule="atLeast"/>
              <w:rPr>
                <w:sz w:val="20"/>
                <w:szCs w:val="20"/>
              </w:rPr>
            </w:pPr>
          </w:p>
          <w:p w14:paraId="478D21BA" w14:textId="77777777" w:rsidR="00C60C3B" w:rsidRPr="00BF7577" w:rsidRDefault="00C60C3B" w:rsidP="00F2461C">
            <w:pPr>
              <w:keepNext/>
              <w:spacing w:before="0" w:after="0" w:line="23" w:lineRule="atLeast"/>
              <w:jc w:val="center"/>
              <w:rPr>
                <w:sz w:val="20"/>
                <w:szCs w:val="20"/>
              </w:rPr>
            </w:pPr>
            <w:r w:rsidRPr="00BF7577">
              <w:rPr>
                <w:noProof/>
                <w:sz w:val="20"/>
                <w:szCs w:val="20"/>
              </w:rPr>
              <w:drawing>
                <wp:inline distT="0" distB="0" distL="0" distR="0" wp14:anchorId="0178981B" wp14:editId="16BF53D4">
                  <wp:extent cx="2381250" cy="1188154"/>
                  <wp:effectExtent l="0" t="0" r="0" b="0"/>
                  <wp:docPr id="1394306694" name="Picture 1" descr="Pin configuration diagram of the TL071 8-pin operational amplifier showing inverting input on pin 2, non-inverting input on pin 3, VCC negative on pin 4, output on pin 6 and VCC positive on pin 7.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4265" name="Picture 1" descr="Pin configuration diagram of the TL071 8-pin operational amplifier showing inverting input on pin 2, non-inverting input on pin 3, VCC negative on pin 4, output on pin 6 and VCC positive on pin 7.content may be incorrect."/>
                          <pic:cNvPicPr/>
                        </pic:nvPicPr>
                        <pic:blipFill>
                          <a:blip r:embed="rId11"/>
                          <a:stretch>
                            <a:fillRect/>
                          </a:stretch>
                        </pic:blipFill>
                        <pic:spPr>
                          <a:xfrm>
                            <a:off x="0" y="0"/>
                            <a:ext cx="2425288" cy="1210127"/>
                          </a:xfrm>
                          <a:prstGeom prst="rect">
                            <a:avLst/>
                          </a:prstGeom>
                        </pic:spPr>
                      </pic:pic>
                    </a:graphicData>
                  </a:graphic>
                </wp:inline>
              </w:drawing>
            </w:r>
          </w:p>
          <w:p w14:paraId="0C53AF4B" w14:textId="77777777" w:rsidR="00C60C3B" w:rsidRPr="00BF7577" w:rsidRDefault="00C60C3B" w:rsidP="00F2461C">
            <w:pPr>
              <w:pStyle w:val="Caption"/>
              <w:spacing w:before="0" w:after="0" w:line="23" w:lineRule="atLeast"/>
              <w:jc w:val="center"/>
              <w:rPr>
                <w:color w:val="auto"/>
                <w:sz w:val="20"/>
                <w:szCs w:val="20"/>
              </w:rPr>
            </w:pPr>
            <w:bookmarkStart w:id="14" w:name="_Toc223436603"/>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Pr="00BF7577">
              <w:rPr>
                <w:noProof/>
                <w:color w:val="auto"/>
                <w:sz w:val="20"/>
                <w:szCs w:val="20"/>
              </w:rPr>
              <w:t>4</w:t>
            </w:r>
            <w:r w:rsidRPr="00BF7577">
              <w:rPr>
                <w:color w:val="auto"/>
                <w:sz w:val="20"/>
                <w:szCs w:val="20"/>
              </w:rPr>
              <w:fldChar w:fldCharType="end"/>
            </w:r>
            <w:r w:rsidRPr="00BF7577">
              <w:rPr>
                <w:color w:val="auto"/>
                <w:sz w:val="20"/>
                <w:szCs w:val="20"/>
              </w:rPr>
              <w:t>: Pin configuration of the TL071 operational amplifier [1].</w:t>
            </w:r>
            <w:bookmarkEnd w:id="14"/>
          </w:p>
          <w:p w14:paraId="1ED73B5C" w14:textId="77777777" w:rsidR="00C60C3B" w:rsidRDefault="00C60C3B" w:rsidP="00F2461C">
            <w:pPr>
              <w:spacing w:before="0" w:after="0" w:line="23" w:lineRule="atLeast"/>
              <w:rPr>
                <w:sz w:val="20"/>
                <w:szCs w:val="20"/>
              </w:rPr>
            </w:pPr>
          </w:p>
        </w:tc>
        <w:tc>
          <w:tcPr>
            <w:tcW w:w="4505" w:type="dxa"/>
          </w:tcPr>
          <w:p w14:paraId="4929F96C" w14:textId="77777777" w:rsidR="00C60C3B" w:rsidRPr="00BF7577" w:rsidRDefault="00C60C3B" w:rsidP="00F2461C">
            <w:pPr>
              <w:keepNext/>
              <w:spacing w:before="0" w:after="0" w:line="23" w:lineRule="atLeast"/>
              <w:jc w:val="center"/>
              <w:rPr>
                <w:sz w:val="20"/>
                <w:szCs w:val="20"/>
              </w:rPr>
            </w:pPr>
            <w:r w:rsidRPr="00BF7577">
              <w:rPr>
                <w:noProof/>
                <w:sz w:val="20"/>
                <w:szCs w:val="20"/>
              </w:rPr>
              <w:drawing>
                <wp:inline distT="0" distB="0" distL="0" distR="0" wp14:anchorId="7970B3EF" wp14:editId="41F6F9BD">
                  <wp:extent cx="1593850" cy="1408351"/>
                  <wp:effectExtent l="0" t="0" r="6350" b="1905"/>
                  <wp:docPr id="29207767" name="Picture 2" descr="Pin configuration diagram of the OPA551 8-pin operational amplifier showing V minus on pins 1 and 4, inverting input on pin 2, non-inverting input on pin 3, V minus on pin 5, output on pin 6, V plus on pin 7 and flag output on pi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767" name="Picture 2" descr="Pin configuration diagram of the OPA551 8-pin operational amplifier showing V minus on pins 1 and 4, inverting input on pin 2, non-inverting input on pin 3, V minus on pin 5, output on pin 6, V plus on pin 7 and flag output on pin 8."/>
                          <pic:cNvPicPr/>
                        </pic:nvPicPr>
                        <pic:blipFill>
                          <a:blip r:embed="rId12"/>
                          <a:stretch>
                            <a:fillRect/>
                          </a:stretch>
                        </pic:blipFill>
                        <pic:spPr>
                          <a:xfrm>
                            <a:off x="0" y="0"/>
                            <a:ext cx="1609421" cy="1422109"/>
                          </a:xfrm>
                          <a:prstGeom prst="rect">
                            <a:avLst/>
                          </a:prstGeom>
                        </pic:spPr>
                      </pic:pic>
                    </a:graphicData>
                  </a:graphic>
                </wp:inline>
              </w:drawing>
            </w:r>
          </w:p>
          <w:p w14:paraId="6A527C1F" w14:textId="77777777" w:rsidR="00C60C3B" w:rsidRPr="00BF7577" w:rsidRDefault="00C60C3B" w:rsidP="00F2461C">
            <w:pPr>
              <w:pStyle w:val="Caption"/>
              <w:spacing w:before="0" w:after="0" w:line="23" w:lineRule="atLeast"/>
              <w:jc w:val="center"/>
              <w:rPr>
                <w:color w:val="auto"/>
                <w:sz w:val="20"/>
                <w:szCs w:val="20"/>
              </w:rPr>
            </w:pPr>
            <w:bookmarkStart w:id="15" w:name="_Toc223436604"/>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Pr="00BF7577">
              <w:rPr>
                <w:noProof/>
                <w:color w:val="auto"/>
                <w:sz w:val="20"/>
                <w:szCs w:val="20"/>
              </w:rPr>
              <w:t>5</w:t>
            </w:r>
            <w:r w:rsidRPr="00BF7577">
              <w:rPr>
                <w:color w:val="auto"/>
                <w:sz w:val="20"/>
                <w:szCs w:val="20"/>
              </w:rPr>
              <w:fldChar w:fldCharType="end"/>
            </w:r>
            <w:r w:rsidRPr="00BF7577">
              <w:rPr>
                <w:color w:val="auto"/>
                <w:sz w:val="20"/>
                <w:szCs w:val="20"/>
              </w:rPr>
              <w:t>: Pin configuration of the OPA551 operational amplifier [2].</w:t>
            </w:r>
            <w:bookmarkEnd w:id="15"/>
          </w:p>
          <w:p w14:paraId="420CEA53" w14:textId="77777777" w:rsidR="00C60C3B" w:rsidRDefault="00C60C3B" w:rsidP="00F2461C">
            <w:pPr>
              <w:spacing w:before="0" w:after="0" w:line="23" w:lineRule="atLeast"/>
              <w:rPr>
                <w:sz w:val="20"/>
                <w:szCs w:val="20"/>
              </w:rPr>
            </w:pPr>
          </w:p>
        </w:tc>
      </w:tr>
    </w:tbl>
    <w:p w14:paraId="4F671DB3" w14:textId="77777777" w:rsidR="0013436E" w:rsidRPr="00BF7577" w:rsidRDefault="0013436E" w:rsidP="00F2461C">
      <w:pPr>
        <w:spacing w:before="0" w:after="0" w:line="23" w:lineRule="atLeast"/>
        <w:rPr>
          <w:sz w:val="20"/>
          <w:szCs w:val="20"/>
        </w:rPr>
      </w:pPr>
    </w:p>
    <w:p w14:paraId="77C07458" w14:textId="7E32671E" w:rsidR="0013436E" w:rsidRPr="00BF7577" w:rsidRDefault="005D7C5F" w:rsidP="00F2461C">
      <w:pPr>
        <w:pStyle w:val="Heading2"/>
        <w:spacing w:before="0" w:after="0" w:line="23" w:lineRule="atLeast"/>
        <w:rPr>
          <w:sz w:val="20"/>
          <w:szCs w:val="20"/>
        </w:rPr>
      </w:pPr>
      <w:bookmarkStart w:id="16" w:name="_Toc223436579"/>
      <w:r w:rsidRPr="00BF7577">
        <w:rPr>
          <w:sz w:val="20"/>
          <w:szCs w:val="20"/>
        </w:rPr>
        <w:t>The Two-Stage Amplifier Architecture</w:t>
      </w:r>
      <w:bookmarkEnd w:id="16"/>
    </w:p>
    <w:p w14:paraId="1280E936" w14:textId="5BFEA707" w:rsidR="00E43EAD" w:rsidRPr="00BF7577" w:rsidRDefault="00E43EAD" w:rsidP="00F2461C">
      <w:pPr>
        <w:spacing w:before="0" w:after="0" w:line="23" w:lineRule="atLeast"/>
        <w:rPr>
          <w:sz w:val="20"/>
          <w:szCs w:val="20"/>
        </w:rPr>
      </w:pPr>
      <w:r w:rsidRPr="00BF7577">
        <w:rPr>
          <w:sz w:val="20"/>
          <w:szCs w:val="20"/>
        </w:rPr>
        <w:t xml:space="preserve">The two-stage amplifier architecture employed in this design arises from the differing electrical characteristics of the TL071 and OPA551 operational amplifiers. The TL071 is well suited to signal processing tasks such as filtering and gain setting due to its low noise, low distortion and JFET input stage, but its output current capability is limited to </w:t>
      </w:r>
      <w:r w:rsidR="00350B14" w:rsidRPr="00BF7577">
        <w:rPr>
          <w:sz w:val="20"/>
          <w:szCs w:val="20"/>
        </w:rPr>
        <w:t>±</w:t>
      </w:r>
      <w:r w:rsidRPr="00BF7577">
        <w:rPr>
          <w:sz w:val="20"/>
          <w:szCs w:val="20"/>
        </w:rPr>
        <w:t>10 mA [1]. This is insufficient to drive a low-impedance load such as an 8 Ω loudspeaker at the required output voltage swing, as the current demand of such a load would exceed the output current rating of the device and result in signal clipping or device damage [3].</w:t>
      </w:r>
    </w:p>
    <w:p w14:paraId="2DC9DA6F" w14:textId="767F70B0" w:rsidR="005D7C5F" w:rsidRPr="00BF7577" w:rsidRDefault="00E43EAD" w:rsidP="00F2461C">
      <w:pPr>
        <w:spacing w:before="0" w:after="0" w:line="23" w:lineRule="atLeast"/>
        <w:rPr>
          <w:sz w:val="20"/>
          <w:szCs w:val="20"/>
        </w:rPr>
      </w:pPr>
      <w:r w:rsidRPr="00BF7577">
        <w:rPr>
          <w:sz w:val="20"/>
          <w:szCs w:val="20"/>
        </w:rPr>
        <w:t>The OPA551 addresses this limitation by providing an output current capability of up to ±200 mA, which is sufficient to drive an 8 Ω load at the required output power [2]. However, the OPA551 does not offer the same low-noise, low-distortion signal processing characteristics as the TL071 and is not the optimum choice for the filtering and gain-setting stage [2]. Two TL071 devices could not be used in place of the two-stage architecture because the TL071 does not have sufficient output current capability to drive the speaker regardless of how it is configured [1]. By combining the TL071 as the signal processing stage with the OPA551 as the current amplification stage, the design exploits the complementary strengths of both devices [7].</w:t>
      </w:r>
    </w:p>
    <w:p w14:paraId="622CDE65" w14:textId="77777777" w:rsidR="00837474" w:rsidRPr="00BF7577" w:rsidRDefault="00837474" w:rsidP="00F2461C">
      <w:pPr>
        <w:spacing w:before="0" w:after="0" w:line="23" w:lineRule="atLeast"/>
        <w:rPr>
          <w:sz w:val="20"/>
          <w:szCs w:val="20"/>
        </w:rPr>
      </w:pPr>
    </w:p>
    <w:p w14:paraId="7349E7C6" w14:textId="60F8F177" w:rsidR="00837474" w:rsidRPr="00BF7577" w:rsidRDefault="005A1BE4" w:rsidP="00F2461C">
      <w:pPr>
        <w:pStyle w:val="Heading2"/>
        <w:spacing w:before="0" w:after="0" w:line="23" w:lineRule="atLeast"/>
        <w:rPr>
          <w:sz w:val="20"/>
          <w:szCs w:val="20"/>
        </w:rPr>
      </w:pPr>
      <w:bookmarkStart w:id="17" w:name="_Toc223436580"/>
      <w:r w:rsidRPr="00BF7577">
        <w:rPr>
          <w:sz w:val="20"/>
          <w:szCs w:val="20"/>
        </w:rPr>
        <w:t>Single-Supply Operation</w:t>
      </w:r>
      <w:bookmarkEnd w:id="17"/>
    </w:p>
    <w:p w14:paraId="3AD79A78" w14:textId="77777777" w:rsidR="00A66B0D" w:rsidRPr="00BF7577" w:rsidRDefault="00A66B0D" w:rsidP="00F2461C">
      <w:pPr>
        <w:spacing w:before="0" w:after="0" w:line="23" w:lineRule="atLeast"/>
        <w:rPr>
          <w:sz w:val="20"/>
          <w:szCs w:val="20"/>
        </w:rPr>
      </w:pPr>
      <w:r w:rsidRPr="00BF7577">
        <w:rPr>
          <w:sz w:val="20"/>
          <w:szCs w:val="20"/>
        </w:rPr>
        <w:t xml:space="preserve">Operational amplifiers are conventionally operated from a dual power supply, consisting of equal positive and negative supply voltages referenced to a common ground, which allows the output voltage to swing symmetrically about zero volts [3]. However, portable audio devices such as the one described in this report are powered from a single supply voltage, such as a 9 V battery, which does not provide a negative supply rail. Single-supply operation of an operational amplifier requires the establishment of a virtual ground reference at a voltage equal to half the supply voltage, commonly referred to as </w:t>
      </w:r>
      <w:proofErr w:type="spellStart"/>
      <w:r w:rsidRPr="00BF7577">
        <w:rPr>
          <w:sz w:val="20"/>
          <w:szCs w:val="20"/>
        </w:rPr>
        <w:t>Vcc</w:t>
      </w:r>
      <w:proofErr w:type="spellEnd"/>
      <w:r w:rsidRPr="00BF7577">
        <w:rPr>
          <w:sz w:val="20"/>
          <w:szCs w:val="20"/>
        </w:rPr>
        <w:t>/2 [8]. This virtual ground is typically generated using a resistive voltage divider connected between the supply rail and ground, with a decoupling capacitor connected in parallel to present a low impedance at signal frequencies [8].</w:t>
      </w:r>
    </w:p>
    <w:p w14:paraId="558BDD7A" w14:textId="7C4DC8A1" w:rsidR="005A1BE4" w:rsidRPr="00BF7577" w:rsidRDefault="00A66B0D" w:rsidP="00F2461C">
      <w:pPr>
        <w:spacing w:before="0" w:after="0" w:line="23" w:lineRule="atLeast"/>
        <w:rPr>
          <w:sz w:val="20"/>
          <w:szCs w:val="20"/>
        </w:rPr>
      </w:pPr>
      <w:r w:rsidRPr="00BF7577">
        <w:rPr>
          <w:sz w:val="20"/>
          <w:szCs w:val="20"/>
        </w:rPr>
        <w:t xml:space="preserve">In single-supply operation, all signal voltages are referenced to the virtual ground rather than to the circuit ground, allowing the output to swing symmetrically about </w:t>
      </w:r>
      <w:proofErr w:type="spellStart"/>
      <w:r w:rsidRPr="00BF7577">
        <w:rPr>
          <w:sz w:val="20"/>
          <w:szCs w:val="20"/>
        </w:rPr>
        <w:t>Vcc</w:t>
      </w:r>
      <w:proofErr w:type="spellEnd"/>
      <w:r w:rsidRPr="00BF7577">
        <w:rPr>
          <w:sz w:val="20"/>
          <w:szCs w:val="20"/>
        </w:rPr>
        <w:t>/2 [8]. AC coupling capacitors are placed at the input and output of the amplifier circuit to block the DC bias voltage from the signal source and the load respectively, ensuring that only the AC audio signal is passed between stages [3]. The input coupling capacitor also forms part of the high-pass filter network together with the input resistor, contributing to the determination of the lower cut-off frequency of the active band-pass filter [3], [9]. Without single-supply biasing and AC coupling, the DC operating point of the amplifier would be incompatible with a single supply voltage and correct signal amplification would not be achieved [8].</w:t>
      </w:r>
    </w:p>
    <w:p w14:paraId="2B641BBE" w14:textId="5C34F533" w:rsidR="00E85744" w:rsidRPr="00BF7577" w:rsidRDefault="00E85744" w:rsidP="00F2461C">
      <w:pPr>
        <w:pStyle w:val="Heading1"/>
        <w:spacing w:before="0" w:after="0" w:line="23" w:lineRule="atLeast"/>
        <w:rPr>
          <w:sz w:val="20"/>
          <w:szCs w:val="20"/>
        </w:rPr>
      </w:pPr>
      <w:bookmarkStart w:id="18" w:name="_Toc313542911"/>
      <w:bookmarkStart w:id="19" w:name="_Toc223436581"/>
      <w:r w:rsidRPr="00BF7577">
        <w:rPr>
          <w:sz w:val="20"/>
          <w:szCs w:val="20"/>
        </w:rPr>
        <w:t>Design Description</w:t>
      </w:r>
      <w:bookmarkEnd w:id="18"/>
      <w:bookmarkEnd w:id="19"/>
      <w:r w:rsidR="003E7299" w:rsidRPr="00BF7577">
        <w:rPr>
          <w:sz w:val="20"/>
          <w:szCs w:val="20"/>
        </w:rPr>
        <w:t xml:space="preserve"> </w:t>
      </w:r>
    </w:p>
    <w:p w14:paraId="60F363F0" w14:textId="2B74A5F6" w:rsidR="00F97BC9" w:rsidRPr="00BF7577" w:rsidRDefault="00F97BC9" w:rsidP="00F2461C">
      <w:pPr>
        <w:spacing w:before="0" w:after="0" w:line="23" w:lineRule="atLeast"/>
        <w:rPr>
          <w:sz w:val="20"/>
          <w:szCs w:val="20"/>
        </w:rPr>
      </w:pPr>
      <w:r w:rsidRPr="00BF7577">
        <w:rPr>
          <w:sz w:val="20"/>
          <w:szCs w:val="20"/>
        </w:rPr>
        <w:t>This section presents the design description of the two-stage audio amplifier, detailing the technical specifications, design calculations and component-level circuit description. The section begins with a summary of the key electrical specifications in Table 1, followed by an overview of the system architecture. Full design calculations are then presented, including the derivation of the voltage gain, lower cut-off frequency and upper cut-off frequency from the measured input characteristics of the source device. A detailed description of each stage of the circuit is subsequently provided, with reference to specific component designators, followed by a description of the PCB design and three-dimensional mechanical model.</w:t>
      </w:r>
    </w:p>
    <w:p w14:paraId="3A8905D7" w14:textId="1D5865DA" w:rsidR="00843110" w:rsidRPr="00BF7577" w:rsidRDefault="00843110" w:rsidP="00F2461C">
      <w:pPr>
        <w:pStyle w:val="Heading2"/>
        <w:spacing w:before="0" w:after="0" w:line="23" w:lineRule="atLeast"/>
        <w:rPr>
          <w:sz w:val="20"/>
          <w:szCs w:val="20"/>
        </w:rPr>
      </w:pPr>
      <w:bookmarkStart w:id="20" w:name="_Toc313542912"/>
      <w:r w:rsidRPr="00BF7577">
        <w:rPr>
          <w:sz w:val="20"/>
          <w:szCs w:val="20"/>
        </w:rPr>
        <w:t xml:space="preserve"> </w:t>
      </w:r>
      <w:bookmarkStart w:id="21" w:name="_Toc223436582"/>
      <w:r w:rsidR="00ED10FA" w:rsidRPr="00BF7577">
        <w:rPr>
          <w:sz w:val="20"/>
          <w:szCs w:val="20"/>
        </w:rPr>
        <w:t>Technical</w:t>
      </w:r>
      <w:r w:rsidRPr="00BF7577">
        <w:rPr>
          <w:sz w:val="20"/>
          <w:szCs w:val="20"/>
        </w:rPr>
        <w:t xml:space="preserve"> </w:t>
      </w:r>
      <w:r w:rsidR="00ED10FA" w:rsidRPr="00BF7577">
        <w:rPr>
          <w:sz w:val="20"/>
          <w:szCs w:val="20"/>
        </w:rPr>
        <w:t>specifications</w:t>
      </w:r>
      <w:bookmarkEnd w:id="21"/>
    </w:p>
    <w:p w14:paraId="0133B2E7" w14:textId="7EE75B61" w:rsidR="00EC3F4C" w:rsidRPr="00BF7577" w:rsidRDefault="00B74B1F" w:rsidP="00F2461C">
      <w:pPr>
        <w:pStyle w:val="Caption"/>
        <w:spacing w:before="0" w:after="0" w:line="23" w:lineRule="atLeast"/>
        <w:jc w:val="center"/>
        <w:rPr>
          <w:color w:val="auto"/>
          <w:sz w:val="20"/>
          <w:szCs w:val="20"/>
        </w:rPr>
      </w:pPr>
      <w:r w:rsidRPr="00BF7577">
        <w:rPr>
          <w:color w:val="auto"/>
          <w:sz w:val="20"/>
          <w:szCs w:val="20"/>
        </w:rPr>
        <w:t xml:space="preserve">Table </w:t>
      </w:r>
      <w:r w:rsidRPr="00BF7577">
        <w:rPr>
          <w:color w:val="auto"/>
          <w:sz w:val="20"/>
          <w:szCs w:val="20"/>
        </w:rPr>
        <w:fldChar w:fldCharType="begin"/>
      </w:r>
      <w:r w:rsidRPr="00BF7577">
        <w:rPr>
          <w:color w:val="auto"/>
          <w:sz w:val="20"/>
          <w:szCs w:val="20"/>
        </w:rPr>
        <w:instrText xml:space="preserve"> SEQ Table \* ARABIC </w:instrText>
      </w:r>
      <w:r w:rsidRPr="00BF7577">
        <w:rPr>
          <w:color w:val="auto"/>
          <w:sz w:val="20"/>
          <w:szCs w:val="20"/>
        </w:rPr>
        <w:fldChar w:fldCharType="separate"/>
      </w:r>
      <w:r w:rsidR="00571249" w:rsidRPr="00BF7577">
        <w:rPr>
          <w:noProof/>
          <w:color w:val="auto"/>
          <w:sz w:val="20"/>
          <w:szCs w:val="20"/>
        </w:rPr>
        <w:t>1</w:t>
      </w:r>
      <w:r w:rsidRPr="00BF7577">
        <w:rPr>
          <w:color w:val="auto"/>
          <w:sz w:val="20"/>
          <w:szCs w:val="20"/>
        </w:rPr>
        <w:fldChar w:fldCharType="end"/>
      </w:r>
      <w:r w:rsidRPr="00BF7577">
        <w:rPr>
          <w:color w:val="auto"/>
          <w:sz w:val="20"/>
          <w:szCs w:val="20"/>
        </w:rPr>
        <w:t>: Electrical specifications of the two-stage audio amplifier.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60"/>
        <w:gridCol w:w="4000"/>
      </w:tblGrid>
      <w:tr w:rsidR="00373296" w:rsidRPr="00BF7577" w14:paraId="4297A1DC"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hideMark/>
          </w:tcPr>
          <w:p w14:paraId="3762FEB1" w14:textId="77777777" w:rsidR="00EC3F4C" w:rsidRPr="00BF7577" w:rsidRDefault="00EC3F4C" w:rsidP="00F2461C">
            <w:pPr>
              <w:spacing w:before="0" w:after="0" w:line="23" w:lineRule="atLeast"/>
              <w:rPr>
                <w:sz w:val="20"/>
                <w:szCs w:val="20"/>
              </w:rPr>
            </w:pPr>
            <w:r w:rsidRPr="00BF7577">
              <w:rPr>
                <w:b/>
                <w:bCs/>
                <w:sz w:val="20"/>
                <w:szCs w:val="20"/>
              </w:rPr>
              <w:t>Electrical Characteristic</w:t>
            </w:r>
          </w:p>
        </w:tc>
        <w:tc>
          <w:tcPr>
            <w:tcW w:w="236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hideMark/>
          </w:tcPr>
          <w:p w14:paraId="6BD19DAC" w14:textId="77777777" w:rsidR="00EC3F4C" w:rsidRPr="00BF7577" w:rsidRDefault="00EC3F4C" w:rsidP="00F2461C">
            <w:pPr>
              <w:spacing w:before="0" w:after="0" w:line="23" w:lineRule="atLeast"/>
              <w:rPr>
                <w:sz w:val="20"/>
                <w:szCs w:val="20"/>
              </w:rPr>
            </w:pPr>
            <w:r w:rsidRPr="00BF7577">
              <w:rPr>
                <w:b/>
                <w:bCs/>
                <w:sz w:val="20"/>
                <w:szCs w:val="20"/>
              </w:rPr>
              <w:t>Value</w:t>
            </w:r>
          </w:p>
        </w:tc>
        <w:tc>
          <w:tcPr>
            <w:tcW w:w="40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hideMark/>
          </w:tcPr>
          <w:p w14:paraId="639ABED3" w14:textId="77777777" w:rsidR="00EC3F4C" w:rsidRPr="00BF7577" w:rsidRDefault="00EC3F4C" w:rsidP="00F2461C">
            <w:pPr>
              <w:spacing w:before="0" w:after="0" w:line="23" w:lineRule="atLeast"/>
              <w:rPr>
                <w:sz w:val="20"/>
                <w:szCs w:val="20"/>
              </w:rPr>
            </w:pPr>
            <w:r w:rsidRPr="00BF7577">
              <w:rPr>
                <w:b/>
                <w:bCs/>
                <w:sz w:val="20"/>
                <w:szCs w:val="20"/>
              </w:rPr>
              <w:t>Notes</w:t>
            </w:r>
          </w:p>
        </w:tc>
      </w:tr>
      <w:tr w:rsidR="00373296" w:rsidRPr="00BF7577" w14:paraId="09345BBC"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E293C67" w14:textId="77777777" w:rsidR="00EC3F4C" w:rsidRPr="00BF7577" w:rsidRDefault="00EC3F4C" w:rsidP="00F2461C">
            <w:pPr>
              <w:spacing w:before="0" w:after="0" w:line="23" w:lineRule="atLeast"/>
              <w:rPr>
                <w:sz w:val="20"/>
                <w:szCs w:val="20"/>
              </w:rPr>
            </w:pPr>
            <w:r w:rsidRPr="00BF7577">
              <w:rPr>
                <w:sz w:val="20"/>
                <w:szCs w:val="20"/>
              </w:rPr>
              <w:lastRenderedPageBreak/>
              <w:t>Input signal</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EFF2033" w14:textId="77777777" w:rsidR="00EC3F4C" w:rsidRPr="00BF7577" w:rsidRDefault="00EC3F4C" w:rsidP="00F2461C">
            <w:pPr>
              <w:spacing w:before="0" w:after="0" w:line="23" w:lineRule="atLeast"/>
              <w:rPr>
                <w:sz w:val="20"/>
                <w:szCs w:val="20"/>
              </w:rPr>
            </w:pPr>
            <w:r w:rsidRPr="00BF7577">
              <w:rPr>
                <w:sz w:val="20"/>
                <w:szCs w:val="20"/>
              </w:rPr>
              <w:t xml:space="preserve">0.872 </w:t>
            </w:r>
            <w:proofErr w:type="spellStart"/>
            <w:r w:rsidRPr="00BF7577">
              <w:rPr>
                <w:sz w:val="20"/>
                <w:szCs w:val="20"/>
              </w:rPr>
              <w:t>Vpp</w:t>
            </w:r>
            <w:proofErr w:type="spellEnd"/>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C8303C4" w14:textId="77777777" w:rsidR="00EC3F4C" w:rsidRPr="00BF7577" w:rsidRDefault="00EC3F4C" w:rsidP="00F2461C">
            <w:pPr>
              <w:spacing w:before="0" w:after="0" w:line="23" w:lineRule="atLeast"/>
              <w:rPr>
                <w:sz w:val="20"/>
                <w:szCs w:val="20"/>
              </w:rPr>
            </w:pPr>
            <w:r w:rsidRPr="00BF7577">
              <w:rPr>
                <w:sz w:val="20"/>
                <w:szCs w:val="20"/>
              </w:rPr>
              <w:t>iPhone 14 Pro Max, volume step 15 of 16 at 440 Hz, 70% of maximum output</w:t>
            </w:r>
          </w:p>
        </w:tc>
      </w:tr>
      <w:tr w:rsidR="00373296" w:rsidRPr="00BF7577" w14:paraId="4921523E"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8AFF37E" w14:textId="77777777" w:rsidR="00EC3F4C" w:rsidRPr="00BF7577" w:rsidRDefault="00EC3F4C" w:rsidP="00F2461C">
            <w:pPr>
              <w:spacing w:before="0" w:after="0" w:line="23" w:lineRule="atLeast"/>
              <w:rPr>
                <w:sz w:val="20"/>
                <w:szCs w:val="20"/>
              </w:rPr>
            </w:pPr>
            <w:r w:rsidRPr="00BF7577">
              <w:rPr>
                <w:sz w:val="20"/>
                <w:szCs w:val="20"/>
              </w:rPr>
              <w:t>Supply voltage</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11D0B74" w14:textId="77777777" w:rsidR="00EC3F4C" w:rsidRPr="00BF7577" w:rsidRDefault="00EC3F4C" w:rsidP="00F2461C">
            <w:pPr>
              <w:spacing w:before="0" w:after="0" w:line="23" w:lineRule="atLeast"/>
              <w:rPr>
                <w:sz w:val="20"/>
                <w:szCs w:val="20"/>
              </w:rPr>
            </w:pPr>
            <w:r w:rsidRPr="00BF7577">
              <w:rPr>
                <w:sz w:val="20"/>
                <w:szCs w:val="20"/>
              </w:rPr>
              <w:t>9 V or 12 V</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24D4372" w14:textId="77777777" w:rsidR="00EC3F4C" w:rsidRPr="00BF7577" w:rsidRDefault="00EC3F4C" w:rsidP="00F2461C">
            <w:pPr>
              <w:spacing w:before="0" w:after="0" w:line="23" w:lineRule="atLeast"/>
              <w:rPr>
                <w:sz w:val="20"/>
                <w:szCs w:val="20"/>
              </w:rPr>
            </w:pPr>
            <w:r w:rsidRPr="00BF7577">
              <w:rPr>
                <w:sz w:val="20"/>
                <w:szCs w:val="20"/>
              </w:rPr>
              <w:t>9 V PP3 battery via battery connector or 12 V DC adapter via barrel jack</w:t>
            </w:r>
          </w:p>
        </w:tc>
      </w:tr>
      <w:tr w:rsidR="00373296" w:rsidRPr="00BF7577" w14:paraId="5CE96BCD"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E5CE898" w14:textId="77777777" w:rsidR="00EC3F4C" w:rsidRPr="00BF7577" w:rsidRDefault="00EC3F4C" w:rsidP="00F2461C">
            <w:pPr>
              <w:spacing w:before="0" w:after="0" w:line="23" w:lineRule="atLeast"/>
              <w:rPr>
                <w:sz w:val="20"/>
                <w:szCs w:val="20"/>
              </w:rPr>
            </w:pPr>
            <w:r w:rsidRPr="00BF7577">
              <w:rPr>
                <w:sz w:val="20"/>
                <w:szCs w:val="20"/>
              </w:rPr>
              <w:t>Lower cut-off frequency</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D53E16A" w14:textId="77777777" w:rsidR="00EC3F4C" w:rsidRPr="00BF7577" w:rsidRDefault="00EC3F4C" w:rsidP="00F2461C">
            <w:pPr>
              <w:spacing w:before="0" w:after="0" w:line="23" w:lineRule="atLeast"/>
              <w:rPr>
                <w:sz w:val="20"/>
                <w:szCs w:val="20"/>
              </w:rPr>
            </w:pPr>
            <w:r w:rsidRPr="00BF7577">
              <w:rPr>
                <w:sz w:val="20"/>
                <w:szCs w:val="20"/>
              </w:rPr>
              <w:t>Target: 5 Hz / Actual: 6.63 Hz</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5FB8350" w14:textId="32576359" w:rsidR="00EC3F4C" w:rsidRPr="00BF7577" w:rsidRDefault="00974C1F" w:rsidP="00F2461C">
            <w:pPr>
              <w:spacing w:before="0" w:after="0" w:line="23" w:lineRule="atLeast"/>
              <w:rPr>
                <w:sz w:val="20"/>
                <w:szCs w:val="20"/>
              </w:rPr>
            </w:pPr>
            <w:r w:rsidRPr="00BF7577">
              <w:rPr>
                <w:sz w:val="20"/>
                <w:szCs w:val="20"/>
              </w:rPr>
              <w:t>FL</w:t>
            </w:r>
            <w:r w:rsidR="00EC3F4C" w:rsidRPr="00BF7577">
              <w:rPr>
                <w:sz w:val="20"/>
                <w:szCs w:val="20"/>
              </w:rPr>
              <w:t xml:space="preserve"> = 5 Hz was a given fixed value. Actual value limited by available stock capacitor, C2 = 1 µF</w:t>
            </w:r>
          </w:p>
        </w:tc>
      </w:tr>
      <w:tr w:rsidR="00373296" w:rsidRPr="00BF7577" w14:paraId="04E781F6"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1D98C37" w14:textId="77777777" w:rsidR="00EC3F4C" w:rsidRPr="00BF7577" w:rsidRDefault="00EC3F4C" w:rsidP="00F2461C">
            <w:pPr>
              <w:spacing w:before="0" w:after="0" w:line="23" w:lineRule="atLeast"/>
              <w:rPr>
                <w:sz w:val="20"/>
                <w:szCs w:val="20"/>
              </w:rPr>
            </w:pPr>
            <w:r w:rsidRPr="00BF7577">
              <w:rPr>
                <w:sz w:val="20"/>
                <w:szCs w:val="20"/>
              </w:rPr>
              <w:t>Upper cut-off frequency</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1E4CD4F" w14:textId="77777777" w:rsidR="00EC3F4C" w:rsidRPr="00BF7577" w:rsidRDefault="00EC3F4C" w:rsidP="00F2461C">
            <w:pPr>
              <w:spacing w:before="0" w:after="0" w:line="23" w:lineRule="atLeast"/>
              <w:rPr>
                <w:sz w:val="20"/>
                <w:szCs w:val="20"/>
              </w:rPr>
            </w:pPr>
            <w:r w:rsidRPr="00BF7577">
              <w:rPr>
                <w:sz w:val="20"/>
                <w:szCs w:val="20"/>
              </w:rPr>
              <w:t>Target: 29 kHz / Actual: 28.54 kHz</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1A51371" w14:textId="77777777" w:rsidR="00EC3F4C" w:rsidRPr="00BF7577" w:rsidRDefault="00EC3F4C" w:rsidP="00F2461C">
            <w:pPr>
              <w:spacing w:before="0" w:after="0" w:line="23" w:lineRule="atLeast"/>
              <w:rPr>
                <w:sz w:val="20"/>
                <w:szCs w:val="20"/>
              </w:rPr>
            </w:pPr>
            <w:r w:rsidRPr="00BF7577">
              <w:rPr>
                <w:sz w:val="20"/>
                <w:szCs w:val="20"/>
              </w:rPr>
              <w:t>fu chosen within allowed range (22–46 kHz). Actual value limited by available stock capacitor, C1 = 68 pF</w:t>
            </w:r>
          </w:p>
        </w:tc>
      </w:tr>
      <w:tr w:rsidR="00373296" w:rsidRPr="00BF7577" w14:paraId="489BEEA5"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0717EC7" w14:textId="77777777" w:rsidR="00EC3F4C" w:rsidRPr="00BF7577" w:rsidRDefault="00EC3F4C" w:rsidP="00F2461C">
            <w:pPr>
              <w:spacing w:before="0" w:after="0" w:line="23" w:lineRule="atLeast"/>
              <w:rPr>
                <w:sz w:val="20"/>
                <w:szCs w:val="20"/>
              </w:rPr>
            </w:pPr>
            <w:r w:rsidRPr="00BF7577">
              <w:rPr>
                <w:sz w:val="20"/>
                <w:szCs w:val="20"/>
              </w:rPr>
              <w:t>Measured gain</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6FEA525" w14:textId="77777777" w:rsidR="00EC3F4C" w:rsidRPr="00BF7577" w:rsidRDefault="00EC3F4C" w:rsidP="00F2461C">
            <w:pPr>
              <w:spacing w:before="0" w:after="0" w:line="23" w:lineRule="atLeast"/>
              <w:rPr>
                <w:sz w:val="20"/>
                <w:szCs w:val="20"/>
              </w:rPr>
            </w:pPr>
            <w:r w:rsidRPr="00BF7577">
              <w:rPr>
                <w:sz w:val="20"/>
                <w:szCs w:val="20"/>
              </w:rPr>
              <w:t>Target: 10.73 dB / Actual: 10.67 dB</w:t>
            </w:r>
          </w:p>
          <w:p w14:paraId="5D196BE9" w14:textId="405DB17E" w:rsidR="00612FE3" w:rsidRPr="00BF7577" w:rsidRDefault="00612FE3" w:rsidP="00F2461C">
            <w:pPr>
              <w:spacing w:before="0" w:after="0" w:line="23" w:lineRule="atLeast"/>
              <w:rPr>
                <w:sz w:val="20"/>
                <w:szCs w:val="20"/>
              </w:rPr>
            </w:pPr>
            <w:r w:rsidRPr="00BF7577">
              <w:rPr>
                <w:sz w:val="20"/>
                <w:szCs w:val="20"/>
              </w:rPr>
              <w:t>Voltage gain ratio: 3.42 V/V</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34DBEC2" w14:textId="77777777" w:rsidR="00EC3F4C" w:rsidRPr="00BF7577" w:rsidRDefault="00EC3F4C" w:rsidP="00F2461C">
            <w:pPr>
              <w:spacing w:before="0" w:after="0" w:line="23" w:lineRule="atLeast"/>
              <w:rPr>
                <w:sz w:val="20"/>
                <w:szCs w:val="20"/>
              </w:rPr>
            </w:pPr>
            <w:r w:rsidRPr="00BF7577">
              <w:rPr>
                <w:sz w:val="20"/>
                <w:szCs w:val="20"/>
              </w:rPr>
              <w:t xml:space="preserve">R1 = 82 </w:t>
            </w:r>
            <w:proofErr w:type="spellStart"/>
            <w:r w:rsidRPr="00BF7577">
              <w:rPr>
                <w:sz w:val="20"/>
                <w:szCs w:val="20"/>
              </w:rPr>
              <w:t>kΩ</w:t>
            </w:r>
            <w:proofErr w:type="spellEnd"/>
            <w:r w:rsidRPr="00BF7577">
              <w:rPr>
                <w:sz w:val="20"/>
                <w:szCs w:val="20"/>
              </w:rPr>
              <w:t xml:space="preserve"> was a given fixed value. R2 calculated then limited by available stock resistor, R2 = 24 </w:t>
            </w:r>
            <w:proofErr w:type="spellStart"/>
            <w:r w:rsidRPr="00BF7577">
              <w:rPr>
                <w:sz w:val="20"/>
                <w:szCs w:val="20"/>
              </w:rPr>
              <w:t>kΩ</w:t>
            </w:r>
            <w:proofErr w:type="spellEnd"/>
          </w:p>
        </w:tc>
      </w:tr>
      <w:tr w:rsidR="00373296" w:rsidRPr="00BF7577" w14:paraId="6BFA80BE"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11F0570" w14:textId="77777777" w:rsidR="00EC3F4C" w:rsidRPr="00BF7577" w:rsidRDefault="00EC3F4C" w:rsidP="00F2461C">
            <w:pPr>
              <w:spacing w:before="0" w:after="0" w:line="23" w:lineRule="atLeast"/>
              <w:rPr>
                <w:sz w:val="20"/>
                <w:szCs w:val="20"/>
              </w:rPr>
            </w:pPr>
            <w:r w:rsidRPr="00BF7577">
              <w:rPr>
                <w:sz w:val="20"/>
                <w:szCs w:val="20"/>
              </w:rPr>
              <w:t>Target output voltage</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E2056D4" w14:textId="77777777" w:rsidR="00EC3F4C" w:rsidRPr="00BF7577" w:rsidRDefault="00EC3F4C" w:rsidP="00F2461C">
            <w:pPr>
              <w:spacing w:before="0" w:after="0" w:line="23" w:lineRule="atLeast"/>
              <w:rPr>
                <w:sz w:val="20"/>
                <w:szCs w:val="20"/>
              </w:rPr>
            </w:pPr>
            <w:r w:rsidRPr="00BF7577">
              <w:rPr>
                <w:sz w:val="20"/>
                <w:szCs w:val="20"/>
              </w:rPr>
              <w:t xml:space="preserve">3 </w:t>
            </w:r>
            <w:proofErr w:type="spellStart"/>
            <w:r w:rsidRPr="00BF7577">
              <w:rPr>
                <w:sz w:val="20"/>
                <w:szCs w:val="20"/>
              </w:rPr>
              <w:t>Vpp</w:t>
            </w:r>
            <w:proofErr w:type="spellEnd"/>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9AFE53E" w14:textId="77777777" w:rsidR="00EC3F4C" w:rsidRPr="00BF7577" w:rsidRDefault="00EC3F4C" w:rsidP="00F2461C">
            <w:pPr>
              <w:spacing w:before="0" w:after="0" w:line="23" w:lineRule="atLeast"/>
              <w:rPr>
                <w:sz w:val="20"/>
                <w:szCs w:val="20"/>
              </w:rPr>
            </w:pPr>
            <w:r w:rsidRPr="00BF7577">
              <w:rPr>
                <w:sz w:val="20"/>
                <w:szCs w:val="20"/>
              </w:rPr>
              <w:t>Across 8 Ω speaker load</w:t>
            </w:r>
          </w:p>
        </w:tc>
      </w:tr>
      <w:tr w:rsidR="00373296" w:rsidRPr="00B31B25" w14:paraId="04D28F92"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429F7BB" w14:textId="76345AD7" w:rsidR="00EC3F4C" w:rsidRPr="00BF7577" w:rsidRDefault="00EC3F4C" w:rsidP="00F2461C">
            <w:pPr>
              <w:spacing w:before="0" w:after="0" w:line="23" w:lineRule="atLeast"/>
              <w:rPr>
                <w:sz w:val="20"/>
                <w:szCs w:val="20"/>
              </w:rPr>
            </w:pPr>
            <w:r w:rsidRPr="00BF7577">
              <w:rPr>
                <w:sz w:val="20"/>
                <w:szCs w:val="20"/>
              </w:rPr>
              <w:t>Output power</w:t>
            </w:r>
            <w:r w:rsidR="00F76C6A" w:rsidRPr="00BF7577">
              <w:rPr>
                <w:sz w:val="20"/>
                <w:szCs w:val="20"/>
              </w:rPr>
              <w:t xml:space="preserve"> of power</w:t>
            </w:r>
            <w:r w:rsidR="00F76C6A" w:rsidRPr="00BF7577">
              <w:rPr>
                <w:sz w:val="20"/>
                <w:szCs w:val="20"/>
              </w:rPr>
              <w:br/>
              <w:t>amplifier</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9117A67" w14:textId="77777777" w:rsidR="00EC3F4C" w:rsidRPr="00BF7577" w:rsidRDefault="00EC3F4C" w:rsidP="00F2461C">
            <w:pPr>
              <w:spacing w:before="0" w:after="0" w:line="23" w:lineRule="atLeast"/>
              <w:rPr>
                <w:sz w:val="20"/>
                <w:szCs w:val="20"/>
              </w:rPr>
            </w:pPr>
            <w:r w:rsidRPr="00BF7577">
              <w:rPr>
                <w:sz w:val="20"/>
                <w:szCs w:val="20"/>
              </w:rPr>
              <w:t xml:space="preserve">281 </w:t>
            </w:r>
            <w:proofErr w:type="spellStart"/>
            <w:r w:rsidRPr="00BF7577">
              <w:rPr>
                <w:sz w:val="20"/>
                <w:szCs w:val="20"/>
              </w:rPr>
              <w:t>mW</w:t>
            </w:r>
            <w:proofErr w:type="spellEnd"/>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E91A779" w14:textId="0C95F607" w:rsidR="00EC3F4C" w:rsidRPr="00B31B25" w:rsidRDefault="00EC3F4C" w:rsidP="00F2461C">
            <w:pPr>
              <w:spacing w:before="0" w:after="0" w:line="23" w:lineRule="atLeast"/>
              <w:rPr>
                <w:sz w:val="20"/>
                <w:szCs w:val="20"/>
                <w:lang w:val="pt-BR"/>
              </w:rPr>
            </w:pPr>
            <w:r w:rsidRPr="00B31B25">
              <w:rPr>
                <w:sz w:val="20"/>
                <w:szCs w:val="20"/>
                <w:lang w:val="pt-BR"/>
              </w:rPr>
              <w:t>P = Vpp² / (8 × R) = 9 / 64 = 0.281 W</w:t>
            </w:r>
            <w:r w:rsidR="0047447F" w:rsidRPr="00B31B25">
              <w:rPr>
                <w:sz w:val="20"/>
                <w:szCs w:val="20"/>
                <w:lang w:val="pt-BR"/>
              </w:rPr>
              <w:t xml:space="preserve"> [3] (Storey)</w:t>
            </w:r>
          </w:p>
        </w:tc>
      </w:tr>
      <w:tr w:rsidR="00373296" w:rsidRPr="00BF7577" w14:paraId="2A25C2DC"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CDA99E0" w14:textId="77777777" w:rsidR="00EC3F4C" w:rsidRPr="00BF7577" w:rsidRDefault="00EC3F4C" w:rsidP="00F2461C">
            <w:pPr>
              <w:spacing w:before="0" w:after="0" w:line="23" w:lineRule="atLeast"/>
              <w:rPr>
                <w:sz w:val="20"/>
                <w:szCs w:val="20"/>
              </w:rPr>
            </w:pPr>
            <w:r w:rsidRPr="00BF7577">
              <w:rPr>
                <w:sz w:val="20"/>
                <w:szCs w:val="20"/>
              </w:rPr>
              <w:t>Resistance of speaker</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94DE4F2" w14:textId="77777777" w:rsidR="00EC3F4C" w:rsidRPr="00BF7577" w:rsidRDefault="00EC3F4C" w:rsidP="00F2461C">
            <w:pPr>
              <w:spacing w:before="0" w:after="0" w:line="23" w:lineRule="atLeast"/>
              <w:rPr>
                <w:sz w:val="20"/>
                <w:szCs w:val="20"/>
              </w:rPr>
            </w:pPr>
            <w:r w:rsidRPr="00BF7577">
              <w:rPr>
                <w:sz w:val="20"/>
                <w:szCs w:val="20"/>
              </w:rPr>
              <w:t>8 Ω</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C54BEBB" w14:textId="7F46DE3B" w:rsidR="00EC3F4C" w:rsidRPr="00BF7577" w:rsidRDefault="00EC3F4C" w:rsidP="00F2461C">
            <w:pPr>
              <w:spacing w:before="0" w:after="0" w:line="23" w:lineRule="atLeast"/>
              <w:rPr>
                <w:sz w:val="20"/>
                <w:szCs w:val="20"/>
              </w:rPr>
            </w:pPr>
            <w:r w:rsidRPr="00BF7577">
              <w:rPr>
                <w:sz w:val="20"/>
                <w:szCs w:val="20"/>
              </w:rPr>
              <w:t xml:space="preserve">Speaker impedance varies with </w:t>
            </w:r>
            <w:r w:rsidR="004F0154" w:rsidRPr="00BF7577">
              <w:rPr>
                <w:sz w:val="20"/>
                <w:szCs w:val="20"/>
              </w:rPr>
              <w:t>frequency;</w:t>
            </w:r>
            <w:r w:rsidR="007F14E2" w:rsidRPr="00BF7577">
              <w:rPr>
                <w:sz w:val="20"/>
                <w:szCs w:val="20"/>
              </w:rPr>
              <w:t xml:space="preserve"> it </w:t>
            </w:r>
            <w:r w:rsidR="00EA67FC" w:rsidRPr="00BF7577">
              <w:rPr>
                <w:sz w:val="20"/>
                <w:szCs w:val="20"/>
              </w:rPr>
              <w:t>has therefore been approximated.</w:t>
            </w:r>
            <w:r w:rsidR="00BF3234" w:rsidRPr="00BF7577">
              <w:rPr>
                <w:sz w:val="20"/>
                <w:szCs w:val="20"/>
              </w:rPr>
              <w:t xml:space="preserve"> </w:t>
            </w:r>
          </w:p>
        </w:tc>
      </w:tr>
      <w:tr w:rsidR="00373296" w:rsidRPr="00BF7577" w14:paraId="63AF858B"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5B12ADF" w14:textId="3006F484" w:rsidR="00EC3F4C" w:rsidRPr="00BF7577" w:rsidRDefault="00EC3F4C" w:rsidP="00F2461C">
            <w:pPr>
              <w:spacing w:before="0" w:after="0" w:line="23" w:lineRule="atLeast"/>
              <w:rPr>
                <w:sz w:val="20"/>
                <w:szCs w:val="20"/>
              </w:rPr>
            </w:pPr>
            <w:r w:rsidRPr="00BF7577">
              <w:rPr>
                <w:sz w:val="20"/>
                <w:szCs w:val="20"/>
              </w:rPr>
              <w:t>Maximum output current</w:t>
            </w:r>
            <w:r w:rsidR="00A36971" w:rsidRPr="00BF7577">
              <w:rPr>
                <w:sz w:val="20"/>
                <w:szCs w:val="20"/>
              </w:rPr>
              <w:t xml:space="preserve"> of</w:t>
            </w:r>
            <w:r w:rsidR="00A36971" w:rsidRPr="00BF7577">
              <w:rPr>
                <w:sz w:val="20"/>
                <w:szCs w:val="20"/>
              </w:rPr>
              <w:br/>
              <w:t>power amplifier</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8C66248" w14:textId="77777777" w:rsidR="00EC3F4C" w:rsidRPr="00BF7577" w:rsidRDefault="00EC3F4C" w:rsidP="00F2461C">
            <w:pPr>
              <w:spacing w:before="0" w:after="0" w:line="23" w:lineRule="atLeast"/>
              <w:rPr>
                <w:sz w:val="20"/>
                <w:szCs w:val="20"/>
              </w:rPr>
            </w:pPr>
            <w:r w:rsidRPr="00BF7577">
              <w:rPr>
                <w:sz w:val="20"/>
                <w:szCs w:val="20"/>
              </w:rPr>
              <w:t>±200 mA</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DB569FA" w14:textId="29657F0E" w:rsidR="00EC3F4C" w:rsidRPr="00BF7577" w:rsidRDefault="000663BE" w:rsidP="00F2461C">
            <w:pPr>
              <w:spacing w:before="0" w:after="0" w:line="23" w:lineRule="atLeast"/>
              <w:rPr>
                <w:sz w:val="20"/>
                <w:szCs w:val="20"/>
              </w:rPr>
            </w:pPr>
            <w:r w:rsidRPr="00BF7577">
              <w:rPr>
                <w:sz w:val="20"/>
                <w:szCs w:val="20"/>
              </w:rPr>
              <w:t>The OPA551 is rated for a continuous output current of up to ±200 mA, sufficient to drive an 8 Ω loudspeaker load at the required output voltage [2].</w:t>
            </w:r>
          </w:p>
        </w:tc>
      </w:tr>
      <w:tr w:rsidR="00373296" w:rsidRPr="00BF7577" w14:paraId="7D090719"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FA30AB9" w14:textId="3776D9A0" w:rsidR="00EC3F4C" w:rsidRPr="00BF7577" w:rsidRDefault="00EC3F4C" w:rsidP="00F2461C">
            <w:pPr>
              <w:spacing w:before="0" w:after="0" w:line="23" w:lineRule="atLeast"/>
              <w:rPr>
                <w:sz w:val="20"/>
                <w:szCs w:val="20"/>
              </w:rPr>
            </w:pPr>
            <w:r w:rsidRPr="00BF7577">
              <w:rPr>
                <w:sz w:val="20"/>
                <w:szCs w:val="20"/>
              </w:rPr>
              <w:t>Maximum output voltage</w:t>
            </w:r>
            <w:r w:rsidR="00A36971" w:rsidRPr="00BF7577">
              <w:rPr>
                <w:sz w:val="20"/>
                <w:szCs w:val="20"/>
              </w:rPr>
              <w:t xml:space="preserve"> of</w:t>
            </w:r>
            <w:r w:rsidR="00A36971" w:rsidRPr="00BF7577">
              <w:rPr>
                <w:sz w:val="20"/>
                <w:szCs w:val="20"/>
              </w:rPr>
              <w:br/>
              <w:t>power amplifier</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CDF4443" w14:textId="4B3FF22E" w:rsidR="00EC3F4C" w:rsidRPr="00BF7577" w:rsidRDefault="00403D66" w:rsidP="00F2461C">
            <w:pPr>
              <w:spacing w:before="0" w:after="0" w:line="23" w:lineRule="atLeast"/>
              <w:rPr>
                <w:sz w:val="20"/>
                <w:szCs w:val="20"/>
              </w:rPr>
            </w:pPr>
            <w:r w:rsidRPr="00BF7577">
              <w:rPr>
                <w:sz w:val="20"/>
                <w:szCs w:val="20"/>
              </w:rPr>
              <w:t xml:space="preserve">3 </w:t>
            </w:r>
            <w:proofErr w:type="spellStart"/>
            <w:r w:rsidRPr="00BF7577">
              <w:rPr>
                <w:sz w:val="20"/>
                <w:szCs w:val="20"/>
              </w:rPr>
              <w:t>Vpp</w:t>
            </w:r>
            <w:proofErr w:type="spellEnd"/>
            <w:r w:rsidR="00AC4488" w:rsidRPr="00BF7577">
              <w:rPr>
                <w:sz w:val="20"/>
                <w:szCs w:val="20"/>
              </w:rPr>
              <w:t xml:space="preserve"> / 6</w:t>
            </w:r>
            <w:r w:rsidR="00BC20D2" w:rsidRPr="00BF7577">
              <w:rPr>
                <w:sz w:val="20"/>
                <w:szCs w:val="20"/>
              </w:rPr>
              <w:t xml:space="preserve"> </w:t>
            </w:r>
            <w:proofErr w:type="spellStart"/>
            <w:r w:rsidR="00AC4488" w:rsidRPr="00BF7577">
              <w:rPr>
                <w:sz w:val="20"/>
                <w:szCs w:val="20"/>
              </w:rPr>
              <w:t>Vpp</w:t>
            </w:r>
            <w:proofErr w:type="spellEnd"/>
            <w:r w:rsidRPr="00BF7577">
              <w:rPr>
                <w:sz w:val="20"/>
                <w:szCs w:val="20"/>
              </w:rPr>
              <w:t xml:space="preserve"> (usable symmetrical swing about 4.5 V virtual ground)</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4A64C7" w14:textId="46F31240" w:rsidR="007A102E" w:rsidRPr="00BF7577" w:rsidRDefault="00B6127D" w:rsidP="00F2461C">
            <w:pPr>
              <w:spacing w:before="0" w:after="0" w:line="23" w:lineRule="atLeast"/>
              <w:rPr>
                <w:sz w:val="20"/>
                <w:szCs w:val="20"/>
              </w:rPr>
            </w:pPr>
            <w:r w:rsidRPr="00BF7577">
              <w:rPr>
                <w:sz w:val="20"/>
                <w:szCs w:val="20"/>
              </w:rPr>
              <w:t xml:space="preserve">On a 9 V supply, the usable output swing is approximately 3 V to 6 V, centred at the 4.5 V virtual ground, ensuring the 3 </w:t>
            </w:r>
            <w:proofErr w:type="spellStart"/>
            <w:r w:rsidRPr="00BF7577">
              <w:rPr>
                <w:sz w:val="20"/>
                <w:szCs w:val="20"/>
              </w:rPr>
              <w:t>Vpp</w:t>
            </w:r>
            <w:proofErr w:type="spellEnd"/>
            <w:r w:rsidRPr="00BF7577">
              <w:rPr>
                <w:sz w:val="20"/>
                <w:szCs w:val="20"/>
              </w:rPr>
              <w:t xml:space="preserve"> design target remains within the allowable limits. Values are approximate and vary with load current and thermal conditions [2].</w:t>
            </w:r>
          </w:p>
        </w:tc>
      </w:tr>
      <w:tr w:rsidR="00373296" w:rsidRPr="00BF7577" w14:paraId="6FAFBFCF"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E623DFF" w14:textId="77777777" w:rsidR="00EC3F4C" w:rsidRPr="00BF7577" w:rsidRDefault="00EC3F4C" w:rsidP="00F2461C">
            <w:pPr>
              <w:spacing w:before="0" w:after="0" w:line="23" w:lineRule="atLeast"/>
              <w:rPr>
                <w:sz w:val="20"/>
                <w:szCs w:val="20"/>
              </w:rPr>
            </w:pPr>
            <w:r w:rsidRPr="00BF7577">
              <w:rPr>
                <w:sz w:val="20"/>
                <w:szCs w:val="20"/>
              </w:rPr>
              <w:t>Key ICs</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9F13979" w14:textId="77777777" w:rsidR="00EC3F4C" w:rsidRPr="00BF7577" w:rsidRDefault="00EC3F4C" w:rsidP="00F2461C">
            <w:pPr>
              <w:spacing w:before="0" w:after="0" w:line="23" w:lineRule="atLeast"/>
              <w:rPr>
                <w:sz w:val="20"/>
                <w:szCs w:val="20"/>
              </w:rPr>
            </w:pPr>
            <w:r w:rsidRPr="00BF7577">
              <w:rPr>
                <w:sz w:val="20"/>
                <w:szCs w:val="20"/>
              </w:rPr>
              <w:t>TL071, OPA551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636CEFE" w14:textId="6F418887" w:rsidR="00EC3F4C" w:rsidRPr="00BF7577" w:rsidRDefault="00EC3F4C" w:rsidP="00F2461C">
            <w:pPr>
              <w:spacing w:before="0" w:after="0" w:line="23" w:lineRule="atLeast"/>
              <w:rPr>
                <w:sz w:val="20"/>
                <w:szCs w:val="20"/>
              </w:rPr>
            </w:pPr>
            <w:r w:rsidRPr="00BF7577">
              <w:rPr>
                <w:sz w:val="20"/>
                <w:szCs w:val="20"/>
              </w:rPr>
              <w:t xml:space="preserve">Stage 1: TL071 active </w:t>
            </w:r>
            <w:r w:rsidR="00403D66" w:rsidRPr="00BF7577">
              <w:rPr>
                <w:sz w:val="20"/>
                <w:szCs w:val="20"/>
              </w:rPr>
              <w:t>filter [</w:t>
            </w:r>
            <w:r w:rsidR="00484D32" w:rsidRPr="00BF7577">
              <w:rPr>
                <w:sz w:val="20"/>
                <w:szCs w:val="20"/>
              </w:rPr>
              <w:t xml:space="preserve">1]. </w:t>
            </w:r>
            <w:r w:rsidRPr="00BF7577">
              <w:rPr>
                <w:sz w:val="20"/>
                <w:szCs w:val="20"/>
              </w:rPr>
              <w:t xml:space="preserve">Stage 2: OPA551 unity-gain </w:t>
            </w:r>
            <w:r w:rsidR="00403D66" w:rsidRPr="00BF7577">
              <w:rPr>
                <w:sz w:val="20"/>
                <w:szCs w:val="20"/>
              </w:rPr>
              <w:t>buffer [</w:t>
            </w:r>
            <w:r w:rsidR="000C06CA" w:rsidRPr="00BF7577">
              <w:rPr>
                <w:sz w:val="20"/>
                <w:szCs w:val="20"/>
              </w:rPr>
              <w:t>2].</w:t>
            </w:r>
          </w:p>
        </w:tc>
      </w:tr>
      <w:tr w:rsidR="00EC3F4C" w:rsidRPr="00BF7577" w14:paraId="7531253A" w14:textId="77777777" w:rsidTr="00B345A7">
        <w:trPr>
          <w:jc w:val="center"/>
        </w:trPr>
        <w:tc>
          <w:tcPr>
            <w:tcW w:w="9360" w:type="dxa"/>
            <w:gridSpan w:val="3"/>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hideMark/>
          </w:tcPr>
          <w:p w14:paraId="445E6AB9" w14:textId="77777777" w:rsidR="00EC3F4C" w:rsidRPr="00BF7577" w:rsidRDefault="00EC3F4C" w:rsidP="00F2461C">
            <w:pPr>
              <w:spacing w:before="0" w:after="0" w:line="23" w:lineRule="atLeast"/>
              <w:rPr>
                <w:sz w:val="20"/>
                <w:szCs w:val="20"/>
              </w:rPr>
            </w:pPr>
            <w:r w:rsidRPr="00BF7577">
              <w:rPr>
                <w:b/>
                <w:bCs/>
                <w:sz w:val="20"/>
                <w:szCs w:val="20"/>
              </w:rPr>
              <w:t>Controls</w:t>
            </w:r>
          </w:p>
        </w:tc>
      </w:tr>
      <w:tr w:rsidR="00373296" w:rsidRPr="00BF7577" w14:paraId="48A3BCD9"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96E2318" w14:textId="77777777" w:rsidR="00EC3F4C" w:rsidRPr="00BF7577" w:rsidRDefault="00EC3F4C" w:rsidP="00F2461C">
            <w:pPr>
              <w:spacing w:before="0" w:after="0" w:line="23" w:lineRule="atLeast"/>
              <w:rPr>
                <w:sz w:val="20"/>
                <w:szCs w:val="20"/>
              </w:rPr>
            </w:pPr>
            <w:r w:rsidRPr="00BF7577">
              <w:rPr>
                <w:sz w:val="20"/>
                <w:szCs w:val="20"/>
              </w:rPr>
              <w:t>Volume control</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14547D5" w14:textId="12882D8E" w:rsidR="00EC3F4C" w:rsidRPr="00BF7577" w:rsidRDefault="00CD08C0" w:rsidP="00F2461C">
            <w:pPr>
              <w:spacing w:before="0" w:after="0" w:line="23" w:lineRule="atLeast"/>
              <w:rPr>
                <w:sz w:val="20"/>
                <w:szCs w:val="20"/>
              </w:rPr>
            </w:pPr>
            <w:r w:rsidRPr="00BF7577">
              <w:rPr>
                <w:sz w:val="20"/>
                <w:szCs w:val="20"/>
              </w:rPr>
              <w:t>iPhone 14 Pro max (built in volume control)</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9E17073" w14:textId="38BB1614" w:rsidR="00EC3F4C" w:rsidRPr="00BF7577" w:rsidRDefault="008B7BCB" w:rsidP="00F2461C">
            <w:pPr>
              <w:spacing w:before="0" w:after="0" w:line="23" w:lineRule="atLeast"/>
              <w:rPr>
                <w:sz w:val="20"/>
                <w:szCs w:val="20"/>
              </w:rPr>
            </w:pPr>
            <w:r w:rsidRPr="00BF7577">
              <w:rPr>
                <w:sz w:val="20"/>
                <w:szCs w:val="20"/>
              </w:rPr>
              <w:t>The iPhone 14 Pro Max integrated volume control adjusts the input signal amplitude directly, eliminating the requirement for a hardware potentiometer on the PCB.</w:t>
            </w:r>
          </w:p>
        </w:tc>
      </w:tr>
      <w:tr w:rsidR="00EC3F4C" w:rsidRPr="00BF7577" w14:paraId="6803F6B8" w14:textId="77777777" w:rsidTr="00B345A7">
        <w:trPr>
          <w:jc w:val="center"/>
        </w:trPr>
        <w:tc>
          <w:tcPr>
            <w:tcW w:w="9360" w:type="dxa"/>
            <w:gridSpan w:val="3"/>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hideMark/>
          </w:tcPr>
          <w:p w14:paraId="4C90BF33" w14:textId="77777777" w:rsidR="00EC3F4C" w:rsidRPr="00BF7577" w:rsidRDefault="00EC3F4C" w:rsidP="00F2461C">
            <w:pPr>
              <w:spacing w:before="0" w:after="0" w:line="23" w:lineRule="atLeast"/>
              <w:rPr>
                <w:sz w:val="20"/>
                <w:szCs w:val="20"/>
              </w:rPr>
            </w:pPr>
            <w:r w:rsidRPr="00BF7577">
              <w:rPr>
                <w:b/>
                <w:bCs/>
                <w:sz w:val="20"/>
                <w:szCs w:val="20"/>
              </w:rPr>
              <w:t>Indicators</w:t>
            </w:r>
          </w:p>
        </w:tc>
      </w:tr>
      <w:tr w:rsidR="00373296" w:rsidRPr="00BF7577" w14:paraId="2701A259"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B1CDFF6" w14:textId="77777777" w:rsidR="00EC3F4C" w:rsidRPr="00BF7577" w:rsidRDefault="00EC3F4C" w:rsidP="00F2461C">
            <w:pPr>
              <w:spacing w:before="0" w:after="0" w:line="23" w:lineRule="atLeast"/>
              <w:rPr>
                <w:sz w:val="20"/>
                <w:szCs w:val="20"/>
              </w:rPr>
            </w:pPr>
            <w:r w:rsidRPr="00BF7577">
              <w:rPr>
                <w:sz w:val="20"/>
                <w:szCs w:val="20"/>
              </w:rPr>
              <w:t>On/off switch</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2FC7803" w14:textId="04A0B601" w:rsidR="00EC3F4C" w:rsidRPr="00BF7577" w:rsidRDefault="00EC3F4C" w:rsidP="00F2461C">
            <w:pPr>
              <w:spacing w:before="0" w:after="0" w:line="23" w:lineRule="atLeast"/>
              <w:rPr>
                <w:sz w:val="20"/>
                <w:szCs w:val="20"/>
              </w:rPr>
            </w:pPr>
            <w:r w:rsidRPr="00BF7577">
              <w:rPr>
                <w:sz w:val="20"/>
                <w:szCs w:val="20"/>
              </w:rPr>
              <w:t>Yes</w:t>
            </w:r>
            <w:r w:rsidR="002513C6" w:rsidRPr="00BF7577">
              <w:rPr>
                <w:sz w:val="20"/>
                <w:szCs w:val="20"/>
              </w:rPr>
              <w:t xml:space="preserve">, </w:t>
            </w:r>
            <w:r w:rsidR="00377710" w:rsidRPr="00BF7577">
              <w:rPr>
                <w:sz w:val="20"/>
                <w:szCs w:val="20"/>
              </w:rPr>
              <w:t>Passive</w:t>
            </w:r>
          </w:p>
          <w:p w14:paraId="1DC8C885" w14:textId="2AFAFE12" w:rsidR="00BD1367" w:rsidRPr="00BF7577" w:rsidRDefault="00BD1367" w:rsidP="00F2461C">
            <w:pPr>
              <w:spacing w:before="0" w:after="0" w:line="23" w:lineRule="atLeast"/>
              <w:rPr>
                <w:sz w:val="20"/>
                <w:szCs w:val="20"/>
              </w:rPr>
            </w:pP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AC15C60" w14:textId="0C69D032" w:rsidR="00EC3F4C" w:rsidRPr="00BF7577" w:rsidRDefault="00056524" w:rsidP="00F2461C">
            <w:pPr>
              <w:spacing w:before="0" w:after="0" w:line="23" w:lineRule="atLeast"/>
              <w:rPr>
                <w:sz w:val="20"/>
                <w:szCs w:val="20"/>
              </w:rPr>
            </w:pPr>
            <w:r w:rsidRPr="00BF7577">
              <w:rPr>
                <w:sz w:val="20"/>
                <w:szCs w:val="20"/>
              </w:rPr>
              <w:t>A passive SPST slide switch on the power supply rail controls power delivery to the circuit.</w:t>
            </w:r>
          </w:p>
        </w:tc>
      </w:tr>
      <w:tr w:rsidR="00373296" w:rsidRPr="00BF7577" w14:paraId="0A892ABD"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4BDF126" w14:textId="77777777" w:rsidR="00EC3F4C" w:rsidRPr="00BF7577" w:rsidRDefault="00EC3F4C" w:rsidP="00F2461C">
            <w:pPr>
              <w:spacing w:before="0" w:after="0" w:line="23" w:lineRule="atLeast"/>
              <w:rPr>
                <w:sz w:val="20"/>
                <w:szCs w:val="20"/>
              </w:rPr>
            </w:pPr>
            <w:r w:rsidRPr="00BF7577">
              <w:rPr>
                <w:sz w:val="20"/>
                <w:szCs w:val="20"/>
              </w:rPr>
              <w:t>LED indicator</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5D8F6DB" w14:textId="011D2E03" w:rsidR="00EC3F4C" w:rsidRPr="00BF7577" w:rsidRDefault="00BA155B" w:rsidP="00F2461C">
            <w:pPr>
              <w:spacing w:before="0" w:after="0" w:line="23" w:lineRule="atLeast"/>
              <w:rPr>
                <w:sz w:val="20"/>
                <w:szCs w:val="20"/>
              </w:rPr>
            </w:pPr>
            <w:r w:rsidRPr="00BF7577">
              <w:rPr>
                <w:sz w:val="20"/>
                <w:szCs w:val="20"/>
              </w:rPr>
              <w:t>Yes</w:t>
            </w:r>
            <w:r w:rsidR="002513C6" w:rsidRPr="00BF7577">
              <w:rPr>
                <w:sz w:val="20"/>
                <w:szCs w:val="20"/>
              </w:rPr>
              <w:t>, Active (Green LED)</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F82DDF0" w14:textId="5CE015F7" w:rsidR="00EC3F4C" w:rsidRPr="00BF7577" w:rsidRDefault="00DA105E" w:rsidP="00F2461C">
            <w:pPr>
              <w:spacing w:before="0" w:after="0" w:line="23" w:lineRule="atLeast"/>
              <w:rPr>
                <w:sz w:val="20"/>
                <w:szCs w:val="20"/>
              </w:rPr>
            </w:pPr>
            <w:r w:rsidRPr="00BF7577">
              <w:rPr>
                <w:sz w:val="20"/>
                <w:szCs w:val="20"/>
              </w:rPr>
              <w:t>A green LED provides visual indication of power status. Series current-limiting resistor R6 restricts the forward current to a safe operating level.</w:t>
            </w:r>
          </w:p>
        </w:tc>
      </w:tr>
      <w:tr w:rsidR="00EC3F4C" w:rsidRPr="00BF7577" w14:paraId="714624BA" w14:textId="77777777" w:rsidTr="00B345A7">
        <w:trPr>
          <w:jc w:val="center"/>
        </w:trPr>
        <w:tc>
          <w:tcPr>
            <w:tcW w:w="9360" w:type="dxa"/>
            <w:gridSpan w:val="3"/>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hideMark/>
          </w:tcPr>
          <w:p w14:paraId="4B395386" w14:textId="77777777" w:rsidR="00EC3F4C" w:rsidRPr="00BF7577" w:rsidRDefault="00EC3F4C" w:rsidP="00F2461C">
            <w:pPr>
              <w:spacing w:before="0" w:after="0" w:line="23" w:lineRule="atLeast"/>
              <w:rPr>
                <w:sz w:val="20"/>
                <w:szCs w:val="20"/>
              </w:rPr>
            </w:pPr>
            <w:r w:rsidRPr="00BF7577">
              <w:rPr>
                <w:b/>
                <w:bCs/>
                <w:sz w:val="20"/>
                <w:szCs w:val="20"/>
              </w:rPr>
              <w:t>Mechanical</w:t>
            </w:r>
          </w:p>
        </w:tc>
      </w:tr>
      <w:tr w:rsidR="00373296" w:rsidRPr="00BF7577" w14:paraId="4EF738EE"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66263" w14:textId="52546441" w:rsidR="001954A8" w:rsidRPr="00BF7577" w:rsidRDefault="00B37B4D" w:rsidP="00F2461C">
            <w:pPr>
              <w:spacing w:before="0" w:after="0" w:line="23" w:lineRule="atLeast"/>
              <w:rPr>
                <w:sz w:val="20"/>
                <w:szCs w:val="20"/>
              </w:rPr>
            </w:pPr>
            <w:r w:rsidRPr="00BF7577">
              <w:rPr>
                <w:sz w:val="20"/>
                <w:szCs w:val="20"/>
              </w:rPr>
              <w:lastRenderedPageBreak/>
              <w:t>PCB dimensions</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7957E5" w14:textId="3D741DF1" w:rsidR="001954A8" w:rsidRPr="00BF7577" w:rsidRDefault="00B37B4D" w:rsidP="00F2461C">
            <w:pPr>
              <w:spacing w:before="0" w:after="0" w:line="23" w:lineRule="atLeast"/>
              <w:rPr>
                <w:sz w:val="20"/>
                <w:szCs w:val="20"/>
              </w:rPr>
            </w:pPr>
            <w:r w:rsidRPr="00BF7577">
              <w:rPr>
                <w:sz w:val="20"/>
                <w:szCs w:val="20"/>
              </w:rPr>
              <w:t>65 mm × 40 mm</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2D9D44" w14:textId="4EC04942" w:rsidR="001954A8" w:rsidRPr="00BF7577" w:rsidRDefault="00B37B4D" w:rsidP="00F2461C">
            <w:pPr>
              <w:spacing w:before="0" w:after="0" w:line="23" w:lineRule="atLeast"/>
              <w:rPr>
                <w:sz w:val="20"/>
                <w:szCs w:val="20"/>
              </w:rPr>
            </w:pPr>
            <w:r w:rsidRPr="00BF7577">
              <w:rPr>
                <w:sz w:val="20"/>
                <w:szCs w:val="20"/>
              </w:rPr>
              <w:t>Two-layer PCB designed in Proteus</w:t>
            </w:r>
          </w:p>
        </w:tc>
      </w:tr>
      <w:tr w:rsidR="00373296" w:rsidRPr="00BF7577" w14:paraId="68259513"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AFBE6BD" w14:textId="77777777" w:rsidR="00EC3F4C" w:rsidRPr="00BF7577" w:rsidRDefault="00EC3F4C" w:rsidP="00F2461C">
            <w:pPr>
              <w:spacing w:before="0" w:after="0" w:line="23" w:lineRule="atLeast"/>
              <w:rPr>
                <w:sz w:val="20"/>
                <w:szCs w:val="20"/>
              </w:rPr>
            </w:pPr>
            <w:r w:rsidRPr="00BF7577">
              <w:rPr>
                <w:sz w:val="20"/>
                <w:szCs w:val="20"/>
              </w:rPr>
              <w:t>Enclosure</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CCF9B2E" w14:textId="26356524" w:rsidR="00EC3F4C" w:rsidRPr="00BF7577" w:rsidRDefault="00535C17" w:rsidP="00F2461C">
            <w:pPr>
              <w:spacing w:before="0" w:after="0" w:line="23" w:lineRule="atLeast"/>
              <w:rPr>
                <w:sz w:val="20"/>
                <w:szCs w:val="20"/>
              </w:rPr>
            </w:pPr>
            <w:r w:rsidRPr="00BF7577">
              <w:rPr>
                <w:sz w:val="20"/>
                <w:szCs w:val="20"/>
              </w:rPr>
              <w:t>Acrylic mounting plate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381083A" w14:textId="77777777" w:rsidR="00EC3F4C" w:rsidRPr="00BF7577" w:rsidRDefault="00EC3F4C" w:rsidP="00F2461C">
            <w:pPr>
              <w:spacing w:before="0" w:after="0" w:line="23" w:lineRule="atLeast"/>
              <w:rPr>
                <w:sz w:val="20"/>
                <w:szCs w:val="20"/>
              </w:rPr>
            </w:pPr>
            <w:r w:rsidRPr="00BF7577">
              <w:rPr>
                <w:sz w:val="20"/>
                <w:szCs w:val="20"/>
              </w:rPr>
              <w:t>65 mm × 40 mm with speaker grille aperture</w:t>
            </w:r>
          </w:p>
        </w:tc>
      </w:tr>
      <w:tr w:rsidR="00373296" w:rsidRPr="00BF7577" w14:paraId="30427E2F" w14:textId="77777777" w:rsidTr="00B345A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4D4EB59" w14:textId="77777777" w:rsidR="00EC3F4C" w:rsidRPr="00BF7577" w:rsidRDefault="00EC3F4C" w:rsidP="00F2461C">
            <w:pPr>
              <w:spacing w:before="0" w:after="0" w:line="23" w:lineRule="atLeast"/>
              <w:rPr>
                <w:sz w:val="20"/>
                <w:szCs w:val="20"/>
              </w:rPr>
            </w:pPr>
            <w:r w:rsidRPr="00BF7577">
              <w:rPr>
                <w:sz w:val="20"/>
                <w:szCs w:val="20"/>
              </w:rPr>
              <w:t>PCB mounting</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75568F4" w14:textId="77777777" w:rsidR="00EC3F4C" w:rsidRPr="00BF7577" w:rsidRDefault="00EC3F4C" w:rsidP="00F2461C">
            <w:pPr>
              <w:spacing w:before="0" w:after="0" w:line="23" w:lineRule="atLeast"/>
              <w:rPr>
                <w:sz w:val="20"/>
                <w:szCs w:val="20"/>
              </w:rPr>
            </w:pPr>
            <w:r w:rsidRPr="00BF7577">
              <w:rPr>
                <w:sz w:val="20"/>
                <w:szCs w:val="20"/>
              </w:rPr>
              <w:t>M3 nylon hex standoffs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2A85E9D" w14:textId="77777777" w:rsidR="00EC3F4C" w:rsidRPr="00BF7577" w:rsidRDefault="00EC3F4C" w:rsidP="00F2461C">
            <w:pPr>
              <w:spacing w:before="0" w:after="0" w:line="23" w:lineRule="atLeast"/>
              <w:rPr>
                <w:sz w:val="20"/>
                <w:szCs w:val="20"/>
              </w:rPr>
            </w:pPr>
            <w:r w:rsidRPr="00BF7577">
              <w:rPr>
                <w:sz w:val="20"/>
                <w:szCs w:val="20"/>
              </w:rPr>
              <w:t>M3 20 mm screws, M3 6 mm nuts and washers</w:t>
            </w:r>
          </w:p>
        </w:tc>
      </w:tr>
    </w:tbl>
    <w:p w14:paraId="01EFA00E" w14:textId="77777777" w:rsidR="00EC3F4C" w:rsidRPr="00BF7577" w:rsidRDefault="00EC3F4C" w:rsidP="00F2461C">
      <w:pPr>
        <w:spacing w:before="0" w:after="0" w:line="23" w:lineRule="atLeast"/>
        <w:rPr>
          <w:sz w:val="20"/>
          <w:szCs w:val="20"/>
        </w:rPr>
      </w:pPr>
    </w:p>
    <w:p w14:paraId="42E2A882" w14:textId="1CFA16ED" w:rsidR="00D0695E" w:rsidRPr="00BF7577" w:rsidRDefault="00EC3F4C" w:rsidP="00F2461C">
      <w:pPr>
        <w:spacing w:before="0" w:after="0" w:line="23" w:lineRule="atLeast"/>
        <w:rPr>
          <w:sz w:val="20"/>
          <w:szCs w:val="20"/>
        </w:rPr>
      </w:pPr>
      <w:r w:rsidRPr="00BF7577">
        <w:rPr>
          <w:sz w:val="20"/>
          <w:szCs w:val="20"/>
        </w:rPr>
        <w:t>Full design calculations supporting the values presented in Table 1 are provided in Section 3.3.</w:t>
      </w:r>
    </w:p>
    <w:p w14:paraId="078D6EF6" w14:textId="77777777" w:rsidR="00E85744" w:rsidRPr="00BF7577" w:rsidRDefault="00E85744" w:rsidP="00F2461C">
      <w:pPr>
        <w:pStyle w:val="Heading2"/>
        <w:spacing w:before="0" w:after="0" w:line="23" w:lineRule="atLeast"/>
        <w:rPr>
          <w:sz w:val="20"/>
          <w:szCs w:val="20"/>
        </w:rPr>
      </w:pPr>
      <w:bookmarkStart w:id="22" w:name="_Toc223436583"/>
      <w:r w:rsidRPr="00BF7577">
        <w:rPr>
          <w:sz w:val="20"/>
          <w:szCs w:val="20"/>
        </w:rPr>
        <w:t>Overview of the design</w:t>
      </w:r>
      <w:bookmarkEnd w:id="20"/>
      <w:bookmarkEnd w:id="22"/>
    </w:p>
    <w:p w14:paraId="2EE70971" w14:textId="4ABACF46" w:rsidR="00382212" w:rsidRPr="00BF7577" w:rsidRDefault="000A5CBB" w:rsidP="00F2461C">
      <w:pPr>
        <w:spacing w:before="0" w:after="0" w:line="23" w:lineRule="atLeast"/>
        <w:rPr>
          <w:sz w:val="20"/>
          <w:szCs w:val="20"/>
        </w:rPr>
      </w:pPr>
      <w:r w:rsidRPr="00BF7577">
        <w:rPr>
          <w:sz w:val="20"/>
          <w:szCs w:val="20"/>
        </w:rPr>
        <w:t xml:space="preserve">The overall architecture of the two-stage audio amplifier is presented in Figure 6. The system accepts a stereo audio input signal from a 3.5 mm jack socket connected to an iPhone 14 Pro Max and produces a mono amplified output suitable for driving an 8 Ω speaker load. The mobile phone and speaker are external to the amplifier system. Power is supplied from the top of the system via either a 9 V PP3 battery or a 12 V DC power adapter, passing through an on/off slide switch and a green power indicator LED before being distributed to the two amplifier </w:t>
      </w:r>
      <w:proofErr w:type="spellStart"/>
      <w:r w:rsidRPr="00BF7577">
        <w:rPr>
          <w:sz w:val="20"/>
          <w:szCs w:val="20"/>
        </w:rPr>
        <w:t>stages.The</w:t>
      </w:r>
      <w:proofErr w:type="spellEnd"/>
      <w:r w:rsidRPr="00BF7577">
        <w:rPr>
          <w:sz w:val="20"/>
          <w:szCs w:val="20"/>
        </w:rPr>
        <w:t xml:space="preserve"> first stage is implemented using a TL071 operational amplifier configured as an inverting summing active band-pass filter. This stage combines the left and right stereo input channels into a single mono signal, applies voltage gain and restricts the </w:t>
      </w:r>
      <w:r w:rsidR="004F0154" w:rsidRPr="00BF7577">
        <w:rPr>
          <w:sz w:val="20"/>
          <w:szCs w:val="20"/>
        </w:rPr>
        <w:t>passband</w:t>
      </w:r>
      <w:r w:rsidRPr="00BF7577">
        <w:rPr>
          <w:sz w:val="20"/>
          <w:szCs w:val="20"/>
        </w:rPr>
        <w:t xml:space="preserve"> to the desired frequency range. The filtered and amplified signal is passed to the second stage, implemented using an OPA551 operational amplifier configured as a unity-gain voltage follower. The function of the second stage is not to provide additional voltage gain but to provide the current drive capability necessary to deliver 3 </w:t>
      </w:r>
      <w:proofErr w:type="spellStart"/>
      <w:r w:rsidRPr="00BF7577">
        <w:rPr>
          <w:sz w:val="20"/>
          <w:szCs w:val="20"/>
        </w:rPr>
        <w:t>Vpp</w:t>
      </w:r>
      <w:proofErr w:type="spellEnd"/>
      <w:r w:rsidRPr="00BF7577">
        <w:rPr>
          <w:sz w:val="20"/>
          <w:szCs w:val="20"/>
        </w:rPr>
        <w:t xml:space="preserve"> across the 8 Ω speaker load. </w:t>
      </w:r>
      <w:r w:rsidR="00731C43" w:rsidRPr="00BF7577">
        <w:rPr>
          <w:sz w:val="20"/>
          <w:szCs w:val="20"/>
        </w:rPr>
        <w:t>The signal flow is left to right, with the input on the left and the speaker output on the right. Power is distributed top to bottom, from the power input block through the on/off switch to both amplifier stages, consistent with standard block diagram convention</w:t>
      </w:r>
      <w:r w:rsidR="00671B1F">
        <w:rPr>
          <w:sz w:val="20"/>
          <w:szCs w:val="20"/>
        </w:rPr>
        <w:t xml:space="preserve"> </w:t>
      </w:r>
      <w:r w:rsidR="007E2688">
        <w:rPr>
          <w:sz w:val="20"/>
          <w:szCs w:val="20"/>
        </w:rPr>
        <w:t>[10]</w:t>
      </w:r>
      <w:r w:rsidR="00731C43" w:rsidRPr="00BF7577">
        <w:rPr>
          <w:sz w:val="20"/>
          <w:szCs w:val="20"/>
        </w:rPr>
        <w:t>.</w:t>
      </w:r>
    </w:p>
    <w:p w14:paraId="41C3C067" w14:textId="77777777" w:rsidR="00A52002" w:rsidRPr="00BF7577" w:rsidRDefault="00930E09" w:rsidP="00F2461C">
      <w:pPr>
        <w:keepNext/>
        <w:spacing w:before="0" w:after="0" w:line="23" w:lineRule="atLeast"/>
        <w:jc w:val="center"/>
        <w:rPr>
          <w:sz w:val="20"/>
          <w:szCs w:val="20"/>
        </w:rPr>
      </w:pPr>
      <w:r w:rsidRPr="00BF7577">
        <w:rPr>
          <w:noProof/>
          <w:sz w:val="20"/>
          <w:szCs w:val="20"/>
        </w:rPr>
        <w:drawing>
          <wp:inline distT="0" distB="0" distL="0" distR="0" wp14:anchorId="1DA282DD" wp14:editId="48E1B139">
            <wp:extent cx="3960000" cy="2261972"/>
            <wp:effectExtent l="0" t="0" r="2540" b="5080"/>
            <wp:docPr id="1992389602" name="Picture 1" descr="A diagram of a soun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9602" name="Picture 1" descr="A diagram of a sound system&#10;&#10;AI-generated content may be incorrect."/>
                    <pic:cNvPicPr/>
                  </pic:nvPicPr>
                  <pic:blipFill>
                    <a:blip r:embed="rId13"/>
                    <a:stretch>
                      <a:fillRect/>
                    </a:stretch>
                  </pic:blipFill>
                  <pic:spPr>
                    <a:xfrm>
                      <a:off x="0" y="0"/>
                      <a:ext cx="3960000" cy="2261972"/>
                    </a:xfrm>
                    <a:prstGeom prst="rect">
                      <a:avLst/>
                    </a:prstGeom>
                  </pic:spPr>
                </pic:pic>
              </a:graphicData>
            </a:graphic>
          </wp:inline>
        </w:drawing>
      </w:r>
    </w:p>
    <w:p w14:paraId="242CE518" w14:textId="7E0C50C0" w:rsidR="00BF5F64" w:rsidRPr="00BF7577" w:rsidRDefault="00A52002" w:rsidP="00F2461C">
      <w:pPr>
        <w:pStyle w:val="Caption"/>
        <w:spacing w:before="0" w:after="0" w:line="23" w:lineRule="atLeast"/>
        <w:jc w:val="center"/>
        <w:rPr>
          <w:color w:val="auto"/>
          <w:sz w:val="20"/>
          <w:szCs w:val="20"/>
        </w:rPr>
      </w:pPr>
      <w:bookmarkStart w:id="23" w:name="_Toc223436605"/>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00490A4C" w:rsidRPr="00BF7577">
        <w:rPr>
          <w:noProof/>
          <w:color w:val="auto"/>
          <w:sz w:val="20"/>
          <w:szCs w:val="20"/>
        </w:rPr>
        <w:t>6</w:t>
      </w:r>
      <w:r w:rsidRPr="00BF7577">
        <w:rPr>
          <w:color w:val="auto"/>
          <w:sz w:val="20"/>
          <w:szCs w:val="20"/>
        </w:rPr>
        <w:fldChar w:fldCharType="end"/>
      </w:r>
      <w:r w:rsidRPr="00BF7577">
        <w:rPr>
          <w:color w:val="auto"/>
          <w:sz w:val="20"/>
          <w:szCs w:val="20"/>
        </w:rPr>
        <w:t>: Top-level block diagram of the two-stage audio amplifier system.</w:t>
      </w:r>
      <w:bookmarkEnd w:id="23"/>
    </w:p>
    <w:p w14:paraId="5070A90C" w14:textId="77777777" w:rsidR="00BA5B5F" w:rsidRPr="00BF7577" w:rsidRDefault="00BA5B5F" w:rsidP="00F2461C">
      <w:pPr>
        <w:spacing w:before="0" w:after="0" w:line="23" w:lineRule="atLeast"/>
        <w:rPr>
          <w:sz w:val="20"/>
          <w:szCs w:val="20"/>
        </w:rPr>
      </w:pPr>
    </w:p>
    <w:p w14:paraId="299ADFDC" w14:textId="1D13615B" w:rsidR="00E85744" w:rsidRPr="00BF7577" w:rsidRDefault="00E85744" w:rsidP="00F2461C">
      <w:pPr>
        <w:pStyle w:val="Heading2"/>
        <w:spacing w:before="0" w:after="0" w:line="23" w:lineRule="atLeast"/>
        <w:rPr>
          <w:sz w:val="20"/>
          <w:szCs w:val="20"/>
        </w:rPr>
      </w:pPr>
      <w:bookmarkStart w:id="24" w:name="_Toc313542913"/>
      <w:bookmarkStart w:id="25" w:name="_Toc223436584"/>
      <w:r w:rsidRPr="00BF7577">
        <w:rPr>
          <w:sz w:val="20"/>
          <w:szCs w:val="20"/>
        </w:rPr>
        <w:t>De</w:t>
      </w:r>
      <w:r w:rsidR="0019106E" w:rsidRPr="00BF7577">
        <w:rPr>
          <w:sz w:val="20"/>
          <w:szCs w:val="20"/>
        </w:rPr>
        <w:t>sign calculations</w:t>
      </w:r>
      <w:bookmarkEnd w:id="24"/>
      <w:bookmarkEnd w:id="25"/>
      <w:r w:rsidR="003E7299" w:rsidRPr="00BF7577">
        <w:rPr>
          <w:sz w:val="20"/>
          <w:szCs w:val="20"/>
        </w:rPr>
        <w:t xml:space="preserve"> </w:t>
      </w:r>
    </w:p>
    <w:p w14:paraId="76A63CAF" w14:textId="331522F5" w:rsidR="00A67D92" w:rsidRPr="00BF7577" w:rsidRDefault="00792DAD" w:rsidP="00F2461C">
      <w:pPr>
        <w:spacing w:before="0" w:after="0" w:line="23" w:lineRule="atLeast"/>
        <w:rPr>
          <w:sz w:val="20"/>
          <w:szCs w:val="20"/>
        </w:rPr>
      </w:pPr>
      <w:r w:rsidRPr="00BF7577">
        <w:rPr>
          <w:sz w:val="20"/>
          <w:szCs w:val="20"/>
        </w:rPr>
        <w:t xml:space="preserve">The iPhone 14 Pro Max was characterised by measuring the output voltage at 440 Hz across all 16 volume steps. A frequency of 440 Hz was </w:t>
      </w:r>
      <w:r w:rsidR="004F0154" w:rsidRPr="00BF7577">
        <w:rPr>
          <w:sz w:val="20"/>
          <w:szCs w:val="20"/>
        </w:rPr>
        <w:t>selected,</w:t>
      </w:r>
      <w:r w:rsidR="0027193F" w:rsidRPr="00BF7577">
        <w:rPr>
          <w:sz w:val="20"/>
          <w:szCs w:val="20"/>
        </w:rPr>
        <w:t xml:space="preserve"> </w:t>
      </w:r>
      <w:r w:rsidR="00B97148" w:rsidRPr="00BF7577">
        <w:rPr>
          <w:sz w:val="20"/>
          <w:szCs w:val="20"/>
        </w:rPr>
        <w:t xml:space="preserve">and </w:t>
      </w:r>
      <w:r w:rsidRPr="00BF7577">
        <w:rPr>
          <w:sz w:val="20"/>
          <w:szCs w:val="20"/>
        </w:rPr>
        <w:t xml:space="preserve">it corresponds to the international standard musical pitch A4 providing a consistent and reproducible test signal [3]. The measured output voltage at each step is presented in Figure 7. The design input level was selected at 70% of the maximum measured output of 1.224 </w:t>
      </w:r>
      <w:proofErr w:type="spellStart"/>
      <w:r w:rsidRPr="00BF7577">
        <w:rPr>
          <w:sz w:val="20"/>
          <w:szCs w:val="20"/>
        </w:rPr>
        <w:t>Vpp</w:t>
      </w:r>
      <w:proofErr w:type="spellEnd"/>
      <w:r w:rsidRPr="00BF7577">
        <w:rPr>
          <w:sz w:val="20"/>
          <w:szCs w:val="20"/>
        </w:rPr>
        <w:t xml:space="preserve">, giving a target of 0.857 </w:t>
      </w:r>
      <w:proofErr w:type="spellStart"/>
      <w:r w:rsidRPr="00BF7577">
        <w:rPr>
          <w:sz w:val="20"/>
          <w:szCs w:val="20"/>
        </w:rPr>
        <w:t>Vpp</w:t>
      </w:r>
      <w:proofErr w:type="spellEnd"/>
      <w:r w:rsidRPr="00BF7577">
        <w:rPr>
          <w:sz w:val="20"/>
          <w:szCs w:val="20"/>
        </w:rPr>
        <w:t xml:space="preserve">. Volume step 15 of 16 produced an output of 0.872 </w:t>
      </w:r>
      <w:proofErr w:type="spellStart"/>
      <w:r w:rsidRPr="00BF7577">
        <w:rPr>
          <w:sz w:val="20"/>
          <w:szCs w:val="20"/>
        </w:rPr>
        <w:t>Vpp</w:t>
      </w:r>
      <w:proofErr w:type="spellEnd"/>
      <w:r w:rsidRPr="00BF7577">
        <w:rPr>
          <w:sz w:val="20"/>
          <w:szCs w:val="20"/>
        </w:rPr>
        <w:t>, representing an error of 1.77% from the 70% target. This value was therefore adopted as the design input voltage.</w:t>
      </w:r>
      <w:r w:rsidR="00746705" w:rsidRPr="00BF7577">
        <w:rPr>
          <w:sz w:val="20"/>
          <w:szCs w:val="20"/>
        </w:rPr>
        <w:t xml:space="preserve"> </w:t>
      </w:r>
      <w:r w:rsidR="00A67D92" w:rsidRPr="00BF7577">
        <w:rPr>
          <w:sz w:val="20"/>
          <w:szCs w:val="20"/>
        </w:rPr>
        <w:t xml:space="preserve">This analysis confirms that the amplifier design can support the full voltage range produced by the mobile phone without signal clipping or distortion </w:t>
      </w:r>
      <w:r w:rsidR="00FB4A14" w:rsidRPr="00BF7577">
        <w:rPr>
          <w:sz w:val="20"/>
          <w:szCs w:val="20"/>
        </w:rPr>
        <w:t>which validates that the chosen gain results</w:t>
      </w:r>
      <w:r w:rsidR="00A67D92" w:rsidRPr="00BF7577">
        <w:rPr>
          <w:sz w:val="20"/>
          <w:szCs w:val="20"/>
        </w:rPr>
        <w:t xml:space="preserve"> in the intended output voltage of approximately 3 </w:t>
      </w:r>
      <w:proofErr w:type="spellStart"/>
      <w:r w:rsidR="00A67D92" w:rsidRPr="00BF7577">
        <w:rPr>
          <w:sz w:val="20"/>
          <w:szCs w:val="20"/>
        </w:rPr>
        <w:t>Vpp</w:t>
      </w:r>
      <w:proofErr w:type="spellEnd"/>
      <w:r w:rsidR="00A67D92" w:rsidRPr="00BF7577">
        <w:rPr>
          <w:sz w:val="20"/>
          <w:szCs w:val="20"/>
        </w:rPr>
        <w:t xml:space="preserve"> under normal listening conditions.</w:t>
      </w:r>
      <w:r w:rsidR="00FD7FC1" w:rsidRPr="00BF7577">
        <w:rPr>
          <w:sz w:val="20"/>
          <w:szCs w:val="20"/>
        </w:rPr>
        <w:t xml:space="preserve"> A graph of </w:t>
      </w:r>
      <w:proofErr w:type="spellStart"/>
      <w:r w:rsidR="00FD7FC1" w:rsidRPr="00BF7577">
        <w:rPr>
          <w:sz w:val="20"/>
          <w:szCs w:val="20"/>
        </w:rPr>
        <w:t>Vpp</w:t>
      </w:r>
      <w:proofErr w:type="spellEnd"/>
      <w:r w:rsidR="00FD7FC1" w:rsidRPr="00BF7577">
        <w:rPr>
          <w:sz w:val="20"/>
          <w:szCs w:val="20"/>
        </w:rPr>
        <w:t xml:space="preserve"> (V) vs volume step was produced in Excel using the converted voltage values. The following were included to make the chosen operating point clear.</w:t>
      </w:r>
      <w:r w:rsidR="0067121C" w:rsidRPr="00BF7577">
        <w:rPr>
          <w:sz w:val="20"/>
          <w:szCs w:val="20"/>
        </w:rPr>
        <w:t xml:space="preserve"> </w:t>
      </w:r>
      <w:r w:rsidR="00FD7FC1" w:rsidRPr="00BF7577">
        <w:rPr>
          <w:sz w:val="20"/>
          <w:szCs w:val="20"/>
        </w:rPr>
        <w:t>A horizontal 70% target reference</w:t>
      </w:r>
      <w:r w:rsidR="0067121C" w:rsidRPr="00BF7577">
        <w:rPr>
          <w:sz w:val="20"/>
          <w:szCs w:val="20"/>
        </w:rPr>
        <w:t xml:space="preserve"> broken</w:t>
      </w:r>
      <w:r w:rsidR="00FD7FC1" w:rsidRPr="00BF7577">
        <w:rPr>
          <w:sz w:val="20"/>
          <w:szCs w:val="20"/>
        </w:rPr>
        <w:t xml:space="preserve"> line</w:t>
      </w:r>
      <w:r w:rsidR="0067121C" w:rsidRPr="00BF7577">
        <w:rPr>
          <w:sz w:val="20"/>
          <w:szCs w:val="20"/>
        </w:rPr>
        <w:t xml:space="preserve"> in red</w:t>
      </w:r>
      <w:r w:rsidR="00FD7FC1" w:rsidRPr="00BF7577">
        <w:rPr>
          <w:sz w:val="20"/>
          <w:szCs w:val="20"/>
        </w:rPr>
        <w:t xml:space="preserve"> at 0.8568 V</w:t>
      </w:r>
      <w:r w:rsidR="0067121C" w:rsidRPr="00BF7577">
        <w:rPr>
          <w:sz w:val="20"/>
          <w:szCs w:val="20"/>
        </w:rPr>
        <w:t xml:space="preserve">, </w:t>
      </w:r>
      <w:r w:rsidR="00FD7FC1" w:rsidRPr="00BF7577">
        <w:rPr>
          <w:sz w:val="20"/>
          <w:szCs w:val="20"/>
        </w:rPr>
        <w:t>A labelled marker at the chosen design point (Step 15, 0.872 V)</w:t>
      </w:r>
      <w:r w:rsidR="002C3692" w:rsidRPr="00BF7577">
        <w:rPr>
          <w:sz w:val="20"/>
          <w:szCs w:val="20"/>
        </w:rPr>
        <w:t>. The phone volume steps are not linear, so voltage increases slowly at low steps and rises sharply at higher steps.</w:t>
      </w:r>
      <w:r w:rsidR="00A37DCB" w:rsidRPr="00BF7577">
        <w:rPr>
          <w:sz w:val="20"/>
          <w:szCs w:val="20"/>
        </w:rPr>
        <w:t xml:space="preserve"> Also</w:t>
      </w:r>
      <w:r w:rsidR="00294AD3" w:rsidRPr="00BF7577">
        <w:rPr>
          <w:sz w:val="20"/>
          <w:szCs w:val="20"/>
        </w:rPr>
        <w:t>, b</w:t>
      </w:r>
      <w:r w:rsidR="002C3692" w:rsidRPr="00BF7577">
        <w:rPr>
          <w:sz w:val="20"/>
          <w:szCs w:val="20"/>
        </w:rPr>
        <w:t>ecause of discrete volume steps, the 70% point cannot be matched exactly</w:t>
      </w:r>
      <w:r w:rsidR="000F5F84" w:rsidRPr="00BF7577">
        <w:rPr>
          <w:sz w:val="20"/>
          <w:szCs w:val="20"/>
        </w:rPr>
        <w:t xml:space="preserve"> </w:t>
      </w:r>
      <w:r w:rsidR="002C3692" w:rsidRPr="00BF7577">
        <w:rPr>
          <w:sz w:val="20"/>
          <w:szCs w:val="20"/>
        </w:rPr>
        <w:t>so the closest step was chosen and the resulting error was quantified.</w:t>
      </w:r>
      <w:r w:rsidR="00294AD3" w:rsidRPr="00BF7577">
        <w:rPr>
          <w:sz w:val="20"/>
          <w:szCs w:val="20"/>
        </w:rPr>
        <w:t xml:space="preserve"> </w:t>
      </w:r>
      <w:r w:rsidR="002C3692" w:rsidRPr="00BF7577">
        <w:rPr>
          <w:sz w:val="20"/>
          <w:szCs w:val="20"/>
        </w:rPr>
        <w:t>Excel formulas were used throughout to ensure the sheet remains robust and updates automatically if any measurements are revised.</w:t>
      </w:r>
    </w:p>
    <w:p w14:paraId="120D7E35" w14:textId="6272F6A4" w:rsidR="001D3E59" w:rsidRPr="00BF7577" w:rsidRDefault="00307E7C" w:rsidP="00F2461C">
      <w:pPr>
        <w:spacing w:before="0" w:after="0" w:line="23" w:lineRule="atLeast"/>
        <w:jc w:val="center"/>
        <w:rPr>
          <w:sz w:val="20"/>
          <w:szCs w:val="20"/>
        </w:rPr>
      </w:pPr>
      <w:r w:rsidRPr="00BF7577">
        <w:rPr>
          <w:noProof/>
          <w:sz w:val="20"/>
          <w:szCs w:val="20"/>
        </w:rPr>
        <w:lastRenderedPageBreak/>
        <w:drawing>
          <wp:inline distT="0" distB="0" distL="0" distR="0" wp14:anchorId="33C2A698" wp14:editId="75DCD465">
            <wp:extent cx="3600000" cy="1690699"/>
            <wp:effectExtent l="0" t="0" r="635" b="5080"/>
            <wp:docPr id="440742263"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42263" name="Picture 1" descr="A graph with a line and a red line&#10;&#10;AI-generated content may be incorrect."/>
                    <pic:cNvPicPr/>
                  </pic:nvPicPr>
                  <pic:blipFill>
                    <a:blip r:embed="rId14"/>
                    <a:stretch>
                      <a:fillRect/>
                    </a:stretch>
                  </pic:blipFill>
                  <pic:spPr>
                    <a:xfrm>
                      <a:off x="0" y="0"/>
                      <a:ext cx="3600000" cy="1690699"/>
                    </a:xfrm>
                    <a:prstGeom prst="rect">
                      <a:avLst/>
                    </a:prstGeom>
                  </pic:spPr>
                </pic:pic>
              </a:graphicData>
            </a:graphic>
          </wp:inline>
        </w:drawing>
      </w:r>
    </w:p>
    <w:p w14:paraId="618353B7" w14:textId="4771DE96" w:rsidR="00792DAD" w:rsidRPr="00BF7577" w:rsidRDefault="001D3E59" w:rsidP="00F2461C">
      <w:pPr>
        <w:pStyle w:val="Caption"/>
        <w:spacing w:before="0" w:after="0" w:line="23" w:lineRule="atLeast"/>
        <w:jc w:val="center"/>
        <w:rPr>
          <w:color w:val="auto"/>
          <w:sz w:val="20"/>
          <w:szCs w:val="20"/>
        </w:rPr>
      </w:pPr>
      <w:bookmarkStart w:id="26" w:name="_Toc223436606"/>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00490A4C" w:rsidRPr="00BF7577">
        <w:rPr>
          <w:noProof/>
          <w:color w:val="auto"/>
          <w:sz w:val="20"/>
          <w:szCs w:val="20"/>
        </w:rPr>
        <w:t>7</w:t>
      </w:r>
      <w:r w:rsidRPr="00BF7577">
        <w:rPr>
          <w:color w:val="auto"/>
          <w:sz w:val="20"/>
          <w:szCs w:val="20"/>
        </w:rPr>
        <w:fldChar w:fldCharType="end"/>
      </w:r>
      <w:r w:rsidRPr="00BF7577">
        <w:rPr>
          <w:color w:val="auto"/>
          <w:sz w:val="20"/>
          <w:szCs w:val="20"/>
        </w:rPr>
        <w:t>: iPhone 14 Pro Max output voltage versus volume step at 440 Hz.</w:t>
      </w:r>
      <w:bookmarkEnd w:id="26"/>
    </w:p>
    <w:p w14:paraId="30E2AA91" w14:textId="01764EA8" w:rsidR="00A30869" w:rsidRPr="00BF7577" w:rsidRDefault="00FD5BB1" w:rsidP="00F2461C">
      <w:pPr>
        <w:spacing w:before="0" w:after="0" w:line="23" w:lineRule="atLeast"/>
        <w:rPr>
          <w:sz w:val="20"/>
          <w:szCs w:val="20"/>
        </w:rPr>
      </w:pPr>
      <w:r w:rsidRPr="00BF7577">
        <w:rPr>
          <w:sz w:val="20"/>
          <w:szCs w:val="20"/>
        </w:rPr>
        <w:t xml:space="preserve">The target output voltage was specified as 3 </w:t>
      </w:r>
      <w:proofErr w:type="spellStart"/>
      <w:r w:rsidRPr="00BF7577">
        <w:rPr>
          <w:sz w:val="20"/>
          <w:szCs w:val="20"/>
        </w:rPr>
        <w:t>Vpp</w:t>
      </w:r>
      <w:proofErr w:type="spellEnd"/>
      <w:r w:rsidRPr="00BF7577">
        <w:rPr>
          <w:sz w:val="20"/>
          <w:szCs w:val="20"/>
        </w:rPr>
        <w:t xml:space="preserve"> across the 8 Ω speaker load. An output of 3 </w:t>
      </w:r>
      <w:proofErr w:type="spellStart"/>
      <w:r w:rsidRPr="00BF7577">
        <w:rPr>
          <w:sz w:val="20"/>
          <w:szCs w:val="20"/>
        </w:rPr>
        <w:t>Vpp</w:t>
      </w:r>
      <w:proofErr w:type="spellEnd"/>
      <w:r w:rsidRPr="00BF7577">
        <w:rPr>
          <w:sz w:val="20"/>
          <w:szCs w:val="20"/>
        </w:rPr>
        <w:t xml:space="preserve"> was selected as it represents a suitable listening level whilst remaining within the usable output swing of the OPA551 on a 9 V single supply [2]. The required voltage gain was calculated using equation </w:t>
      </w:r>
      <w:r w:rsidR="00DE65AF" w:rsidRPr="00BF7577">
        <w:rPr>
          <w:sz w:val="20"/>
          <w:szCs w:val="20"/>
        </w:rPr>
        <w:t xml:space="preserve">(6) </w:t>
      </w:r>
      <w:r w:rsidR="00273F02">
        <w:rPr>
          <w:sz w:val="20"/>
          <w:szCs w:val="20"/>
        </w:rPr>
        <w:t>[13]</w:t>
      </w:r>
      <w:r w:rsidR="00DE65AF" w:rsidRPr="00BF7577">
        <w:rPr>
          <w:sz w:val="20"/>
          <w:szCs w:val="20"/>
        </w:rPr>
        <w:t>.</w:t>
      </w:r>
    </w:p>
    <w:p w14:paraId="106CD9FE" w14:textId="100B5D9D" w:rsidR="00FD5BB1"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m:t>
            </m:r>
          </m:sub>
        </m:sSub>
        <m:r>
          <w:rPr>
            <w:rFonts w:ascii="Cambria Math"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out</m:t>
                </m:r>
              </m:sub>
            </m:sSub>
          </m:num>
          <m:den>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in</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0.872</m:t>
            </m:r>
          </m:den>
        </m:f>
        <m:r>
          <w:rPr>
            <w:rFonts w:ascii="Cambria Math" w:hAnsi="Cambria Math"/>
            <w:sz w:val="20"/>
            <w:szCs w:val="20"/>
          </w:rPr>
          <m:t xml:space="preserve">=3.44 </m:t>
        </m:r>
        <m:r>
          <m:rPr>
            <m:nor/>
          </m:rPr>
          <w:rPr>
            <w:rFonts w:ascii="Cambria Math" w:hAnsi="Cambria Math"/>
            <w:sz w:val="20"/>
            <w:szCs w:val="20"/>
          </w:rPr>
          <m:t xml:space="preserve">V/V </m:t>
        </m:r>
      </m:oMath>
      <w:r w:rsidR="00514F24" w:rsidRPr="00BF7577">
        <w:rPr>
          <w:sz w:val="20"/>
          <w:szCs w:val="20"/>
        </w:rPr>
        <w:tab/>
      </w:r>
      <w:r w:rsidR="00514F24" w:rsidRPr="00BF7577">
        <w:rPr>
          <w:sz w:val="20"/>
          <w:szCs w:val="20"/>
        </w:rPr>
        <w:tab/>
      </w:r>
      <w:r w:rsidR="006552F0" w:rsidRPr="00BF7577">
        <w:rPr>
          <w:sz w:val="20"/>
          <w:szCs w:val="20"/>
        </w:rPr>
        <w:t>(6)</w:t>
      </w:r>
    </w:p>
    <w:p w14:paraId="1A1F9656" w14:textId="333C19A5" w:rsidR="00953BC1" w:rsidRPr="00BF7577" w:rsidRDefault="00D83ECF" w:rsidP="00F2461C">
      <w:pPr>
        <w:spacing w:before="0" w:after="0" w:line="23" w:lineRule="atLeast"/>
        <w:rPr>
          <w:sz w:val="20"/>
          <w:szCs w:val="20"/>
        </w:rPr>
      </w:pPr>
      <w:r w:rsidRPr="00BF7577">
        <w:rPr>
          <w:sz w:val="20"/>
          <w:szCs w:val="20"/>
        </w:rPr>
        <w:t xml:space="preserve">where Av is the voltage gain, </w:t>
      </w:r>
      <w:proofErr w:type="spellStart"/>
      <w:r w:rsidRPr="00BF7577">
        <w:rPr>
          <w:sz w:val="20"/>
          <w:szCs w:val="20"/>
        </w:rPr>
        <w:t>Vout</w:t>
      </w:r>
      <w:proofErr w:type="spellEnd"/>
      <w:r w:rsidRPr="00BF7577">
        <w:rPr>
          <w:sz w:val="20"/>
          <w:szCs w:val="20"/>
        </w:rPr>
        <w:t xml:space="preserve"> is the target output voltage in volts and Vin is the design input voltage in volts. Converting to decibels using equation (7):</w:t>
      </w:r>
    </w:p>
    <w:p w14:paraId="4A62FCB6" w14:textId="1807B865" w:rsidR="00D83ECF"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m:t>
            </m:r>
          </m:sub>
        </m:sSub>
        <m:d>
          <m:dPr>
            <m:ctrlPr>
              <w:rPr>
                <w:rFonts w:ascii="Cambria Math" w:hAnsi="Cambria Math"/>
                <w:i/>
                <w:sz w:val="20"/>
                <w:szCs w:val="20"/>
              </w:rPr>
            </m:ctrlPr>
          </m:dPr>
          <m:e>
            <m:r>
              <m:rPr>
                <m:nor/>
              </m:rPr>
              <w:rPr>
                <w:rFonts w:ascii="Cambria Math" w:hAnsi="Cambria Math"/>
                <w:sz w:val="20"/>
                <w:szCs w:val="20"/>
              </w:rPr>
              <m:t>dB</m:t>
            </m:r>
          </m:e>
        </m:d>
        <m:r>
          <w:rPr>
            <w:rFonts w:ascii="Cambria Math" w:hAnsi="Cambria Math"/>
            <w:sz w:val="20"/>
            <w:szCs w:val="20"/>
          </w:rPr>
          <m:t>=20×</m:t>
        </m:r>
        <m:func>
          <m:funcPr>
            <m:ctrlPr>
              <w:rPr>
                <w:rFonts w:ascii="Cambria Math" w:hAnsi="Cambria Math"/>
                <w:i/>
                <w:sz w:val="20"/>
                <w:szCs w:val="20"/>
              </w:rPr>
            </m:ctrlPr>
          </m:funcPr>
          <m:fName>
            <m:sSub>
              <m:sSubPr>
                <m:ctrlPr>
                  <w:rPr>
                    <w:rFonts w:ascii="Cambria Math" w:hAnsi="Cambria Math"/>
                    <w:i/>
                    <w:sz w:val="20"/>
                    <w:szCs w:val="20"/>
                  </w:rPr>
                </m:ctrlPr>
              </m:sSubPr>
              <m:e>
                <m:r>
                  <m:rPr>
                    <m:sty m:val="p"/>
                  </m:rPr>
                  <w:rPr>
                    <w:rFonts w:ascii="Cambria Math" w:hAnsi="Cambria Math"/>
                    <w:sz w:val="20"/>
                    <w:szCs w:val="20"/>
                  </w:rPr>
                  <m:t>log</m:t>
                </m:r>
                <m:ctrlPr>
                  <w:rPr>
                    <w:rFonts w:ascii="Cambria Math" w:hAnsi="Cambria Math"/>
                    <w:sz w:val="20"/>
                    <w:szCs w:val="20"/>
                  </w:rPr>
                </m:ctrlPr>
              </m:e>
              <m:sub>
                <m:r>
                  <w:rPr>
                    <w:rFonts w:ascii="Cambria Math" w:hAnsi="Cambria Math"/>
                    <w:sz w:val="20"/>
                    <w:szCs w:val="20"/>
                  </w:rPr>
                  <m:t>10</m:t>
                </m:r>
                <m:ctrlPr>
                  <w:rPr>
                    <w:rFonts w:ascii="Cambria Math" w:hAnsi="Cambria Math"/>
                    <w:sz w:val="20"/>
                    <w:szCs w:val="20"/>
                  </w:rPr>
                </m:ctrlPr>
              </m:sub>
            </m:sSub>
          </m:fName>
          <m:e>
            <m:d>
              <m:dPr>
                <m:ctrlPr>
                  <w:rPr>
                    <w:rFonts w:ascii="Cambria Math" w:hAnsi="Cambria Math"/>
                    <w:i/>
                    <w:sz w:val="20"/>
                    <w:szCs w:val="20"/>
                  </w:rPr>
                </m:ctrlPr>
              </m:dPr>
              <m:e>
                <m:r>
                  <w:rPr>
                    <w:rFonts w:ascii="Cambria Math" w:hAnsi="Cambria Math"/>
                    <w:sz w:val="20"/>
                    <w:szCs w:val="20"/>
                  </w:rPr>
                  <m:t>3.44</m:t>
                </m:r>
              </m:e>
            </m:d>
            <m:r>
              <w:rPr>
                <w:rFonts w:ascii="Cambria Math" w:hAnsi="Cambria Math"/>
                <w:sz w:val="20"/>
                <w:szCs w:val="20"/>
              </w:rPr>
              <m:t xml:space="preserve">=10.73 </m:t>
            </m:r>
            <m:r>
              <m:rPr>
                <m:nor/>
              </m:rPr>
              <w:rPr>
                <w:rFonts w:ascii="Cambria Math" w:hAnsi="Cambria Math"/>
                <w:sz w:val="20"/>
                <w:szCs w:val="20"/>
              </w:rPr>
              <m:t>dB</m:t>
            </m:r>
          </m:e>
        </m:func>
      </m:oMath>
      <w:r w:rsidR="00514F24" w:rsidRPr="00BF7577">
        <w:rPr>
          <w:sz w:val="20"/>
          <w:szCs w:val="20"/>
        </w:rPr>
        <w:tab/>
      </w:r>
      <w:r w:rsidR="00AA01F7" w:rsidRPr="00BF7577">
        <w:rPr>
          <w:sz w:val="20"/>
          <w:szCs w:val="20"/>
        </w:rPr>
        <w:t>(7)</w:t>
      </w:r>
    </w:p>
    <w:p w14:paraId="45CD73AE" w14:textId="452D59AB" w:rsidR="00BD5863" w:rsidRPr="00BF7577" w:rsidRDefault="00D43825" w:rsidP="00F2461C">
      <w:pPr>
        <w:spacing w:before="0" w:after="0" w:line="23" w:lineRule="atLeast"/>
        <w:rPr>
          <w:sz w:val="20"/>
          <w:szCs w:val="20"/>
        </w:rPr>
      </w:pPr>
      <w:r w:rsidRPr="00BF7577">
        <w:rPr>
          <w:sz w:val="20"/>
          <w:szCs w:val="20"/>
        </w:rPr>
        <w:t xml:space="preserve">The feedback resistor R1 was given as a fixed value of 82 </w:t>
      </w:r>
      <w:proofErr w:type="spellStart"/>
      <w:r w:rsidRPr="00BF7577">
        <w:rPr>
          <w:sz w:val="20"/>
          <w:szCs w:val="20"/>
        </w:rPr>
        <w:t>kΩ</w:t>
      </w:r>
      <w:proofErr w:type="spellEnd"/>
      <w:r w:rsidRPr="00BF7577">
        <w:rPr>
          <w:sz w:val="20"/>
          <w:szCs w:val="20"/>
        </w:rPr>
        <w:t>. The required input resistor R2 was calculated using equation (8), derived from equation (4).</w:t>
      </w:r>
    </w:p>
    <w:p w14:paraId="61B9364B" w14:textId="703370A6" w:rsidR="00D43825"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num>
          <m:den>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82000</m:t>
            </m:r>
          </m:num>
          <m:den>
            <m:r>
              <w:rPr>
                <w:rFonts w:ascii="Cambria Math" w:hAnsi="Cambria Math"/>
                <w:sz w:val="20"/>
                <w:szCs w:val="20"/>
              </w:rPr>
              <m:t>3.44</m:t>
            </m:r>
          </m:den>
        </m:f>
        <m:r>
          <w:rPr>
            <w:rFonts w:ascii="Cambria Math" w:hAnsi="Cambria Math"/>
            <w:sz w:val="20"/>
            <w:szCs w:val="20"/>
          </w:rPr>
          <m:t xml:space="preserve">=23.84 </m:t>
        </m:r>
        <m:r>
          <m:rPr>
            <m:nor/>
          </m:rPr>
          <w:rPr>
            <w:rFonts w:ascii="Cambria Math" w:hAnsi="Cambria Math"/>
            <w:sz w:val="20"/>
            <w:szCs w:val="20"/>
          </w:rPr>
          <m:t>kΩ</m:t>
        </m:r>
      </m:oMath>
      <w:r w:rsidR="00514F24" w:rsidRPr="00BF7577">
        <w:rPr>
          <w:sz w:val="20"/>
          <w:szCs w:val="20"/>
        </w:rPr>
        <w:tab/>
      </w:r>
      <w:r w:rsidR="006F5AAA" w:rsidRPr="00BF7577">
        <w:rPr>
          <w:sz w:val="20"/>
          <w:szCs w:val="20"/>
        </w:rPr>
        <w:tab/>
      </w:r>
      <w:r w:rsidR="002D101D" w:rsidRPr="00BF7577">
        <w:rPr>
          <w:sz w:val="20"/>
          <w:szCs w:val="20"/>
        </w:rPr>
        <w:t>(8)</w:t>
      </w:r>
    </w:p>
    <w:p w14:paraId="50E311FB" w14:textId="5F4C42D8" w:rsidR="002D101D" w:rsidRPr="00BF7577" w:rsidRDefault="00E47405" w:rsidP="00F2461C">
      <w:pPr>
        <w:spacing w:before="0" w:after="0" w:line="23" w:lineRule="atLeast"/>
        <w:rPr>
          <w:sz w:val="20"/>
          <w:szCs w:val="20"/>
        </w:rPr>
      </w:pPr>
      <w:r w:rsidRPr="00BF7577">
        <w:rPr>
          <w:sz w:val="20"/>
          <w:szCs w:val="20"/>
        </w:rPr>
        <w:t xml:space="preserve">where R2 is the input resistance in ohms and R1 is the feedback resistance in ohms. The nearest preferred stock value of 24 </w:t>
      </w:r>
      <w:proofErr w:type="spellStart"/>
      <w:r w:rsidRPr="00BF7577">
        <w:rPr>
          <w:sz w:val="20"/>
          <w:szCs w:val="20"/>
        </w:rPr>
        <w:t>kΩ</w:t>
      </w:r>
      <w:proofErr w:type="spellEnd"/>
      <w:r w:rsidRPr="00BF7577">
        <w:rPr>
          <w:sz w:val="20"/>
          <w:szCs w:val="20"/>
        </w:rPr>
        <w:t xml:space="preserve"> was selected for R2, giving an actual gain </w:t>
      </w:r>
      <w:r w:rsidR="00AD22C2" w:rsidRPr="00BF7577">
        <w:rPr>
          <w:sz w:val="20"/>
          <w:szCs w:val="20"/>
        </w:rPr>
        <w:t>as shown in equation</w:t>
      </w:r>
      <w:r w:rsidRPr="00BF7577">
        <w:rPr>
          <w:sz w:val="20"/>
          <w:szCs w:val="20"/>
        </w:rPr>
        <w:t xml:space="preserve"> (9).</w:t>
      </w:r>
    </w:p>
    <w:p w14:paraId="713833B4" w14:textId="0AC8B6C9" w:rsidR="00467424"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m:t>
            </m:r>
          </m:sub>
        </m:sSub>
        <m:r>
          <m:rPr>
            <m:nor/>
          </m:rPr>
          <w:rPr>
            <w:rFonts w:ascii="Cambria Math" w:hAnsi="Cambria Math"/>
            <w:sz w:val="20"/>
            <w:szCs w:val="20"/>
          </w:rPr>
          <m:t xml:space="preserve">(actual) </m:t>
        </m:r>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82000</m:t>
            </m:r>
          </m:num>
          <m:den>
            <m:r>
              <w:rPr>
                <w:rFonts w:ascii="Cambria Math" w:hAnsi="Cambria Math"/>
                <w:sz w:val="20"/>
                <w:szCs w:val="20"/>
              </w:rPr>
              <m:t>24000</m:t>
            </m:r>
          </m:den>
        </m:f>
        <m:r>
          <w:rPr>
            <w:rFonts w:ascii="Cambria Math" w:hAnsi="Cambria Math"/>
            <w:sz w:val="20"/>
            <w:szCs w:val="20"/>
          </w:rPr>
          <m:t xml:space="preserve">=3.42 </m:t>
        </m:r>
        <m:r>
          <m:rPr>
            <m:nor/>
          </m:rPr>
          <w:rPr>
            <w:rFonts w:ascii="Cambria Math" w:hAnsi="Cambria Math"/>
            <w:sz w:val="20"/>
            <w:szCs w:val="20"/>
          </w:rPr>
          <m:t>V/V = 10.67 dB</m:t>
        </m:r>
      </m:oMath>
      <w:r w:rsidR="00514F24" w:rsidRPr="00BF7577">
        <w:rPr>
          <w:sz w:val="20"/>
          <w:szCs w:val="20"/>
        </w:rPr>
        <w:tab/>
      </w:r>
      <w:r w:rsidR="003A38AE" w:rsidRPr="00BF7577">
        <w:rPr>
          <w:sz w:val="20"/>
          <w:szCs w:val="20"/>
        </w:rPr>
        <w:t>(9)</w:t>
      </w:r>
    </w:p>
    <w:p w14:paraId="3516AC5D" w14:textId="758A7A4D" w:rsidR="006F5AAA" w:rsidRPr="00BF7577" w:rsidRDefault="002C1A76" w:rsidP="00F2461C">
      <w:pPr>
        <w:spacing w:before="0" w:after="0" w:line="23" w:lineRule="atLeast"/>
        <w:rPr>
          <w:sz w:val="20"/>
          <w:szCs w:val="20"/>
        </w:rPr>
      </w:pPr>
      <w:r w:rsidRPr="00BF7577">
        <w:rPr>
          <w:sz w:val="20"/>
          <w:szCs w:val="20"/>
        </w:rPr>
        <w:t xml:space="preserve">where Av(actual) is the actual voltage gain, R1 is the feedback resistance in ohms and R2 is the input resistance in ohms. </w:t>
      </w:r>
      <w:r w:rsidR="002650E8" w:rsidRPr="002650E8">
        <w:rPr>
          <w:sz w:val="20"/>
          <w:szCs w:val="20"/>
        </w:rPr>
        <w:t>The selected resistors R1 and R2 carry a tolerance of ±1%, meaning the actual gain may vary between 3.39 V/V and 3.46 V/V, corresponding to a worst-case range of 10.60 dB to 10.78 dB, within which all measured values fall [13].</w:t>
      </w:r>
      <w:r w:rsidR="00EA665E">
        <w:rPr>
          <w:sz w:val="20"/>
          <w:szCs w:val="20"/>
        </w:rPr>
        <w:t xml:space="preserve"> </w:t>
      </w:r>
      <w:r w:rsidR="008A7B98" w:rsidRPr="00BF7577">
        <w:rPr>
          <w:sz w:val="20"/>
          <w:szCs w:val="20"/>
        </w:rPr>
        <w:t xml:space="preserve">The lower cut-off frequency </w:t>
      </w:r>
      <w:proofErr w:type="spellStart"/>
      <w:r w:rsidR="008A7B98" w:rsidRPr="00BF7577">
        <w:rPr>
          <w:sz w:val="20"/>
          <w:szCs w:val="20"/>
        </w:rPr>
        <w:t>fL</w:t>
      </w:r>
      <w:proofErr w:type="spellEnd"/>
      <w:r w:rsidR="008A7B98" w:rsidRPr="00BF7577">
        <w:rPr>
          <w:sz w:val="20"/>
          <w:szCs w:val="20"/>
        </w:rPr>
        <w:t xml:space="preserve"> was given as a fixed value of 5 Hz. Rearranging equation (2), the required capacitance C2 was calculated </w:t>
      </w:r>
      <w:r w:rsidR="00AD22C2" w:rsidRPr="00BF7577">
        <w:rPr>
          <w:sz w:val="20"/>
          <w:szCs w:val="20"/>
        </w:rPr>
        <w:t>as shown in equation</w:t>
      </w:r>
      <w:r w:rsidR="008A7B98" w:rsidRPr="00BF7577">
        <w:rPr>
          <w:sz w:val="20"/>
          <w:szCs w:val="20"/>
        </w:rPr>
        <w:t xml:space="preserve"> (10).</w:t>
      </w:r>
    </w:p>
    <w:p w14:paraId="059A52CF" w14:textId="639B2359" w:rsidR="00541E2A"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eqArr>
              <m:eqArrPr>
                <m:ctrlPr>
                  <w:rPr>
                    <w:rFonts w:ascii="Cambria Math" w:hAnsi="Cambria Math"/>
                    <w:i/>
                    <w:sz w:val="20"/>
                    <w:szCs w:val="20"/>
                  </w:rPr>
                </m:ctrlPr>
              </m:eqArrPr>
              <m:e>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L</m:t>
                    </m:r>
                  </m:sub>
                </m:sSub>
              </m:e>
              <m:e/>
            </m:eqArr>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2π×24000×5</m:t>
            </m:r>
          </m:den>
        </m:f>
        <m:r>
          <w:rPr>
            <w:rFonts w:ascii="Cambria Math" w:hAnsi="Cambria Math"/>
            <w:sz w:val="20"/>
            <w:szCs w:val="20"/>
          </w:rPr>
          <m:t>=1.326</m:t>
        </m:r>
        <m:r>
          <m:rPr>
            <m:nor/>
          </m:rPr>
          <w:rPr>
            <w:rFonts w:ascii="Cambria Math" w:hAnsi="Cambria Math"/>
            <w:sz w:val="20"/>
            <w:szCs w:val="20"/>
          </w:rPr>
          <m:t xml:space="preserve"> µF</m:t>
        </m:r>
        <m:r>
          <w:rPr>
            <w:rFonts w:ascii="Cambria Math" w:hAnsi="Cambria Math"/>
            <w:sz w:val="20"/>
            <w:szCs w:val="20"/>
          </w:rPr>
          <m:t xml:space="preserve"> </m:t>
        </m:r>
      </m:oMath>
      <w:r w:rsidR="000E0374" w:rsidRPr="00BF7577">
        <w:rPr>
          <w:sz w:val="20"/>
          <w:szCs w:val="20"/>
        </w:rPr>
        <w:tab/>
        <w:t>(10)</w:t>
      </w:r>
    </w:p>
    <w:p w14:paraId="676B3CC9" w14:textId="3302B0D2" w:rsidR="004D1637" w:rsidRPr="00BF7577" w:rsidRDefault="004D1637" w:rsidP="00F2461C">
      <w:pPr>
        <w:spacing w:before="0" w:after="0" w:line="23" w:lineRule="atLeast"/>
        <w:rPr>
          <w:sz w:val="20"/>
          <w:szCs w:val="20"/>
        </w:rPr>
      </w:pPr>
      <w:r w:rsidRPr="00BF7577">
        <w:rPr>
          <w:sz w:val="20"/>
          <w:szCs w:val="20"/>
        </w:rPr>
        <w:t xml:space="preserve">where C2 is the capacitance in farads, R2 is the input resistance in ohms and </w:t>
      </w:r>
      <w:proofErr w:type="spellStart"/>
      <w:r w:rsidRPr="00BF7577">
        <w:rPr>
          <w:sz w:val="20"/>
          <w:szCs w:val="20"/>
        </w:rPr>
        <w:t>fL</w:t>
      </w:r>
      <w:proofErr w:type="spellEnd"/>
      <w:r w:rsidRPr="00BF7577">
        <w:rPr>
          <w:sz w:val="20"/>
          <w:szCs w:val="20"/>
        </w:rPr>
        <w:t xml:space="preserve"> is the lower cut-off frequency in Hz. The nearest preferred stock value of 1 µF was selected for C2, giving an actual lower cut-off frequency </w:t>
      </w:r>
      <w:r w:rsidR="00AD22C2" w:rsidRPr="00BF7577">
        <w:rPr>
          <w:sz w:val="20"/>
          <w:szCs w:val="20"/>
        </w:rPr>
        <w:t>as shown in equation</w:t>
      </w:r>
      <w:r w:rsidRPr="00BF7577">
        <w:rPr>
          <w:sz w:val="20"/>
          <w:szCs w:val="20"/>
        </w:rPr>
        <w:t xml:space="preserve"> (11).</w:t>
      </w:r>
    </w:p>
    <w:p w14:paraId="0C84AA10" w14:textId="015BAA68" w:rsidR="004E15F8"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L</m:t>
            </m:r>
          </m:sub>
        </m:sSub>
        <m:r>
          <m:rPr>
            <m:nor/>
          </m:rPr>
          <w:rPr>
            <w:rFonts w:ascii="Cambria Math" w:hAnsi="Cambria Math"/>
            <w:sz w:val="20"/>
            <w:szCs w:val="20"/>
          </w:rPr>
          <m:t xml:space="preserve"> (actual)</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2π×24000×</m:t>
            </m:r>
            <m:sSup>
              <m:sSupPr>
                <m:ctrlPr>
                  <w:rPr>
                    <w:rFonts w:ascii="Cambria Math" w:hAnsi="Cambria Math"/>
                    <w:i/>
                    <w:sz w:val="20"/>
                    <w:szCs w:val="20"/>
                  </w:rPr>
                </m:ctrlPr>
              </m:sSupPr>
              <m:e>
                <m:r>
                  <w:rPr>
                    <w:rFonts w:ascii="Cambria Math" w:hAnsi="Cambria Math"/>
                    <w:sz w:val="20"/>
                    <w:szCs w:val="20"/>
                  </w:rPr>
                  <m:t>1×10</m:t>
                </m:r>
              </m:e>
              <m:sup>
                <m:r>
                  <w:rPr>
                    <w:rFonts w:ascii="Cambria Math" w:hAnsi="Cambria Math"/>
                    <w:sz w:val="20"/>
                    <w:szCs w:val="20"/>
                  </w:rPr>
                  <m:t>-6</m:t>
                </m:r>
              </m:sup>
            </m:sSup>
          </m:den>
        </m:f>
        <m:r>
          <w:rPr>
            <w:rFonts w:ascii="Cambria Math" w:hAnsi="Cambria Math"/>
            <w:sz w:val="20"/>
            <w:szCs w:val="20"/>
          </w:rPr>
          <m:t>=</m:t>
        </m:r>
        <m:r>
          <m:rPr>
            <m:nor/>
          </m:rPr>
          <w:rPr>
            <w:rFonts w:ascii="Cambria Math" w:hAnsi="Cambria Math"/>
            <w:sz w:val="20"/>
            <w:szCs w:val="20"/>
          </w:rPr>
          <m:t xml:space="preserve"> 6.63 Hz</m:t>
        </m:r>
      </m:oMath>
      <w:r w:rsidR="008C0E54" w:rsidRPr="00BF7577">
        <w:rPr>
          <w:sz w:val="20"/>
          <w:szCs w:val="20"/>
        </w:rPr>
        <w:tab/>
      </w:r>
      <w:r w:rsidR="000935A7" w:rsidRPr="00BF7577">
        <w:rPr>
          <w:sz w:val="20"/>
          <w:szCs w:val="20"/>
        </w:rPr>
        <w:tab/>
      </w:r>
      <w:r w:rsidR="008C0E54" w:rsidRPr="00BF7577">
        <w:rPr>
          <w:sz w:val="20"/>
          <w:szCs w:val="20"/>
        </w:rPr>
        <w:t>(11)</w:t>
      </w:r>
    </w:p>
    <w:p w14:paraId="41FB00A1" w14:textId="68387416" w:rsidR="000935A7" w:rsidRPr="00BF7577" w:rsidRDefault="00E66917" w:rsidP="00F2461C">
      <w:pPr>
        <w:spacing w:before="0" w:after="0" w:line="23" w:lineRule="atLeast"/>
        <w:rPr>
          <w:sz w:val="20"/>
          <w:szCs w:val="20"/>
        </w:rPr>
      </w:pPr>
      <w:r w:rsidRPr="00BF7577">
        <w:rPr>
          <w:sz w:val="20"/>
          <w:szCs w:val="20"/>
        </w:rPr>
        <w:t xml:space="preserve">where </w:t>
      </w:r>
      <w:proofErr w:type="spellStart"/>
      <w:r w:rsidRPr="00BF7577">
        <w:rPr>
          <w:sz w:val="20"/>
          <w:szCs w:val="20"/>
        </w:rPr>
        <w:t>fL</w:t>
      </w:r>
      <w:proofErr w:type="spellEnd"/>
      <w:r w:rsidRPr="00BF7577">
        <w:rPr>
          <w:sz w:val="20"/>
          <w:szCs w:val="20"/>
        </w:rPr>
        <w:t xml:space="preserve">(actual) is the actual lower cut-off frequency in Hz, R2 is the input resistance in ohms and C2 is the input capacitance in farads. </w:t>
      </w:r>
      <w:r w:rsidR="00156527" w:rsidRPr="00BF7577">
        <w:rPr>
          <w:sz w:val="20"/>
          <w:szCs w:val="20"/>
        </w:rPr>
        <w:t xml:space="preserve">The upper cut-off frequency </w:t>
      </w:r>
      <w:proofErr w:type="spellStart"/>
      <w:r w:rsidR="00156527" w:rsidRPr="00BF7577">
        <w:rPr>
          <w:sz w:val="20"/>
          <w:szCs w:val="20"/>
        </w:rPr>
        <w:t>fH</w:t>
      </w:r>
      <w:proofErr w:type="spellEnd"/>
      <w:r w:rsidR="00156527" w:rsidRPr="00BF7577">
        <w:rPr>
          <w:sz w:val="20"/>
          <w:szCs w:val="20"/>
        </w:rPr>
        <w:t xml:space="preserve"> was selected as 29 kHz, within the permitted design range. Rearranging equation (3), the required capacitance C1 was calculated </w:t>
      </w:r>
      <w:r w:rsidR="00AD22C2" w:rsidRPr="00BF7577">
        <w:rPr>
          <w:sz w:val="20"/>
          <w:szCs w:val="20"/>
        </w:rPr>
        <w:t>as shown in equation</w:t>
      </w:r>
      <w:r w:rsidR="00156527" w:rsidRPr="00BF7577">
        <w:rPr>
          <w:sz w:val="20"/>
          <w:szCs w:val="20"/>
        </w:rPr>
        <w:t xml:space="preserve"> (12).</w:t>
      </w:r>
    </w:p>
    <w:p w14:paraId="1C204292" w14:textId="77777777" w:rsidR="00514F24" w:rsidRPr="00BF7577" w:rsidRDefault="00514F24" w:rsidP="00F2461C">
      <w:pPr>
        <w:spacing w:before="0" w:after="0" w:line="23" w:lineRule="atLeast"/>
        <w:rPr>
          <w:sz w:val="20"/>
          <w:szCs w:val="20"/>
        </w:rPr>
      </w:pPr>
    </w:p>
    <w:p w14:paraId="4E1B8253" w14:textId="126B1CFD" w:rsidR="006552F0"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H</m:t>
                </m:r>
              </m:sub>
            </m:sSub>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2π×82000×29000</m:t>
            </m:r>
          </m:den>
        </m:f>
        <m:r>
          <w:rPr>
            <w:rFonts w:ascii="Cambria Math" w:hAnsi="Cambria Math"/>
            <w:sz w:val="20"/>
            <w:szCs w:val="20"/>
          </w:rPr>
          <m:t xml:space="preserve">=66.93 </m:t>
        </m:r>
        <m:r>
          <m:rPr>
            <m:nor/>
          </m:rPr>
          <w:rPr>
            <w:rFonts w:ascii="Cambria Math" w:hAnsi="Cambria Math"/>
            <w:sz w:val="20"/>
            <w:szCs w:val="20"/>
          </w:rPr>
          <m:t>pF</m:t>
        </m:r>
        <m:r>
          <w:rPr>
            <w:rFonts w:ascii="Cambria Math" w:hAnsi="Cambria Math"/>
            <w:sz w:val="20"/>
            <w:szCs w:val="20"/>
          </w:rPr>
          <m:t xml:space="preserve"> </m:t>
        </m:r>
      </m:oMath>
      <w:r w:rsidR="00117A7C" w:rsidRPr="00BF7577">
        <w:rPr>
          <w:sz w:val="20"/>
          <w:szCs w:val="20"/>
        </w:rPr>
        <w:tab/>
      </w:r>
      <w:r w:rsidR="00117A7C" w:rsidRPr="00BF7577">
        <w:rPr>
          <w:sz w:val="20"/>
          <w:szCs w:val="20"/>
        </w:rPr>
        <w:tab/>
      </w:r>
      <w:r w:rsidR="005B3077" w:rsidRPr="00BF7577">
        <w:rPr>
          <w:sz w:val="20"/>
          <w:szCs w:val="20"/>
        </w:rPr>
        <w:t>(12)</w:t>
      </w:r>
    </w:p>
    <w:p w14:paraId="16E02343" w14:textId="69787D3F" w:rsidR="00483DCF" w:rsidRPr="00BF7577" w:rsidRDefault="00483DCF" w:rsidP="00F2461C">
      <w:pPr>
        <w:spacing w:before="0" w:after="0" w:line="23" w:lineRule="atLeast"/>
        <w:rPr>
          <w:sz w:val="20"/>
          <w:szCs w:val="20"/>
        </w:rPr>
      </w:pPr>
      <w:r w:rsidRPr="00BF7577">
        <w:rPr>
          <w:sz w:val="20"/>
          <w:szCs w:val="20"/>
        </w:rPr>
        <w:t xml:space="preserve">where C1 is the feedback capacitance in farads, R1 is the feedback resistance in ohms and </w:t>
      </w:r>
      <w:proofErr w:type="spellStart"/>
      <w:r w:rsidRPr="00BF7577">
        <w:rPr>
          <w:sz w:val="20"/>
          <w:szCs w:val="20"/>
        </w:rPr>
        <w:t>fH</w:t>
      </w:r>
      <w:proofErr w:type="spellEnd"/>
      <w:r w:rsidRPr="00BF7577">
        <w:rPr>
          <w:sz w:val="20"/>
          <w:szCs w:val="20"/>
        </w:rPr>
        <w:t xml:space="preserve"> is the upper cut-off frequency in Hz. The nearest preferred stock value of 68 pF was selected for C1, giving an actual upper cut-off frequency </w:t>
      </w:r>
      <w:r w:rsidR="00AD22C2" w:rsidRPr="00BF7577">
        <w:rPr>
          <w:sz w:val="20"/>
          <w:szCs w:val="20"/>
        </w:rPr>
        <w:t>as shown in equation</w:t>
      </w:r>
      <w:r w:rsidRPr="00BF7577">
        <w:rPr>
          <w:sz w:val="20"/>
          <w:szCs w:val="20"/>
        </w:rPr>
        <w:t xml:space="preserve"> (13).</w:t>
      </w:r>
    </w:p>
    <w:p w14:paraId="7F4AC6C1" w14:textId="410501E1" w:rsidR="00A30869" w:rsidRPr="00BF7577" w:rsidRDefault="00000000" w:rsidP="00F2461C">
      <w:pPr>
        <w:spacing w:before="0" w:after="0" w:line="23" w:lineRule="atLeast"/>
        <w:jc w:val="center"/>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H</m:t>
            </m:r>
          </m:sub>
        </m:sSub>
        <m:r>
          <m:rPr>
            <m:nor/>
          </m:rPr>
          <w:rPr>
            <w:rFonts w:ascii="Cambria Math" w:hAnsi="Cambria Math"/>
            <w:sz w:val="20"/>
            <w:szCs w:val="20"/>
          </w:rPr>
          <m:t xml:space="preserve"> (actual)</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2π×82000×68 ×</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-12</m:t>
                </m:r>
              </m:sup>
            </m:sSup>
          </m:den>
        </m:f>
        <m:r>
          <w:rPr>
            <w:rFonts w:ascii="Cambria Math" w:hAnsi="Cambria Math"/>
            <w:sz w:val="20"/>
            <w:szCs w:val="20"/>
          </w:rPr>
          <m:t>=</m:t>
        </m:r>
        <m:r>
          <m:rPr>
            <m:nor/>
          </m:rPr>
          <w:rPr>
            <w:rFonts w:ascii="Cambria Math" w:hAnsi="Cambria Math"/>
            <w:sz w:val="20"/>
            <w:szCs w:val="20"/>
          </w:rPr>
          <m:t xml:space="preserve"> 28,542 Hz</m:t>
        </m:r>
      </m:oMath>
      <w:r w:rsidR="00535017" w:rsidRPr="00BF7577">
        <w:rPr>
          <w:sz w:val="20"/>
          <w:szCs w:val="20"/>
        </w:rPr>
        <w:tab/>
      </w:r>
      <w:r w:rsidR="005A171A" w:rsidRPr="00BF7577">
        <w:rPr>
          <w:sz w:val="20"/>
          <w:szCs w:val="20"/>
        </w:rPr>
        <w:t>(13)</w:t>
      </w:r>
    </w:p>
    <w:p w14:paraId="272DAA0E" w14:textId="3DD643D7" w:rsidR="004561A1" w:rsidRPr="00BF7577" w:rsidRDefault="00605584" w:rsidP="00F2461C">
      <w:pPr>
        <w:spacing w:before="0" w:after="0" w:line="23" w:lineRule="atLeast"/>
        <w:rPr>
          <w:sz w:val="20"/>
          <w:szCs w:val="20"/>
        </w:rPr>
      </w:pPr>
      <w:r w:rsidRPr="00BF7577">
        <w:rPr>
          <w:sz w:val="20"/>
          <w:szCs w:val="20"/>
        </w:rPr>
        <w:t xml:space="preserve">where </w:t>
      </w:r>
      <w:proofErr w:type="spellStart"/>
      <w:r w:rsidRPr="00BF7577">
        <w:rPr>
          <w:sz w:val="20"/>
          <w:szCs w:val="20"/>
        </w:rPr>
        <w:t>fH</w:t>
      </w:r>
      <w:proofErr w:type="spellEnd"/>
      <w:r w:rsidRPr="00BF7577">
        <w:rPr>
          <w:sz w:val="20"/>
          <w:szCs w:val="20"/>
        </w:rPr>
        <w:t xml:space="preserve">(actual) is the actual upper cut-off frequency in Hz, R1 is the feedback resistance in ohms and C1 is the feedback capacitance in farads. </w:t>
      </w:r>
      <w:r w:rsidR="004561A1" w:rsidRPr="00BF7577">
        <w:rPr>
          <w:sz w:val="20"/>
          <w:szCs w:val="20"/>
        </w:rPr>
        <w:t xml:space="preserve">The output power delivered to the speaker load was calculated using equation (14). </w:t>
      </w:r>
    </w:p>
    <w:p w14:paraId="333B6EFA" w14:textId="4A28171E" w:rsidR="008F65AD" w:rsidRPr="00BF7577" w:rsidRDefault="001D5D79" w:rsidP="00F2461C">
      <w:pPr>
        <w:spacing w:before="0" w:after="0" w:line="23" w:lineRule="atLeast"/>
        <w:jc w:val="center"/>
        <w:rPr>
          <w:sz w:val="20"/>
          <w:szCs w:val="20"/>
        </w:rPr>
      </w:pPr>
      <m:oMath>
        <m:r>
          <m:rPr>
            <m:nor/>
          </m:rPr>
          <w:rPr>
            <w:rFonts w:ascii="Cambria Math" w:hAnsi="Cambria Math"/>
            <w:sz w:val="20"/>
            <w:szCs w:val="20"/>
          </w:rPr>
          <m:t xml:space="preserve">P =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sSup>
                  <m:sSupPr>
                    <m:ctrlPr>
                      <w:rPr>
                        <w:rFonts w:ascii="Cambria Math" w:hAnsi="Cambria Math"/>
                        <w:i/>
                        <w:sz w:val="20"/>
                        <w:szCs w:val="20"/>
                      </w:rPr>
                    </m:ctrlPr>
                  </m:sSupPr>
                  <m:e>
                    <m:r>
                      <w:rPr>
                        <w:rFonts w:ascii="Cambria Math" w:hAnsi="Cambria Math"/>
                        <w:sz w:val="20"/>
                        <w:szCs w:val="20"/>
                      </w:rPr>
                      <m:t>pp</m:t>
                    </m:r>
                  </m:e>
                  <m:sup>
                    <m:r>
                      <w:rPr>
                        <w:rFonts w:ascii="Cambria Math" w:hAnsi="Cambria Math"/>
                        <w:sz w:val="20"/>
                        <w:szCs w:val="20"/>
                      </w:rPr>
                      <m:t>2</m:t>
                    </m:r>
                  </m:sup>
                </m:sSup>
              </m:sub>
            </m:sSub>
          </m:num>
          <m:den>
            <m:r>
              <w:rPr>
                <w:rFonts w:ascii="Cambria Math" w:hAnsi="Cambria Math"/>
                <w:sz w:val="20"/>
                <w:szCs w:val="20"/>
              </w:rPr>
              <m:t>8×</m:t>
            </m:r>
            <m:r>
              <m:rPr>
                <m:nor/>
              </m:rPr>
              <w:rPr>
                <w:rFonts w:ascii="Cambria Math" w:hAnsi="Cambria Math"/>
                <w:sz w:val="20"/>
                <w:szCs w:val="20"/>
              </w:rPr>
              <m:t>R</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9</m:t>
            </m:r>
          </m:num>
          <m:den>
            <m:r>
              <w:rPr>
                <w:rFonts w:ascii="Cambria Math" w:hAnsi="Cambria Math"/>
                <w:sz w:val="20"/>
                <w:szCs w:val="20"/>
              </w:rPr>
              <m:t>8×8</m:t>
            </m:r>
          </m:den>
        </m:f>
        <m:r>
          <w:rPr>
            <w:rFonts w:ascii="Cambria Math" w:hAnsi="Cambria Math"/>
            <w:sz w:val="20"/>
            <w:szCs w:val="20"/>
          </w:rPr>
          <m:t xml:space="preserve">=0.281 </m:t>
        </m:r>
        <m:r>
          <m:rPr>
            <m:nor/>
          </m:rPr>
          <w:rPr>
            <w:rFonts w:ascii="Cambria Math" w:hAnsi="Cambria Math"/>
            <w:sz w:val="20"/>
            <w:szCs w:val="20"/>
          </w:rPr>
          <m:t>W</m:t>
        </m:r>
        <m:r>
          <w:rPr>
            <w:rFonts w:ascii="Cambria Math" w:hAnsi="Cambria Math"/>
            <w:sz w:val="20"/>
            <w:szCs w:val="20"/>
          </w:rPr>
          <m:t>=281</m:t>
        </m:r>
        <m:r>
          <m:rPr>
            <m:nor/>
          </m:rPr>
          <w:rPr>
            <w:rFonts w:ascii="Cambria Math" w:hAnsi="Cambria Math"/>
            <w:sz w:val="20"/>
            <w:szCs w:val="20"/>
          </w:rPr>
          <m:t xml:space="preserve"> mW</m:t>
        </m:r>
      </m:oMath>
      <w:r w:rsidR="005B7215" w:rsidRPr="00BF7577">
        <w:rPr>
          <w:sz w:val="20"/>
          <w:szCs w:val="20"/>
        </w:rPr>
        <w:tab/>
      </w:r>
      <w:r w:rsidR="005B7215" w:rsidRPr="00BF7577">
        <w:rPr>
          <w:sz w:val="20"/>
          <w:szCs w:val="20"/>
        </w:rPr>
        <w:tab/>
        <w:t>(14)</w:t>
      </w:r>
    </w:p>
    <w:p w14:paraId="7CBF2511" w14:textId="5F685526" w:rsidR="008F65AD" w:rsidRPr="00BF7577" w:rsidRDefault="008F65AD" w:rsidP="00F2461C">
      <w:pPr>
        <w:spacing w:before="0" w:after="0" w:line="23" w:lineRule="atLeast"/>
        <w:rPr>
          <w:sz w:val="20"/>
          <w:szCs w:val="20"/>
        </w:rPr>
      </w:pPr>
      <w:r w:rsidRPr="00BF7577">
        <w:rPr>
          <w:sz w:val="20"/>
          <w:szCs w:val="20"/>
        </w:rPr>
        <w:t xml:space="preserve">where P is the output power in watts, </w:t>
      </w:r>
      <w:proofErr w:type="spellStart"/>
      <w:r w:rsidRPr="00BF7577">
        <w:rPr>
          <w:sz w:val="20"/>
          <w:szCs w:val="20"/>
        </w:rPr>
        <w:t>Vpp</w:t>
      </w:r>
      <w:proofErr w:type="spellEnd"/>
      <w:r w:rsidRPr="00BF7577">
        <w:rPr>
          <w:sz w:val="20"/>
          <w:szCs w:val="20"/>
        </w:rPr>
        <w:t xml:space="preserve"> is the peak-to-peak output voltage in volts and R is the load resistance in ohms [3]. </w:t>
      </w:r>
      <w:r w:rsidR="007575CA" w:rsidRPr="00BF7577">
        <w:rPr>
          <w:sz w:val="20"/>
          <w:szCs w:val="20"/>
        </w:rPr>
        <w:t>The current-limiting resistor R6 for the power indicator LED D1 was calculated using equation (15).</w:t>
      </w:r>
    </w:p>
    <w:p w14:paraId="2DE279D1" w14:textId="2AB6D787" w:rsidR="00C07B2A" w:rsidRPr="00BF7577" w:rsidRDefault="00000000" w:rsidP="00F2461C">
      <w:pPr>
        <w:spacing w:before="0" w:after="0" w:line="23" w:lineRule="atLeast"/>
        <w:jc w:val="center"/>
        <w:rPr>
          <w:sz w:val="20"/>
          <w:szCs w:val="20"/>
        </w:rPr>
      </w:pPr>
      <m:oMath>
        <m:sSub>
          <m:sSubPr>
            <m:ctrlPr>
              <w:rPr>
                <w:rFonts w:ascii="Cambria Math" w:hAnsi="Cambria Math" w:cstheme="majorHAnsi"/>
                <w:i/>
                <w:sz w:val="20"/>
                <w:szCs w:val="20"/>
              </w:rPr>
            </m:ctrlPr>
          </m:sSubPr>
          <m:e>
            <m:r>
              <w:rPr>
                <w:rFonts w:ascii="Cambria Math" w:hAnsi="Cambria Math" w:cstheme="majorHAnsi"/>
                <w:sz w:val="20"/>
                <w:szCs w:val="20"/>
              </w:rPr>
              <m:t>R</m:t>
            </m:r>
          </m:e>
          <m:sub>
            <m:r>
              <w:rPr>
                <w:rFonts w:ascii="Cambria Math" w:hAnsi="Cambria Math" w:cstheme="majorHAnsi"/>
                <w:sz w:val="20"/>
                <w:szCs w:val="20"/>
              </w:rPr>
              <m:t>6</m:t>
            </m:r>
          </m:sub>
        </m:sSub>
        <m:r>
          <w:rPr>
            <w:rFonts w:ascii="Cambria Math" w:hAnsi="Cambria Math" w:cstheme="majorHAnsi"/>
            <w:sz w:val="20"/>
            <w:szCs w:val="20"/>
          </w:rPr>
          <m:t>=</m:t>
        </m:r>
        <m:f>
          <m:fPr>
            <m:ctrlPr>
              <w:rPr>
                <w:rFonts w:ascii="Cambria Math" w:hAnsi="Cambria Math" w:cstheme="majorHAnsi"/>
                <w:i/>
                <w:sz w:val="20"/>
                <w:szCs w:val="20"/>
              </w:rPr>
            </m:ctrlPr>
          </m:fPr>
          <m:num>
            <m:sSub>
              <m:sSubPr>
                <m:ctrlPr>
                  <w:rPr>
                    <w:rFonts w:ascii="Cambria Math" w:hAnsi="Cambria Math" w:cstheme="majorHAnsi"/>
                    <w:i/>
                    <w:sz w:val="20"/>
                    <w:szCs w:val="20"/>
                  </w:rPr>
                </m:ctrlPr>
              </m:sSubPr>
              <m:e>
                <m:r>
                  <w:rPr>
                    <w:rFonts w:ascii="Cambria Math" w:hAnsi="Cambria Math" w:cstheme="majorHAnsi"/>
                    <w:sz w:val="20"/>
                    <w:szCs w:val="20"/>
                  </w:rPr>
                  <m:t>V</m:t>
                </m:r>
              </m:e>
              <m:sub>
                <m:r>
                  <w:rPr>
                    <w:rFonts w:ascii="Cambria Math" w:hAnsi="Cambria Math" w:cstheme="majorHAnsi"/>
                    <w:sz w:val="20"/>
                    <w:szCs w:val="20"/>
                  </w:rPr>
                  <m:t>s</m:t>
                </m:r>
              </m:sub>
            </m:sSub>
            <m:r>
              <w:rPr>
                <w:rFonts w:ascii="Cambria Math" w:hAnsi="Cambria Math" w:cstheme="majorHAnsi"/>
                <w:sz w:val="20"/>
                <w:szCs w:val="20"/>
              </w:rPr>
              <m:t>-</m:t>
            </m:r>
            <m:sSub>
              <m:sSubPr>
                <m:ctrlPr>
                  <w:rPr>
                    <w:rFonts w:ascii="Cambria Math" w:hAnsi="Cambria Math" w:cstheme="majorHAnsi"/>
                    <w:i/>
                    <w:sz w:val="20"/>
                    <w:szCs w:val="20"/>
                  </w:rPr>
                </m:ctrlPr>
              </m:sSubPr>
              <m:e>
                <m:r>
                  <w:rPr>
                    <w:rFonts w:ascii="Cambria Math" w:hAnsi="Cambria Math" w:cstheme="majorHAnsi"/>
                    <w:sz w:val="20"/>
                    <w:szCs w:val="20"/>
                  </w:rPr>
                  <m:t>V</m:t>
                </m:r>
              </m:e>
              <m:sub>
                <m:r>
                  <w:rPr>
                    <w:rFonts w:ascii="Cambria Math" w:hAnsi="Cambria Math" w:cstheme="majorHAnsi"/>
                    <w:sz w:val="20"/>
                    <w:szCs w:val="20"/>
                  </w:rPr>
                  <m:t>f</m:t>
                </m:r>
              </m:sub>
            </m:sSub>
          </m:num>
          <m:den>
            <m:sSub>
              <m:sSubPr>
                <m:ctrlPr>
                  <w:rPr>
                    <w:rFonts w:ascii="Cambria Math" w:hAnsi="Cambria Math" w:cstheme="majorHAnsi"/>
                    <w:i/>
                    <w:sz w:val="20"/>
                    <w:szCs w:val="20"/>
                  </w:rPr>
                </m:ctrlPr>
              </m:sSubPr>
              <m:e>
                <m:r>
                  <w:rPr>
                    <w:rFonts w:ascii="Cambria Math" w:hAnsi="Cambria Math" w:cstheme="majorHAnsi"/>
                    <w:sz w:val="20"/>
                    <w:szCs w:val="20"/>
                  </w:rPr>
                  <m:t>I</m:t>
                </m:r>
              </m:e>
              <m:sub>
                <m:r>
                  <w:rPr>
                    <w:rFonts w:ascii="Cambria Math" w:hAnsi="Cambria Math" w:cstheme="majorHAnsi"/>
                    <w:sz w:val="20"/>
                    <w:szCs w:val="20"/>
                  </w:rPr>
                  <m:t>f</m:t>
                </m:r>
              </m:sub>
            </m:sSub>
            <m:r>
              <w:rPr>
                <w:rFonts w:ascii="Cambria Math" w:hAnsi="Cambria Math" w:cstheme="majorHAnsi"/>
                <w:sz w:val="20"/>
                <w:szCs w:val="20"/>
              </w:rPr>
              <m:t xml:space="preserve"> </m:t>
            </m:r>
          </m:den>
        </m:f>
        <m:r>
          <w:rPr>
            <w:rFonts w:ascii="Cambria Math" w:hAnsi="Cambria Math" w:cstheme="majorHAnsi"/>
            <w:sz w:val="20"/>
            <w:szCs w:val="20"/>
          </w:rPr>
          <m:t>=</m:t>
        </m:r>
        <m:f>
          <m:fPr>
            <m:ctrlPr>
              <w:rPr>
                <w:rFonts w:ascii="Cambria Math" w:hAnsi="Cambria Math" w:cstheme="majorHAnsi"/>
                <w:i/>
                <w:sz w:val="20"/>
                <w:szCs w:val="20"/>
              </w:rPr>
            </m:ctrlPr>
          </m:fPr>
          <m:num>
            <m:r>
              <w:rPr>
                <w:rFonts w:ascii="Cambria Math" w:hAnsi="Cambria Math" w:cstheme="majorHAnsi"/>
                <w:sz w:val="20"/>
                <w:szCs w:val="20"/>
              </w:rPr>
              <m:t>12-2.1</m:t>
            </m:r>
          </m:num>
          <m:den>
            <m:r>
              <w:rPr>
                <w:rFonts w:ascii="Cambria Math" w:hAnsi="Cambria Math" w:cstheme="majorHAnsi"/>
                <w:sz w:val="20"/>
                <w:szCs w:val="20"/>
              </w:rPr>
              <m:t>0.003</m:t>
            </m:r>
          </m:den>
        </m:f>
        <m:r>
          <w:rPr>
            <w:rFonts w:ascii="Cambria Math" w:hAnsi="Cambria Math" w:cstheme="majorHAnsi"/>
            <w:sz w:val="20"/>
            <w:szCs w:val="20"/>
          </w:rPr>
          <m:t>=</m:t>
        </m:r>
        <m:f>
          <m:fPr>
            <m:ctrlPr>
              <w:rPr>
                <w:rFonts w:ascii="Cambria Math" w:hAnsi="Cambria Math" w:cstheme="majorHAnsi"/>
                <w:i/>
                <w:sz w:val="20"/>
                <w:szCs w:val="20"/>
              </w:rPr>
            </m:ctrlPr>
          </m:fPr>
          <m:num>
            <m:r>
              <w:rPr>
                <w:rFonts w:ascii="Cambria Math" w:hAnsi="Cambria Math" w:cstheme="majorHAnsi"/>
                <w:sz w:val="20"/>
                <w:szCs w:val="20"/>
              </w:rPr>
              <m:t>9.9</m:t>
            </m:r>
          </m:num>
          <m:den>
            <m:r>
              <w:rPr>
                <w:rFonts w:ascii="Cambria Math" w:hAnsi="Cambria Math" w:cstheme="majorHAnsi"/>
                <w:sz w:val="20"/>
                <w:szCs w:val="20"/>
              </w:rPr>
              <m:t>0.003</m:t>
            </m:r>
          </m:den>
        </m:f>
        <m:r>
          <w:rPr>
            <w:rFonts w:ascii="Cambria Math" w:hAnsi="Cambria Math" w:cstheme="majorHAnsi"/>
            <w:sz w:val="20"/>
            <w:szCs w:val="20"/>
          </w:rPr>
          <m:t xml:space="preserve">= 3300 </m:t>
        </m:r>
        <m:r>
          <m:rPr>
            <m:nor/>
          </m:rPr>
          <w:rPr>
            <w:rFonts w:ascii="Cambria Math" w:hAnsi="Cambria Math" w:cstheme="majorHAnsi"/>
            <w:sz w:val="20"/>
            <w:szCs w:val="20"/>
          </w:rPr>
          <m:t>Ω</m:t>
        </m:r>
      </m:oMath>
      <w:r w:rsidR="00C07B2A" w:rsidRPr="00BF7577">
        <w:rPr>
          <w:sz w:val="20"/>
          <w:szCs w:val="20"/>
        </w:rPr>
        <w:tab/>
      </w:r>
      <w:r w:rsidR="00C07B2A" w:rsidRPr="00BF7577">
        <w:rPr>
          <w:sz w:val="20"/>
          <w:szCs w:val="20"/>
        </w:rPr>
        <w:tab/>
        <w:t>(15)</w:t>
      </w:r>
    </w:p>
    <w:p w14:paraId="60F223D7" w14:textId="17E2EB2C" w:rsidR="00A04E31" w:rsidRDefault="00C07B2A" w:rsidP="00F2461C">
      <w:pPr>
        <w:spacing w:before="0" w:after="0" w:line="23" w:lineRule="atLeast"/>
        <w:rPr>
          <w:sz w:val="20"/>
          <w:szCs w:val="20"/>
        </w:rPr>
      </w:pPr>
      <w:r w:rsidRPr="00BF7577">
        <w:rPr>
          <w:sz w:val="20"/>
          <w:szCs w:val="20"/>
        </w:rPr>
        <w:lastRenderedPageBreak/>
        <w:t xml:space="preserve">where R6 is the current-limiting resistance in ohms, Vs is the supply voltage in volts, </w:t>
      </w:r>
      <w:proofErr w:type="spellStart"/>
      <w:r w:rsidRPr="00BF7577">
        <w:rPr>
          <w:sz w:val="20"/>
          <w:szCs w:val="20"/>
        </w:rPr>
        <w:t>Vf</w:t>
      </w:r>
      <w:proofErr w:type="spellEnd"/>
      <w:r w:rsidRPr="00BF7577">
        <w:rPr>
          <w:sz w:val="20"/>
          <w:szCs w:val="20"/>
        </w:rPr>
        <w:t xml:space="preserve"> is the LED forward voltage in volts and </w:t>
      </w:r>
      <w:r w:rsidR="007147C1" w:rsidRPr="00BF7577">
        <w:rPr>
          <w:sz w:val="20"/>
          <w:szCs w:val="20"/>
        </w:rPr>
        <w:t>if</w:t>
      </w:r>
      <w:r w:rsidRPr="00BF7577">
        <w:rPr>
          <w:sz w:val="20"/>
          <w:szCs w:val="20"/>
        </w:rPr>
        <w:t xml:space="preserve"> is the LED forward current in amperes. A supply voltage of 12 V was used to ensure safe operation under worst-case conditions. A forward voltage of 2.1 V was assumed for the green LED D1. The nearest preferred stock value of 3.3 </w:t>
      </w:r>
      <w:proofErr w:type="spellStart"/>
      <w:r w:rsidRPr="00BF7577">
        <w:rPr>
          <w:sz w:val="20"/>
          <w:szCs w:val="20"/>
        </w:rPr>
        <w:t>kΩ</w:t>
      </w:r>
      <w:proofErr w:type="spellEnd"/>
      <w:r w:rsidRPr="00BF7577">
        <w:rPr>
          <w:sz w:val="20"/>
          <w:szCs w:val="20"/>
        </w:rPr>
        <w:t xml:space="preserve"> was selected for R6, providing an operating current of approximately 3 mA.</w:t>
      </w:r>
    </w:p>
    <w:p w14:paraId="0558471D" w14:textId="77777777" w:rsidR="001745DE" w:rsidRPr="00BF7577" w:rsidRDefault="001745DE" w:rsidP="00F2461C">
      <w:pPr>
        <w:spacing w:before="0" w:after="0" w:line="23" w:lineRule="atLeast"/>
        <w:rPr>
          <w:sz w:val="20"/>
          <w:szCs w:val="20"/>
        </w:rPr>
      </w:pPr>
    </w:p>
    <w:p w14:paraId="47606EC5" w14:textId="77777777" w:rsidR="0019106E" w:rsidRPr="00BF7577" w:rsidRDefault="0019106E" w:rsidP="00F2461C">
      <w:pPr>
        <w:pStyle w:val="ListParagraph"/>
        <w:keepNext/>
        <w:keepLines/>
        <w:numPr>
          <w:ilvl w:val="1"/>
          <w:numId w:val="15"/>
        </w:numPr>
        <w:spacing w:before="0" w:after="0" w:line="23" w:lineRule="atLeast"/>
        <w:contextualSpacing w:val="0"/>
        <w:outlineLvl w:val="1"/>
        <w:rPr>
          <w:rFonts w:asciiTheme="majorHAnsi" w:eastAsiaTheme="majorEastAsia" w:hAnsiTheme="majorHAnsi" w:cstheme="majorBidi"/>
          <w:b/>
          <w:bCs/>
          <w:vanish/>
          <w:color w:val="4F81BD" w:themeColor="accent1"/>
          <w:sz w:val="20"/>
          <w:szCs w:val="20"/>
        </w:rPr>
      </w:pPr>
      <w:bookmarkStart w:id="27" w:name="_Toc223383028"/>
      <w:bookmarkStart w:id="28" w:name="_Toc223383562"/>
      <w:bookmarkStart w:id="29" w:name="_Toc223383592"/>
      <w:bookmarkStart w:id="30" w:name="_Toc223427228"/>
      <w:bookmarkStart w:id="31" w:name="_Toc223427418"/>
      <w:bookmarkStart w:id="32" w:name="_Toc223428172"/>
      <w:bookmarkStart w:id="33" w:name="_Toc223429694"/>
      <w:bookmarkStart w:id="34" w:name="_Toc223431194"/>
      <w:bookmarkStart w:id="35" w:name="_Toc223436585"/>
      <w:bookmarkEnd w:id="27"/>
      <w:bookmarkEnd w:id="28"/>
      <w:bookmarkEnd w:id="29"/>
      <w:bookmarkEnd w:id="30"/>
      <w:bookmarkEnd w:id="31"/>
      <w:bookmarkEnd w:id="32"/>
      <w:bookmarkEnd w:id="33"/>
      <w:bookmarkEnd w:id="34"/>
      <w:bookmarkEnd w:id="35"/>
    </w:p>
    <w:p w14:paraId="13E8AD0A" w14:textId="77777777" w:rsidR="0019106E" w:rsidRPr="00BF7577" w:rsidRDefault="0019106E" w:rsidP="00F2461C">
      <w:pPr>
        <w:pStyle w:val="ListParagraph"/>
        <w:keepNext/>
        <w:keepLines/>
        <w:numPr>
          <w:ilvl w:val="1"/>
          <w:numId w:val="15"/>
        </w:numPr>
        <w:spacing w:before="0" w:after="0" w:line="23" w:lineRule="atLeast"/>
        <w:contextualSpacing w:val="0"/>
        <w:outlineLvl w:val="1"/>
        <w:rPr>
          <w:rFonts w:asciiTheme="majorHAnsi" w:eastAsiaTheme="majorEastAsia" w:hAnsiTheme="majorHAnsi" w:cstheme="majorBidi"/>
          <w:b/>
          <w:bCs/>
          <w:vanish/>
          <w:color w:val="4F81BD" w:themeColor="accent1"/>
          <w:sz w:val="20"/>
          <w:szCs w:val="20"/>
        </w:rPr>
      </w:pPr>
      <w:bookmarkStart w:id="36" w:name="_Toc223383029"/>
      <w:bookmarkStart w:id="37" w:name="_Toc223383563"/>
      <w:bookmarkStart w:id="38" w:name="_Toc223383593"/>
      <w:bookmarkStart w:id="39" w:name="_Toc223427229"/>
      <w:bookmarkStart w:id="40" w:name="_Toc223427419"/>
      <w:bookmarkStart w:id="41" w:name="_Toc223428173"/>
      <w:bookmarkStart w:id="42" w:name="_Toc223429695"/>
      <w:bookmarkStart w:id="43" w:name="_Toc223431195"/>
      <w:bookmarkStart w:id="44" w:name="_Toc223436586"/>
      <w:bookmarkEnd w:id="36"/>
      <w:bookmarkEnd w:id="37"/>
      <w:bookmarkEnd w:id="38"/>
      <w:bookmarkEnd w:id="39"/>
      <w:bookmarkEnd w:id="40"/>
      <w:bookmarkEnd w:id="41"/>
      <w:bookmarkEnd w:id="42"/>
      <w:bookmarkEnd w:id="43"/>
      <w:bookmarkEnd w:id="44"/>
    </w:p>
    <w:p w14:paraId="0870919F" w14:textId="77777777" w:rsidR="0019106E" w:rsidRPr="00BF7577" w:rsidRDefault="0019106E" w:rsidP="00F2461C">
      <w:pPr>
        <w:pStyle w:val="ListParagraph"/>
        <w:keepNext/>
        <w:keepLines/>
        <w:numPr>
          <w:ilvl w:val="1"/>
          <w:numId w:val="15"/>
        </w:numPr>
        <w:spacing w:before="0" w:after="0" w:line="23" w:lineRule="atLeast"/>
        <w:contextualSpacing w:val="0"/>
        <w:outlineLvl w:val="1"/>
        <w:rPr>
          <w:rFonts w:asciiTheme="majorHAnsi" w:eastAsiaTheme="majorEastAsia" w:hAnsiTheme="majorHAnsi" w:cstheme="majorBidi"/>
          <w:b/>
          <w:bCs/>
          <w:vanish/>
          <w:color w:val="4F81BD" w:themeColor="accent1"/>
          <w:sz w:val="20"/>
          <w:szCs w:val="20"/>
        </w:rPr>
      </w:pPr>
      <w:bookmarkStart w:id="45" w:name="_Toc223383030"/>
      <w:bookmarkStart w:id="46" w:name="_Toc223383564"/>
      <w:bookmarkStart w:id="47" w:name="_Toc223383594"/>
      <w:bookmarkStart w:id="48" w:name="_Toc223427230"/>
      <w:bookmarkStart w:id="49" w:name="_Toc223427420"/>
      <w:bookmarkStart w:id="50" w:name="_Toc223428174"/>
      <w:bookmarkStart w:id="51" w:name="_Toc223429696"/>
      <w:bookmarkStart w:id="52" w:name="_Toc223431196"/>
      <w:bookmarkStart w:id="53" w:name="_Toc223436587"/>
      <w:bookmarkEnd w:id="45"/>
      <w:bookmarkEnd w:id="46"/>
      <w:bookmarkEnd w:id="47"/>
      <w:bookmarkEnd w:id="48"/>
      <w:bookmarkEnd w:id="49"/>
      <w:bookmarkEnd w:id="50"/>
      <w:bookmarkEnd w:id="51"/>
      <w:bookmarkEnd w:id="52"/>
      <w:bookmarkEnd w:id="53"/>
    </w:p>
    <w:p w14:paraId="60E2C291" w14:textId="6DF5AF9E" w:rsidR="0019106E" w:rsidRPr="00BF7577" w:rsidRDefault="0019106E" w:rsidP="00F2461C">
      <w:pPr>
        <w:pStyle w:val="Heading2"/>
        <w:numPr>
          <w:ilvl w:val="1"/>
          <w:numId w:val="15"/>
        </w:numPr>
        <w:spacing w:before="0" w:after="0" w:line="23" w:lineRule="atLeast"/>
        <w:rPr>
          <w:sz w:val="20"/>
          <w:szCs w:val="20"/>
        </w:rPr>
      </w:pPr>
      <w:bookmarkStart w:id="54" w:name="_Toc223436588"/>
      <w:r w:rsidRPr="00BF7577">
        <w:rPr>
          <w:sz w:val="20"/>
          <w:szCs w:val="20"/>
        </w:rPr>
        <w:t>Detailed description</w:t>
      </w:r>
      <w:bookmarkEnd w:id="54"/>
    </w:p>
    <w:p w14:paraId="387E46CC" w14:textId="77777777" w:rsidR="002A5B15" w:rsidRPr="002A5B15" w:rsidRDefault="002A5B15" w:rsidP="002A5B15">
      <w:pPr>
        <w:keepNext/>
        <w:spacing w:before="0" w:after="0" w:line="23" w:lineRule="atLeast"/>
        <w:rPr>
          <w:sz w:val="20"/>
          <w:szCs w:val="20"/>
        </w:rPr>
      </w:pPr>
      <w:r w:rsidRPr="002A5B15">
        <w:rPr>
          <w:sz w:val="20"/>
          <w:szCs w:val="20"/>
        </w:rPr>
        <w:t>This section presents a component-level description of the complete circuit. The full circuit schematic is provided in Appendix B, and the following description refers to the circuit as shown in Figure 8 and Figure 9.</w:t>
      </w:r>
    </w:p>
    <w:p w14:paraId="5F6EE1BD" w14:textId="77777777" w:rsidR="002A5B15" w:rsidRPr="002A5B15" w:rsidRDefault="002A5B15" w:rsidP="002A5B15">
      <w:pPr>
        <w:keepNext/>
        <w:spacing w:before="0" w:after="0" w:line="23" w:lineRule="atLeast"/>
        <w:rPr>
          <w:sz w:val="20"/>
          <w:szCs w:val="20"/>
        </w:rPr>
      </w:pPr>
      <w:r w:rsidRPr="002A5B15">
        <w:rPr>
          <w:sz w:val="20"/>
          <w:szCs w:val="20"/>
        </w:rPr>
        <w:t xml:space="preserve">The first stage is implemented using U1, a TL071CP configured as an inverting summing active band-pass filter, as shown in Figure 8. The audio signal from the iPhone 14 Pro Max is connected via the 3.5 mm stereo jack socket J1. The left channel passes through C2 of 1 µF and R2 of 24 </w:t>
      </w:r>
      <w:proofErr w:type="spellStart"/>
      <w:r w:rsidRPr="002A5B15">
        <w:rPr>
          <w:sz w:val="20"/>
          <w:szCs w:val="20"/>
        </w:rPr>
        <w:t>kΩ</w:t>
      </w:r>
      <w:proofErr w:type="spellEnd"/>
      <w:r w:rsidRPr="002A5B15">
        <w:rPr>
          <w:sz w:val="20"/>
          <w:szCs w:val="20"/>
        </w:rPr>
        <w:t xml:space="preserve"> in series, whilst the right channel passes through C6 of 1 µF and R5 of 24 </w:t>
      </w:r>
      <w:proofErr w:type="spellStart"/>
      <w:r w:rsidRPr="002A5B15">
        <w:rPr>
          <w:sz w:val="20"/>
          <w:szCs w:val="20"/>
        </w:rPr>
        <w:t>kΩ</w:t>
      </w:r>
      <w:proofErr w:type="spellEnd"/>
      <w:r w:rsidRPr="002A5B15">
        <w:rPr>
          <w:sz w:val="20"/>
          <w:szCs w:val="20"/>
        </w:rPr>
        <w:t xml:space="preserve"> in series, both connecting to the inverting input of U1 to sum the stereo channels into a mono signal. Feedback resistor R1 of 82 </w:t>
      </w:r>
      <w:proofErr w:type="spellStart"/>
      <w:r w:rsidRPr="002A5B15">
        <w:rPr>
          <w:sz w:val="20"/>
          <w:szCs w:val="20"/>
        </w:rPr>
        <w:t>kΩ</w:t>
      </w:r>
      <w:proofErr w:type="spellEnd"/>
      <w:r w:rsidRPr="002A5B15">
        <w:rPr>
          <w:sz w:val="20"/>
          <w:szCs w:val="20"/>
        </w:rPr>
        <w:t xml:space="preserve"> is connected between output pin 6 and inverting input pin 2 of U1, with the voltage gain determined by the ratio of R1 to R2 as shown in equation (9), giving 3.42 V/V or 10.67 </w:t>
      </w:r>
      <w:proofErr w:type="spellStart"/>
      <w:r w:rsidRPr="002A5B15">
        <w:rPr>
          <w:sz w:val="20"/>
          <w:szCs w:val="20"/>
        </w:rPr>
        <w:t>dB.</w:t>
      </w:r>
      <w:proofErr w:type="spellEnd"/>
      <w:r w:rsidRPr="002A5B15">
        <w:rPr>
          <w:sz w:val="20"/>
          <w:szCs w:val="20"/>
        </w:rPr>
        <w:t xml:space="preserve"> Capacitor C1 of 68 pF is connected in parallel with R1, with the upper cut-off frequency determined by R1 and C1 as calculated in equation (13), giving </w:t>
      </w:r>
      <w:proofErr w:type="spellStart"/>
      <w:r w:rsidRPr="002A5B15">
        <w:rPr>
          <w:sz w:val="20"/>
          <w:szCs w:val="20"/>
        </w:rPr>
        <w:t>fH</w:t>
      </w:r>
      <w:proofErr w:type="spellEnd"/>
      <w:r w:rsidRPr="002A5B15">
        <w:rPr>
          <w:sz w:val="20"/>
          <w:szCs w:val="20"/>
        </w:rPr>
        <w:t xml:space="preserve"> = 28,542 Hz. The lower cut-off frequency is determined by R2 and C2 as calculated in equation (11), giving </w:t>
      </w:r>
      <w:proofErr w:type="spellStart"/>
      <w:r w:rsidRPr="002A5B15">
        <w:rPr>
          <w:sz w:val="20"/>
          <w:szCs w:val="20"/>
        </w:rPr>
        <w:t>fL</w:t>
      </w:r>
      <w:proofErr w:type="spellEnd"/>
      <w:r w:rsidRPr="002A5B15">
        <w:rPr>
          <w:sz w:val="20"/>
          <w:szCs w:val="20"/>
        </w:rPr>
        <w:t xml:space="preserve"> = 6.63 Hz. C2 and C6 are polyester film capacitors, selected for their non-polarised construction and superior stability compared to electrolytic types for AC coupling [3].</w:t>
      </w:r>
    </w:p>
    <w:p w14:paraId="3BD70380" w14:textId="77777777" w:rsidR="002A5B15" w:rsidRPr="002A5B15" w:rsidRDefault="002A5B15" w:rsidP="002A5B15">
      <w:pPr>
        <w:keepNext/>
        <w:spacing w:before="0" w:after="0" w:line="23" w:lineRule="atLeast"/>
        <w:rPr>
          <w:sz w:val="20"/>
          <w:szCs w:val="20"/>
        </w:rPr>
      </w:pPr>
      <w:r w:rsidRPr="002A5B15">
        <w:rPr>
          <w:sz w:val="20"/>
          <w:szCs w:val="20"/>
        </w:rPr>
        <w:t xml:space="preserve">Single-supply operation is achieved by biasing pin 3 of U1 to half the supply voltage via the potential divider formed by R3 and R4, each of 24 </w:t>
      </w:r>
      <w:proofErr w:type="spellStart"/>
      <w:r w:rsidRPr="002A5B15">
        <w:rPr>
          <w:sz w:val="20"/>
          <w:szCs w:val="20"/>
        </w:rPr>
        <w:t>kΩ</w:t>
      </w:r>
      <w:proofErr w:type="spellEnd"/>
      <w:r w:rsidRPr="002A5B15">
        <w:rPr>
          <w:sz w:val="20"/>
          <w:szCs w:val="20"/>
        </w:rPr>
        <w:t>, giving approximately 4.5 V on a 9 V supply. This mid-supply potential allows the output to swing symmetrically without clipping. Without single-supply biasing, negative half-cycles would be clipped as the output cannot swing below 0 V [8].</w:t>
      </w:r>
    </w:p>
    <w:p w14:paraId="14D0CEB4" w14:textId="42AE184C" w:rsidR="009357F1" w:rsidRDefault="002A5B15" w:rsidP="002A5B15">
      <w:pPr>
        <w:keepNext/>
        <w:spacing w:before="0" w:after="0" w:line="23" w:lineRule="atLeast"/>
        <w:rPr>
          <w:sz w:val="20"/>
          <w:szCs w:val="20"/>
        </w:rPr>
      </w:pPr>
      <w:r w:rsidRPr="002A5B15">
        <w:rPr>
          <w:sz w:val="20"/>
          <w:szCs w:val="20"/>
        </w:rPr>
        <w:t xml:space="preserve">Power supply decoupling capacitors prevent high-frequency noise from coupling into the signal path [7]. C3 and C4, each 100 </w:t>
      </w:r>
      <w:proofErr w:type="spellStart"/>
      <w:r w:rsidRPr="002A5B15">
        <w:rPr>
          <w:sz w:val="20"/>
          <w:szCs w:val="20"/>
        </w:rPr>
        <w:t>nF</w:t>
      </w:r>
      <w:proofErr w:type="spellEnd"/>
      <w:r w:rsidRPr="002A5B15">
        <w:rPr>
          <w:sz w:val="20"/>
          <w:szCs w:val="20"/>
        </w:rPr>
        <w:t xml:space="preserve"> ceramic, are placed close to the supply pins of U1, and C7 of 100 </w:t>
      </w:r>
      <w:proofErr w:type="spellStart"/>
      <w:r w:rsidRPr="002A5B15">
        <w:rPr>
          <w:sz w:val="20"/>
          <w:szCs w:val="20"/>
        </w:rPr>
        <w:t>nF</w:t>
      </w:r>
      <w:proofErr w:type="spellEnd"/>
      <w:r w:rsidRPr="002A5B15">
        <w:rPr>
          <w:sz w:val="20"/>
          <w:szCs w:val="20"/>
        </w:rPr>
        <w:t xml:space="preserve"> provides equivalent decoupling at U2. C5 of 10 µF is an electrolytic bulk decoupling capacitor at U2, suppressing lower-frequency noise and providing a local charge reservoir for the transient current demands of the OPA551PA [2], as shown in Figure 8 and Figure 9.</w:t>
      </w:r>
    </w:p>
    <w:p w14:paraId="7A6FAC13" w14:textId="77777777" w:rsidR="002A5B15" w:rsidRPr="00BF7577" w:rsidRDefault="002A5B15" w:rsidP="000326FA">
      <w:pPr>
        <w:keepNext/>
        <w:spacing w:before="0" w:after="0" w:line="23" w:lineRule="atLeast"/>
        <w:rPr>
          <w:sz w:val="20"/>
          <w:szCs w:val="20"/>
        </w:rPr>
      </w:pPr>
    </w:p>
    <w:tbl>
      <w:tblPr>
        <w:tblStyle w:val="TableGrid"/>
        <w:tblW w:w="0" w:type="auto"/>
        <w:jc w:val="center"/>
        <w:tblLook w:val="04A0" w:firstRow="1" w:lastRow="0" w:firstColumn="1" w:lastColumn="0" w:noHBand="0" w:noVBand="1"/>
      </w:tblPr>
      <w:tblGrid>
        <w:gridCol w:w="4361"/>
        <w:gridCol w:w="4649"/>
      </w:tblGrid>
      <w:tr w:rsidR="00991B2F" w14:paraId="5DB66BCA" w14:textId="77777777" w:rsidTr="00427172">
        <w:trPr>
          <w:jc w:val="center"/>
        </w:trPr>
        <w:tc>
          <w:tcPr>
            <w:tcW w:w="4505" w:type="dxa"/>
          </w:tcPr>
          <w:p w14:paraId="6B7B6819" w14:textId="77777777" w:rsidR="00427172" w:rsidRPr="00BF7577" w:rsidRDefault="00427172" w:rsidP="00427172">
            <w:pPr>
              <w:keepNext/>
              <w:spacing w:before="0" w:after="0" w:line="23" w:lineRule="atLeast"/>
              <w:jc w:val="center"/>
              <w:rPr>
                <w:sz w:val="20"/>
                <w:szCs w:val="20"/>
              </w:rPr>
            </w:pPr>
            <w:r w:rsidRPr="00BF7577">
              <w:rPr>
                <w:noProof/>
                <w:sz w:val="20"/>
                <w:szCs w:val="20"/>
              </w:rPr>
              <w:drawing>
                <wp:inline distT="0" distB="0" distL="0" distR="0" wp14:anchorId="00347B4F" wp14:editId="204BEC68">
                  <wp:extent cx="3007844" cy="2114550"/>
                  <wp:effectExtent l="0" t="0" r="2540" b="0"/>
                  <wp:docPr id="110176175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1755" name="Picture 1" descr="A diagram of a circuit&#10;&#10;AI-generated content may be incorrect."/>
                          <pic:cNvPicPr/>
                        </pic:nvPicPr>
                        <pic:blipFill>
                          <a:blip r:embed="rId15"/>
                          <a:stretch>
                            <a:fillRect/>
                          </a:stretch>
                        </pic:blipFill>
                        <pic:spPr>
                          <a:xfrm>
                            <a:off x="0" y="0"/>
                            <a:ext cx="3017938" cy="2121646"/>
                          </a:xfrm>
                          <a:prstGeom prst="rect">
                            <a:avLst/>
                          </a:prstGeom>
                        </pic:spPr>
                      </pic:pic>
                    </a:graphicData>
                  </a:graphic>
                </wp:inline>
              </w:drawing>
            </w:r>
          </w:p>
          <w:p w14:paraId="78556C9B" w14:textId="77777777" w:rsidR="00427172" w:rsidRPr="00BF7577" w:rsidRDefault="00427172" w:rsidP="00427172">
            <w:pPr>
              <w:pStyle w:val="Caption"/>
              <w:spacing w:before="0" w:after="0" w:line="23" w:lineRule="atLeast"/>
              <w:jc w:val="center"/>
              <w:rPr>
                <w:color w:val="auto"/>
                <w:sz w:val="20"/>
                <w:szCs w:val="20"/>
              </w:rPr>
            </w:pPr>
            <w:bookmarkStart w:id="55" w:name="_Toc223436607"/>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Pr="00BF7577">
              <w:rPr>
                <w:noProof/>
                <w:color w:val="auto"/>
                <w:sz w:val="20"/>
                <w:szCs w:val="20"/>
              </w:rPr>
              <w:t>8</w:t>
            </w:r>
            <w:r w:rsidRPr="00BF7577">
              <w:rPr>
                <w:color w:val="auto"/>
                <w:sz w:val="20"/>
                <w:szCs w:val="20"/>
              </w:rPr>
              <w:fldChar w:fldCharType="end"/>
            </w:r>
            <w:r w:rsidRPr="00BF7577">
              <w:rPr>
                <w:color w:val="auto"/>
                <w:sz w:val="20"/>
                <w:szCs w:val="20"/>
              </w:rPr>
              <w:t>: TL071CP active band-pass filter stage sub-circuit.</w:t>
            </w:r>
            <w:bookmarkEnd w:id="55"/>
          </w:p>
          <w:p w14:paraId="6621F76E" w14:textId="77777777" w:rsidR="00427172" w:rsidRDefault="00427172" w:rsidP="00F2461C">
            <w:pPr>
              <w:keepNext/>
              <w:spacing w:before="0" w:after="0" w:line="23" w:lineRule="atLeast"/>
              <w:rPr>
                <w:sz w:val="20"/>
                <w:szCs w:val="20"/>
              </w:rPr>
            </w:pPr>
          </w:p>
        </w:tc>
        <w:tc>
          <w:tcPr>
            <w:tcW w:w="4505" w:type="dxa"/>
          </w:tcPr>
          <w:p w14:paraId="1EBAC3FB" w14:textId="77777777" w:rsidR="00427172" w:rsidRPr="00BF7577" w:rsidRDefault="00427172" w:rsidP="00427172">
            <w:pPr>
              <w:keepNext/>
              <w:spacing w:before="0" w:after="0" w:line="23" w:lineRule="atLeast"/>
              <w:jc w:val="center"/>
              <w:rPr>
                <w:sz w:val="20"/>
                <w:szCs w:val="20"/>
              </w:rPr>
            </w:pPr>
            <w:r w:rsidRPr="00BF7577">
              <w:rPr>
                <w:noProof/>
                <w:sz w:val="20"/>
                <w:szCs w:val="20"/>
              </w:rPr>
              <w:drawing>
                <wp:inline distT="0" distB="0" distL="0" distR="0" wp14:anchorId="747149DB" wp14:editId="5F8A314F">
                  <wp:extent cx="3219450" cy="2192524"/>
                  <wp:effectExtent l="0" t="0" r="0" b="0"/>
                  <wp:docPr id="1170590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90591" name="Picture 1170590591"/>
                          <pic:cNvPicPr/>
                        </pic:nvPicPr>
                        <pic:blipFill>
                          <a:blip r:embed="rId16"/>
                          <a:stretch>
                            <a:fillRect/>
                          </a:stretch>
                        </pic:blipFill>
                        <pic:spPr>
                          <a:xfrm>
                            <a:off x="0" y="0"/>
                            <a:ext cx="3258964" cy="2219434"/>
                          </a:xfrm>
                          <a:prstGeom prst="rect">
                            <a:avLst/>
                          </a:prstGeom>
                        </pic:spPr>
                      </pic:pic>
                    </a:graphicData>
                  </a:graphic>
                </wp:inline>
              </w:drawing>
            </w:r>
          </w:p>
          <w:p w14:paraId="7DFD2B41" w14:textId="77777777" w:rsidR="00427172" w:rsidRPr="00BF7577" w:rsidRDefault="00427172" w:rsidP="00427172">
            <w:pPr>
              <w:pStyle w:val="Caption"/>
              <w:spacing w:before="0" w:after="0" w:line="23" w:lineRule="atLeast"/>
              <w:jc w:val="center"/>
              <w:rPr>
                <w:color w:val="auto"/>
                <w:sz w:val="20"/>
                <w:szCs w:val="20"/>
              </w:rPr>
            </w:pPr>
            <w:bookmarkStart w:id="56" w:name="_Toc223436608"/>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Pr="00BF7577">
              <w:rPr>
                <w:noProof/>
                <w:color w:val="auto"/>
                <w:sz w:val="20"/>
                <w:szCs w:val="20"/>
              </w:rPr>
              <w:t>9</w:t>
            </w:r>
            <w:r w:rsidRPr="00BF7577">
              <w:rPr>
                <w:color w:val="auto"/>
                <w:sz w:val="20"/>
                <w:szCs w:val="20"/>
              </w:rPr>
              <w:fldChar w:fldCharType="end"/>
            </w:r>
            <w:r w:rsidRPr="00BF7577">
              <w:rPr>
                <w:color w:val="auto"/>
                <w:sz w:val="20"/>
                <w:szCs w:val="20"/>
              </w:rPr>
              <w:t>: OPA551PA unity-gain buffer output stage sub-circuit.</w:t>
            </w:r>
            <w:bookmarkEnd w:id="56"/>
          </w:p>
          <w:p w14:paraId="401E191E" w14:textId="77777777" w:rsidR="00427172" w:rsidRDefault="00427172" w:rsidP="00F2461C">
            <w:pPr>
              <w:keepNext/>
              <w:spacing w:before="0" w:after="0" w:line="23" w:lineRule="atLeast"/>
              <w:rPr>
                <w:sz w:val="20"/>
                <w:szCs w:val="20"/>
              </w:rPr>
            </w:pPr>
          </w:p>
        </w:tc>
      </w:tr>
    </w:tbl>
    <w:p w14:paraId="35A43133" w14:textId="77777777" w:rsidR="00427172" w:rsidRPr="00BF7577" w:rsidRDefault="00427172" w:rsidP="00F2461C">
      <w:pPr>
        <w:keepNext/>
        <w:spacing w:before="0" w:after="0" w:line="23" w:lineRule="atLeast"/>
        <w:rPr>
          <w:sz w:val="20"/>
          <w:szCs w:val="20"/>
        </w:rPr>
      </w:pPr>
    </w:p>
    <w:p w14:paraId="7D125AC5" w14:textId="52B157EA" w:rsidR="005A3A73" w:rsidRPr="00BF7577" w:rsidRDefault="00993657" w:rsidP="00F2461C">
      <w:pPr>
        <w:spacing w:before="0" w:after="0" w:line="23" w:lineRule="atLeast"/>
        <w:rPr>
          <w:sz w:val="20"/>
          <w:szCs w:val="20"/>
        </w:rPr>
      </w:pPr>
      <w:r w:rsidRPr="00BF7577">
        <w:rPr>
          <w:sz w:val="20"/>
          <w:szCs w:val="20"/>
        </w:rPr>
        <w:t xml:space="preserve">The input network to U1 uses two parallel signal paths, one for each stereo channel. The left channel path comprises capacitor C2 of 1 µF in series with resistor R2 of 24 </w:t>
      </w:r>
      <w:proofErr w:type="spellStart"/>
      <w:r w:rsidRPr="00BF7577">
        <w:rPr>
          <w:sz w:val="20"/>
          <w:szCs w:val="20"/>
        </w:rPr>
        <w:t>kΩ</w:t>
      </w:r>
      <w:proofErr w:type="spellEnd"/>
      <w:r w:rsidRPr="00BF7577">
        <w:rPr>
          <w:sz w:val="20"/>
          <w:szCs w:val="20"/>
        </w:rPr>
        <w:t xml:space="preserve">, and the right channel path comprises capacitor C6 of 1 µF in series with resistor R5 of 24 </w:t>
      </w:r>
      <w:proofErr w:type="spellStart"/>
      <w:r w:rsidRPr="00BF7577">
        <w:rPr>
          <w:sz w:val="20"/>
          <w:szCs w:val="20"/>
        </w:rPr>
        <w:t>kΩ</w:t>
      </w:r>
      <w:proofErr w:type="spellEnd"/>
      <w:r w:rsidRPr="00BF7577">
        <w:rPr>
          <w:sz w:val="20"/>
          <w:szCs w:val="20"/>
        </w:rPr>
        <w:t xml:space="preserve">. The matched 24 </w:t>
      </w:r>
      <w:proofErr w:type="spellStart"/>
      <w:r w:rsidRPr="00BF7577">
        <w:rPr>
          <w:sz w:val="20"/>
          <w:szCs w:val="20"/>
        </w:rPr>
        <w:t>kΩ</w:t>
      </w:r>
      <w:proofErr w:type="spellEnd"/>
      <w:r w:rsidRPr="00BF7577">
        <w:rPr>
          <w:sz w:val="20"/>
          <w:szCs w:val="20"/>
        </w:rPr>
        <w:t xml:space="preserve"> resistors ensure both channels present identical input impedance and contribute equal gain to the summed mono output. The series capacitors C2 and C6 also serve to AC-couple the input signal, blocking any DC component present on the audio output of the iPhone 14 Pro Max and preventing it from disturbing the bias conditions at the inverting input of U1 [3].</w:t>
      </w:r>
      <w:r w:rsidR="0066111E">
        <w:rPr>
          <w:sz w:val="20"/>
          <w:szCs w:val="20"/>
        </w:rPr>
        <w:t xml:space="preserve"> </w:t>
      </w:r>
      <w:r w:rsidR="005A3A73" w:rsidRPr="00BF7577">
        <w:rPr>
          <w:sz w:val="20"/>
          <w:szCs w:val="20"/>
        </w:rPr>
        <w:t xml:space="preserve">Diodes D2 and D3, both 1N4007 silicon rectifier diodes, are included to provide protection against reverse polarity connection of the power supply. The 1N4007 is rated for a peak inverse voltage of </w:t>
      </w:r>
      <w:r w:rsidR="005A3A73" w:rsidRPr="00BF7577">
        <w:rPr>
          <w:sz w:val="20"/>
          <w:szCs w:val="20"/>
        </w:rPr>
        <w:lastRenderedPageBreak/>
        <w:t>1000 V and a forward current of 1 A, providing robust protection for both integrated circuits [4], [5]. D3 is connected in series with the positive supply rail between the power input and the supply pin of U2, becoming reverse biased under reversed polarity and blocking current flow to prevent damage. D2 is connected between the output of U2 and ground, clamping any negative voltage spike at the output to approximately −0.7 V and protecting the output stage from reverse voltage transients.</w:t>
      </w:r>
    </w:p>
    <w:p w14:paraId="7CB6461B" w14:textId="77777777" w:rsidR="005A3A73" w:rsidRPr="00BF7577" w:rsidRDefault="005A3A73" w:rsidP="00F2461C">
      <w:pPr>
        <w:spacing w:before="0" w:after="0" w:line="23" w:lineRule="atLeast"/>
        <w:rPr>
          <w:sz w:val="20"/>
          <w:szCs w:val="20"/>
        </w:rPr>
      </w:pPr>
      <w:r w:rsidRPr="00BF7577">
        <w:rPr>
          <w:sz w:val="20"/>
          <w:szCs w:val="20"/>
        </w:rPr>
        <w:t>Capacitor C8 of 2200 µF is connected in series between the output of U2 at pin 6 and the speaker output terminal LS1. The output of U2 sits at approximately half the supply voltage due to single-supply biasing, which would impose a large DC current through the speaker load if C8 were not present, wasting power and potentially damaging the voice coil. C8 therefore serves as a DC-blocking capacitor, passing only the AC audio signal to the speaker. Together with the 8 Ω speaker load, C8 forms a high-pass RC filter with a cut-off frequency calculated as shown in equation (16).</w:t>
      </w:r>
    </w:p>
    <w:p w14:paraId="20DCA278" w14:textId="31B4B5FC" w:rsidR="00640436" w:rsidRPr="00BF7577" w:rsidRDefault="00CE0BE1" w:rsidP="00F2461C">
      <w:pPr>
        <w:spacing w:before="0" w:after="0" w:line="23" w:lineRule="atLeast"/>
        <w:jc w:val="center"/>
        <w:rPr>
          <w:sz w:val="20"/>
          <w:szCs w:val="20"/>
        </w:rPr>
      </w:pPr>
      <m:oMath>
        <m:r>
          <w:rPr>
            <w:rFonts w:ascii="Cambria Math" w:hAnsi="Cambria Math"/>
            <w:sz w:val="20"/>
            <w:szCs w:val="20"/>
          </w:rPr>
          <m:t>fC=</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8</m:t>
                </m:r>
              </m:sub>
            </m:sSub>
            <m:r>
              <w:rPr>
                <w:rFonts w:ascii="Cambria Math" w:hAnsi="Cambria Math"/>
                <w:sz w:val="20"/>
                <w:szCs w:val="20"/>
              </w:rPr>
              <m:t>×RL</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2π×2200×</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r>
              <w:rPr>
                <w:rFonts w:ascii="Cambria Math" w:hAnsi="Cambria Math"/>
                <w:sz w:val="20"/>
                <w:szCs w:val="20"/>
              </w:rPr>
              <m:t>×8</m:t>
            </m:r>
          </m:den>
        </m:f>
        <m:r>
          <w:rPr>
            <w:rFonts w:ascii="Cambria Math" w:hAnsi="Cambria Math"/>
            <w:sz w:val="20"/>
            <w:szCs w:val="20"/>
          </w:rPr>
          <m:t xml:space="preserve">=9.05 </m:t>
        </m:r>
        <m:r>
          <m:rPr>
            <m:nor/>
          </m:rPr>
          <w:rPr>
            <w:rFonts w:ascii="Cambria Math" w:hAnsi="Cambria Math"/>
            <w:sz w:val="20"/>
            <w:szCs w:val="20"/>
          </w:rPr>
          <m:t>Hz</m:t>
        </m:r>
      </m:oMath>
      <w:r w:rsidR="00F30302" w:rsidRPr="00BF7577">
        <w:rPr>
          <w:sz w:val="20"/>
          <w:szCs w:val="20"/>
        </w:rPr>
        <w:tab/>
      </w:r>
      <w:r w:rsidR="00F30302" w:rsidRPr="00BF7577">
        <w:rPr>
          <w:sz w:val="20"/>
          <w:szCs w:val="20"/>
        </w:rPr>
        <w:tab/>
      </w:r>
      <w:r w:rsidR="00FF7D81" w:rsidRPr="00BF7577">
        <w:rPr>
          <w:sz w:val="20"/>
          <w:szCs w:val="20"/>
        </w:rPr>
        <w:t>(16)</w:t>
      </w:r>
    </w:p>
    <w:p w14:paraId="00FE3FB4" w14:textId="25545C1C" w:rsidR="00BD37A0" w:rsidRPr="00BF7577" w:rsidRDefault="00BD37A0" w:rsidP="00F2461C">
      <w:pPr>
        <w:spacing w:before="0" w:after="0" w:line="23" w:lineRule="atLeast"/>
        <w:rPr>
          <w:sz w:val="20"/>
          <w:szCs w:val="20"/>
        </w:rPr>
      </w:pPr>
      <w:r w:rsidRPr="00BF7577">
        <w:rPr>
          <w:sz w:val="20"/>
          <w:szCs w:val="20"/>
        </w:rPr>
        <w:t xml:space="preserve">where </w:t>
      </w:r>
      <w:proofErr w:type="spellStart"/>
      <w:r w:rsidRPr="00BF7577">
        <w:rPr>
          <w:sz w:val="20"/>
          <w:szCs w:val="20"/>
        </w:rPr>
        <w:t>fC</w:t>
      </w:r>
      <w:proofErr w:type="spellEnd"/>
      <w:r w:rsidRPr="00BF7577">
        <w:rPr>
          <w:sz w:val="20"/>
          <w:szCs w:val="20"/>
        </w:rPr>
        <w:t xml:space="preserve"> is the cut-off frequency of the output RC network in Hz, C8 is the output coupling capacitance in farads and RL is the speaker load resistance in ohms. A value of 2200 µF was selected such that the calculated cut-off frequency of 9.05 Hz is sufficiently low to ensure that C8 does not restrict the amplifier </w:t>
      </w:r>
      <w:r w:rsidR="007147C1" w:rsidRPr="00BF7577">
        <w:rPr>
          <w:sz w:val="20"/>
          <w:szCs w:val="20"/>
        </w:rPr>
        <w:t>passband</w:t>
      </w:r>
      <w:r w:rsidRPr="00BF7577">
        <w:rPr>
          <w:sz w:val="20"/>
          <w:szCs w:val="20"/>
        </w:rPr>
        <w:t xml:space="preserve">. As the active filter already attenuates signals below 6.63 Hz, the additional high-pass effect of C8 and the speaker load does not affect audible performance within the intended </w:t>
      </w:r>
      <w:r w:rsidR="007147C1" w:rsidRPr="00BF7577">
        <w:rPr>
          <w:sz w:val="20"/>
          <w:szCs w:val="20"/>
        </w:rPr>
        <w:t>passband</w:t>
      </w:r>
      <w:r w:rsidRPr="00BF7577">
        <w:rPr>
          <w:sz w:val="20"/>
          <w:szCs w:val="20"/>
        </w:rPr>
        <w:t>.</w:t>
      </w:r>
    </w:p>
    <w:p w14:paraId="0F649254" w14:textId="77777777" w:rsidR="007D4747" w:rsidRPr="00BF7577" w:rsidRDefault="007D4747" w:rsidP="00F2461C">
      <w:pPr>
        <w:spacing w:before="0" w:after="0" w:line="23" w:lineRule="atLeast"/>
        <w:rPr>
          <w:sz w:val="20"/>
          <w:szCs w:val="20"/>
        </w:rPr>
      </w:pPr>
      <w:r w:rsidRPr="00BF7577">
        <w:rPr>
          <w:sz w:val="20"/>
          <w:szCs w:val="20"/>
        </w:rPr>
        <w:t>In the Proteus simulation environment, the loudspeaker LS1 is replaced by a fixed resistor R7 of 8.2 Ω as the simulation load, as Proteus does not accurately model the frequency-dependent impedance of a real loudspeaker. R7 presents a constant 8.2 Ω resistive load at all frequencies, ensuring that the simulated frequency response reflects the behaviour of the amplifier circuit alone. The value of 8.2 Ω was selected as the nearest standard resistor value to the nominal 8 Ω speaker impedance. On the physical breadboard prototype and the PCB, the actual 8 Ω loudspeaker LS1 is connected as the output load via terminal block J2.</w:t>
      </w:r>
    </w:p>
    <w:p w14:paraId="357A2E27" w14:textId="05965E0F" w:rsidR="007D4747" w:rsidRPr="00BF7577" w:rsidRDefault="007D4747" w:rsidP="00F2461C">
      <w:pPr>
        <w:spacing w:before="0" w:after="0" w:line="23" w:lineRule="atLeast"/>
        <w:rPr>
          <w:sz w:val="20"/>
          <w:szCs w:val="20"/>
        </w:rPr>
      </w:pPr>
      <w:r w:rsidRPr="00BF7577">
        <w:rPr>
          <w:sz w:val="20"/>
          <w:szCs w:val="20"/>
        </w:rPr>
        <w:t xml:space="preserve">The green power indicator LED D1 is connected in series with current-limiting resistor R6 of 3.3 </w:t>
      </w:r>
      <w:proofErr w:type="spellStart"/>
      <w:r w:rsidRPr="00BF7577">
        <w:rPr>
          <w:sz w:val="20"/>
          <w:szCs w:val="20"/>
        </w:rPr>
        <w:t>kΩ</w:t>
      </w:r>
      <w:proofErr w:type="spellEnd"/>
      <w:r w:rsidRPr="00BF7577">
        <w:rPr>
          <w:sz w:val="20"/>
          <w:szCs w:val="20"/>
        </w:rPr>
        <w:t xml:space="preserve"> between the positive supply rail and 0 V. When power is applied and SW1 is closed, current flows through R6 and D1, providing visual indication that the amplifier is powered. The value of R6 was calculated using the worst-case supply voltage of 12 V and a forward voltage of 2.1 V for D1, as shown in equation (15), giving a forward current of approximately 3 mA.</w:t>
      </w:r>
    </w:p>
    <w:p w14:paraId="58590EDE" w14:textId="409C0733" w:rsidR="0003570D" w:rsidRPr="00BF7577" w:rsidRDefault="0003570D" w:rsidP="00F2461C">
      <w:pPr>
        <w:pStyle w:val="Heading2"/>
        <w:spacing w:before="0" w:after="0" w:line="23" w:lineRule="atLeast"/>
        <w:rPr>
          <w:sz w:val="20"/>
          <w:szCs w:val="20"/>
        </w:rPr>
      </w:pPr>
      <w:bookmarkStart w:id="57" w:name="_Toc223436589"/>
      <w:r w:rsidRPr="00BF7577">
        <w:rPr>
          <w:sz w:val="20"/>
          <w:szCs w:val="20"/>
        </w:rPr>
        <w:t>PCB design</w:t>
      </w:r>
      <w:bookmarkEnd w:id="57"/>
    </w:p>
    <w:p w14:paraId="08E7566E" w14:textId="10A3A043" w:rsidR="006050C3" w:rsidRPr="00BF7577" w:rsidRDefault="00046418" w:rsidP="0066111E">
      <w:pPr>
        <w:spacing w:before="0" w:after="0" w:line="23" w:lineRule="atLeast"/>
        <w:rPr>
          <w:sz w:val="20"/>
          <w:szCs w:val="20"/>
        </w:rPr>
      </w:pPr>
      <w:r w:rsidRPr="00BF7577">
        <w:rPr>
          <w:sz w:val="20"/>
          <w:szCs w:val="20"/>
        </w:rPr>
        <w:t>The printed circuit board was designed in Proteus PCB Layout with overall dimensions of 65 mm × 40 mm, as shown in Figure 10. Component placement followed the principle of signal flow from left to right, with the audio input jack socket J1 positioned on the left edge, the power supply terminal block J2 on the top right edge and the speaker output LS1 on the bottom right edge. The power switch SW1 and LED indicator D1 with current-limiting resistor R6 are positioned along the top edge for easy user access and clear visual indication of power status. All connectors and terminals are positioned at the board edges to ensure cables and wires can be inserted easily during assembly and testing.</w:t>
      </w:r>
      <w:r w:rsidR="000326FA">
        <w:rPr>
          <w:sz w:val="20"/>
          <w:szCs w:val="20"/>
        </w:rPr>
        <w:t xml:space="preserve"> </w:t>
      </w:r>
      <w:r w:rsidR="00F33E08" w:rsidRPr="00BF7577">
        <w:rPr>
          <w:sz w:val="20"/>
          <w:szCs w:val="20"/>
        </w:rPr>
        <w:t xml:space="preserve">The two integrated circuits U1 and U2 are placed centrally on the board, with U1 positioned to the left of U2 in accordance with the signal flow direction. Decoupling capacitor C3 of 100 </w:t>
      </w:r>
      <w:proofErr w:type="spellStart"/>
      <w:r w:rsidR="00F33E08" w:rsidRPr="00BF7577">
        <w:rPr>
          <w:sz w:val="20"/>
          <w:szCs w:val="20"/>
        </w:rPr>
        <w:t>nF</w:t>
      </w:r>
      <w:proofErr w:type="spellEnd"/>
      <w:r w:rsidR="00F33E08" w:rsidRPr="00BF7577">
        <w:rPr>
          <w:sz w:val="20"/>
          <w:szCs w:val="20"/>
        </w:rPr>
        <w:t xml:space="preserve"> is placed between U1 and U2, positioned close to the supply pin of U1, and decoupling capacitor C7 of 100 </w:t>
      </w:r>
      <w:proofErr w:type="spellStart"/>
      <w:r w:rsidR="00F33E08" w:rsidRPr="00BF7577">
        <w:rPr>
          <w:sz w:val="20"/>
          <w:szCs w:val="20"/>
        </w:rPr>
        <w:t>nF</w:t>
      </w:r>
      <w:proofErr w:type="spellEnd"/>
      <w:r w:rsidR="00F33E08" w:rsidRPr="00BF7577">
        <w:rPr>
          <w:sz w:val="20"/>
          <w:szCs w:val="20"/>
        </w:rPr>
        <w:t xml:space="preserve"> is placed immediately adjacent to the supply pin of U2. This short connection is essential for effective suppression of high-frequency noise, as any additional track length introduces parasitic inductance that reduces decoupling effectiveness [7]. The single-supply bias network, comprising resistors R3 and R4 and capacitors C4 and C5, is positioned to the left of U1. The large output coupling capacitor C8 of 2200 µF is positioned in the lower right area of the board due to its physical size.</w:t>
      </w:r>
      <w:r w:rsidR="0066111E">
        <w:rPr>
          <w:sz w:val="20"/>
          <w:szCs w:val="20"/>
        </w:rPr>
        <w:t xml:space="preserve"> </w:t>
      </w:r>
      <w:r w:rsidR="00886F6B" w:rsidRPr="00BF7577">
        <w:rPr>
          <w:sz w:val="20"/>
          <w:szCs w:val="20"/>
        </w:rPr>
        <w:t>Signal tracks were routed at a width of T30 (0.762 mm) and power supply tracks at T40 (1.016 mm) to accommodate higher supply rail currents and reduce resistive voltage drop. Wider power tracks also improve mechanical durability during etching, as thinner tracks are more susceptible to over-etching and hairline cracks [6]. Track junctions were routed using mitred corners rather than 90° bends wherever possible, as sharp corners concentrate current density and radiate electromagnetic energy that can introduce interference into sensitive signal tracks [6]. A copper pour was applied to the bottom layer to form a continuous ground plane, as shown in Figure 11, reducing ground return impedance, minimising noise coupling between stages and improving electromagnetic compatibility. A minimum clearance of 20th (0.508 mm) was applied between all pads, traces and the board edge as defined in the DEFAULT design rule set. The PCB design was verified using the Proteus Design Rule Check, which returned no DRC errors. The student number 240191278 is included as text on the bottom copper layer to identify the board after etching.</w:t>
      </w:r>
    </w:p>
    <w:tbl>
      <w:tblPr>
        <w:tblStyle w:val="TableGrid"/>
        <w:tblW w:w="0" w:type="auto"/>
        <w:jc w:val="center"/>
        <w:tblLook w:val="04A0" w:firstRow="1" w:lastRow="0" w:firstColumn="1" w:lastColumn="0" w:noHBand="0" w:noVBand="1"/>
      </w:tblPr>
      <w:tblGrid>
        <w:gridCol w:w="4505"/>
        <w:gridCol w:w="4505"/>
      </w:tblGrid>
      <w:tr w:rsidR="00991B2F" w14:paraId="45CA0F57" w14:textId="77777777" w:rsidTr="008F31A0">
        <w:trPr>
          <w:jc w:val="center"/>
        </w:trPr>
        <w:tc>
          <w:tcPr>
            <w:tcW w:w="4505" w:type="dxa"/>
          </w:tcPr>
          <w:p w14:paraId="2ADBC12C" w14:textId="77777777" w:rsidR="008F31A0" w:rsidRPr="00BF7577" w:rsidRDefault="008F31A0" w:rsidP="008F31A0">
            <w:pPr>
              <w:keepNext/>
              <w:spacing w:before="0" w:after="0" w:line="23" w:lineRule="atLeast"/>
              <w:jc w:val="center"/>
              <w:rPr>
                <w:sz w:val="20"/>
                <w:szCs w:val="20"/>
              </w:rPr>
            </w:pPr>
            <w:r w:rsidRPr="00BF7577">
              <w:rPr>
                <w:noProof/>
                <w:sz w:val="20"/>
                <w:szCs w:val="20"/>
              </w:rPr>
              <w:lastRenderedPageBreak/>
              <w:drawing>
                <wp:inline distT="0" distB="0" distL="0" distR="0" wp14:anchorId="32EB15CA" wp14:editId="3943CA1D">
                  <wp:extent cx="2232328" cy="1492250"/>
                  <wp:effectExtent l="0" t="0" r="0" b="0"/>
                  <wp:docPr id="909722745" name="Picture 1" descr="A computer circuit board with many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88607" name="Picture 1" descr="A computer circuit board with many different colored dots&#10;&#10;AI-generated content may be incorrect."/>
                          <pic:cNvPicPr/>
                        </pic:nvPicPr>
                        <pic:blipFill>
                          <a:blip r:embed="rId17"/>
                          <a:stretch>
                            <a:fillRect/>
                          </a:stretch>
                        </pic:blipFill>
                        <pic:spPr>
                          <a:xfrm>
                            <a:off x="0" y="0"/>
                            <a:ext cx="2238867" cy="1496621"/>
                          </a:xfrm>
                          <a:prstGeom prst="rect">
                            <a:avLst/>
                          </a:prstGeom>
                        </pic:spPr>
                      </pic:pic>
                    </a:graphicData>
                  </a:graphic>
                </wp:inline>
              </w:drawing>
            </w:r>
          </w:p>
          <w:p w14:paraId="4B8E7353" w14:textId="77777777" w:rsidR="008F31A0" w:rsidRPr="00BF7577" w:rsidRDefault="008F31A0" w:rsidP="008F31A0">
            <w:pPr>
              <w:pStyle w:val="Caption"/>
              <w:spacing w:before="0" w:after="0" w:line="23" w:lineRule="atLeast"/>
              <w:jc w:val="center"/>
              <w:rPr>
                <w:color w:val="auto"/>
                <w:sz w:val="20"/>
                <w:szCs w:val="20"/>
              </w:rPr>
            </w:pPr>
            <w:bookmarkStart w:id="58" w:name="_Toc223436609"/>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Pr="00BF7577">
              <w:rPr>
                <w:noProof/>
                <w:color w:val="auto"/>
                <w:sz w:val="20"/>
                <w:szCs w:val="20"/>
              </w:rPr>
              <w:t>10</w:t>
            </w:r>
            <w:r w:rsidRPr="00BF7577">
              <w:rPr>
                <w:color w:val="auto"/>
                <w:sz w:val="20"/>
                <w:szCs w:val="20"/>
              </w:rPr>
              <w:fldChar w:fldCharType="end"/>
            </w:r>
            <w:r w:rsidRPr="00BF7577">
              <w:rPr>
                <w:color w:val="auto"/>
                <w:sz w:val="20"/>
                <w:szCs w:val="20"/>
              </w:rPr>
              <w:t>: PCB top layer showing component placement and silk screen.</w:t>
            </w:r>
            <w:bookmarkEnd w:id="58"/>
          </w:p>
          <w:p w14:paraId="202CFDFE" w14:textId="77777777" w:rsidR="008F31A0" w:rsidRDefault="008F31A0" w:rsidP="00F2461C">
            <w:pPr>
              <w:keepNext/>
              <w:spacing w:before="0" w:after="0" w:line="23" w:lineRule="atLeast"/>
              <w:rPr>
                <w:noProof/>
                <w:sz w:val="20"/>
                <w:szCs w:val="20"/>
              </w:rPr>
            </w:pPr>
          </w:p>
        </w:tc>
        <w:tc>
          <w:tcPr>
            <w:tcW w:w="4505" w:type="dxa"/>
          </w:tcPr>
          <w:p w14:paraId="515FEEF6" w14:textId="77777777" w:rsidR="008F31A0" w:rsidRPr="00BF7577" w:rsidRDefault="008F31A0" w:rsidP="008F31A0">
            <w:pPr>
              <w:keepNext/>
              <w:spacing w:before="0" w:after="0" w:line="23" w:lineRule="atLeast"/>
              <w:jc w:val="center"/>
              <w:rPr>
                <w:sz w:val="20"/>
                <w:szCs w:val="20"/>
              </w:rPr>
            </w:pPr>
            <w:r w:rsidRPr="00BF7577">
              <w:rPr>
                <w:noProof/>
                <w:sz w:val="20"/>
                <w:szCs w:val="20"/>
              </w:rPr>
              <w:drawing>
                <wp:inline distT="0" distB="0" distL="0" distR="0" wp14:anchorId="28614464" wp14:editId="5FDC8632">
                  <wp:extent cx="2308322" cy="1543050"/>
                  <wp:effectExtent l="0" t="0" r="0" b="0"/>
                  <wp:docPr id="908744345" name="Picture 2"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44345" name="Picture 2" descr="A computer screen shot of a circuit board&#10;&#10;AI-generated content may be incorrect."/>
                          <pic:cNvPicPr/>
                        </pic:nvPicPr>
                        <pic:blipFill>
                          <a:blip r:embed="rId18"/>
                          <a:stretch>
                            <a:fillRect/>
                          </a:stretch>
                        </pic:blipFill>
                        <pic:spPr>
                          <a:xfrm>
                            <a:off x="0" y="0"/>
                            <a:ext cx="2319537" cy="1550547"/>
                          </a:xfrm>
                          <a:prstGeom prst="rect">
                            <a:avLst/>
                          </a:prstGeom>
                        </pic:spPr>
                      </pic:pic>
                    </a:graphicData>
                  </a:graphic>
                </wp:inline>
              </w:drawing>
            </w:r>
          </w:p>
          <w:p w14:paraId="685F3AD7" w14:textId="77777777" w:rsidR="008F31A0" w:rsidRPr="00BF7577" w:rsidRDefault="008F31A0" w:rsidP="008F31A0">
            <w:pPr>
              <w:pStyle w:val="Caption"/>
              <w:spacing w:before="0" w:after="0" w:line="23" w:lineRule="atLeast"/>
              <w:jc w:val="center"/>
              <w:rPr>
                <w:color w:val="auto"/>
                <w:sz w:val="20"/>
                <w:szCs w:val="20"/>
              </w:rPr>
            </w:pPr>
            <w:bookmarkStart w:id="59" w:name="_Toc223436610"/>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Pr="00BF7577">
              <w:rPr>
                <w:noProof/>
                <w:color w:val="auto"/>
                <w:sz w:val="20"/>
                <w:szCs w:val="20"/>
              </w:rPr>
              <w:t>11</w:t>
            </w:r>
            <w:r w:rsidRPr="00BF7577">
              <w:rPr>
                <w:color w:val="auto"/>
                <w:sz w:val="20"/>
                <w:szCs w:val="20"/>
              </w:rPr>
              <w:fldChar w:fldCharType="end"/>
            </w:r>
            <w:r w:rsidRPr="00BF7577">
              <w:rPr>
                <w:color w:val="auto"/>
                <w:sz w:val="20"/>
                <w:szCs w:val="20"/>
              </w:rPr>
              <w:t>: PCB bottom layer showing copper track routing and ground plane.</w:t>
            </w:r>
            <w:bookmarkEnd w:id="59"/>
          </w:p>
          <w:p w14:paraId="7918C1A7" w14:textId="77777777" w:rsidR="008F31A0" w:rsidRDefault="008F31A0" w:rsidP="00F2461C">
            <w:pPr>
              <w:keepNext/>
              <w:spacing w:before="0" w:after="0" w:line="23" w:lineRule="atLeast"/>
              <w:rPr>
                <w:noProof/>
                <w:sz w:val="20"/>
                <w:szCs w:val="20"/>
              </w:rPr>
            </w:pPr>
          </w:p>
        </w:tc>
      </w:tr>
    </w:tbl>
    <w:p w14:paraId="336BD109" w14:textId="77777777" w:rsidR="008F31A0" w:rsidRPr="00BF7577" w:rsidRDefault="008F31A0" w:rsidP="00F2461C">
      <w:pPr>
        <w:keepNext/>
        <w:spacing w:before="0" w:after="0" w:line="23" w:lineRule="atLeast"/>
        <w:rPr>
          <w:noProof/>
          <w:sz w:val="20"/>
          <w:szCs w:val="20"/>
        </w:rPr>
      </w:pPr>
    </w:p>
    <w:p w14:paraId="1D8EEE0D" w14:textId="0FF3F1CE" w:rsidR="0052659F" w:rsidRPr="00BF7577" w:rsidRDefault="0052659F" w:rsidP="00F2461C">
      <w:pPr>
        <w:pStyle w:val="Heading2"/>
        <w:spacing w:before="0" w:after="0" w:line="23" w:lineRule="atLeast"/>
        <w:rPr>
          <w:sz w:val="20"/>
          <w:szCs w:val="20"/>
        </w:rPr>
      </w:pPr>
      <w:bookmarkStart w:id="60" w:name="_Toc223436590"/>
      <w:r w:rsidRPr="00BF7577">
        <w:rPr>
          <w:sz w:val="20"/>
          <w:szCs w:val="20"/>
        </w:rPr>
        <w:t>3D Model from Proteus</w:t>
      </w:r>
      <w:bookmarkEnd w:id="60"/>
    </w:p>
    <w:p w14:paraId="38AA4311" w14:textId="77777777" w:rsidR="00F26A94" w:rsidRPr="00BF7577" w:rsidRDefault="00F26A94" w:rsidP="00F2461C">
      <w:pPr>
        <w:keepNext/>
        <w:spacing w:before="0" w:after="0" w:line="23" w:lineRule="atLeast"/>
        <w:rPr>
          <w:sz w:val="20"/>
          <w:szCs w:val="20"/>
        </w:rPr>
      </w:pPr>
      <w:r w:rsidRPr="00BF7577">
        <w:rPr>
          <w:sz w:val="20"/>
          <w:szCs w:val="20"/>
        </w:rPr>
        <w:t>A three-dimensional visualisation of the PCB was generated using the Proteus 3D Visualiser, as shown in Figure 12. The model confirms that all through-hole components are correctly orientated, with U1 and U2 positioned centrally as dual in-line packages. The electrolytic capacitors C5 and C8 are clearly visible due to their physical height; C8 of 2200 µF is the tallest component and its height must be considered when fitting the PCB within the intended enclosure. The four mounting holes at the corners allow the PCB to be secured to the acrylic base plate using M3 screws and spacers.</w:t>
      </w:r>
    </w:p>
    <w:p w14:paraId="5EC41B9F" w14:textId="7E3B0135" w:rsidR="00CF63E8" w:rsidRPr="00BF7577" w:rsidRDefault="00CA7AF2" w:rsidP="00F2461C">
      <w:pPr>
        <w:keepNext/>
        <w:spacing w:before="0" w:after="0" w:line="23" w:lineRule="atLeast"/>
        <w:jc w:val="center"/>
        <w:rPr>
          <w:sz w:val="20"/>
          <w:szCs w:val="20"/>
        </w:rPr>
      </w:pPr>
      <w:r w:rsidRPr="00BF7577">
        <w:rPr>
          <w:noProof/>
          <w:sz w:val="20"/>
          <w:szCs w:val="20"/>
        </w:rPr>
        <w:drawing>
          <wp:inline distT="0" distB="0" distL="0" distR="0" wp14:anchorId="276F9F69" wp14:editId="70DA1BE6">
            <wp:extent cx="3600000" cy="2235470"/>
            <wp:effectExtent l="0" t="0" r="635" b="0"/>
            <wp:docPr id="110844808" name="Picture 3"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4808" name="Picture 3" descr="A computer screen shot of a circuit board&#10;&#10;AI-generated content may be incorrect."/>
                    <pic:cNvPicPr/>
                  </pic:nvPicPr>
                  <pic:blipFill>
                    <a:blip r:embed="rId19"/>
                    <a:stretch>
                      <a:fillRect/>
                    </a:stretch>
                  </pic:blipFill>
                  <pic:spPr>
                    <a:xfrm>
                      <a:off x="0" y="0"/>
                      <a:ext cx="3600000" cy="2235470"/>
                    </a:xfrm>
                    <a:prstGeom prst="rect">
                      <a:avLst/>
                    </a:prstGeom>
                  </pic:spPr>
                </pic:pic>
              </a:graphicData>
            </a:graphic>
          </wp:inline>
        </w:drawing>
      </w:r>
    </w:p>
    <w:p w14:paraId="2B280894" w14:textId="50D18CBA" w:rsidR="0052659F" w:rsidRPr="00BF7577" w:rsidRDefault="00CF63E8" w:rsidP="00F2461C">
      <w:pPr>
        <w:pStyle w:val="Caption"/>
        <w:spacing w:before="0" w:after="0" w:line="23" w:lineRule="atLeast"/>
        <w:jc w:val="center"/>
        <w:rPr>
          <w:color w:val="000000" w:themeColor="text1"/>
          <w:sz w:val="20"/>
          <w:szCs w:val="20"/>
        </w:rPr>
      </w:pPr>
      <w:bookmarkStart w:id="61" w:name="_Toc223436611"/>
      <w:r w:rsidRPr="00BF7577">
        <w:rPr>
          <w:color w:val="000000" w:themeColor="text1"/>
          <w:sz w:val="20"/>
          <w:szCs w:val="20"/>
        </w:rPr>
        <w:t xml:space="preserve">Figure </w:t>
      </w:r>
      <w:r w:rsidRPr="00BF7577">
        <w:rPr>
          <w:color w:val="000000" w:themeColor="text1"/>
          <w:sz w:val="20"/>
          <w:szCs w:val="20"/>
        </w:rPr>
        <w:fldChar w:fldCharType="begin"/>
      </w:r>
      <w:r w:rsidRPr="00BF7577">
        <w:rPr>
          <w:color w:val="000000" w:themeColor="text1"/>
          <w:sz w:val="20"/>
          <w:szCs w:val="20"/>
        </w:rPr>
        <w:instrText xml:space="preserve"> SEQ Figure \* ARABIC </w:instrText>
      </w:r>
      <w:r w:rsidRPr="00BF7577">
        <w:rPr>
          <w:color w:val="000000" w:themeColor="text1"/>
          <w:sz w:val="20"/>
          <w:szCs w:val="20"/>
        </w:rPr>
        <w:fldChar w:fldCharType="separate"/>
      </w:r>
      <w:r w:rsidR="00490A4C" w:rsidRPr="00BF7577">
        <w:rPr>
          <w:noProof/>
          <w:color w:val="000000" w:themeColor="text1"/>
          <w:sz w:val="20"/>
          <w:szCs w:val="20"/>
        </w:rPr>
        <w:t>12</w:t>
      </w:r>
      <w:r w:rsidRPr="00BF7577">
        <w:rPr>
          <w:color w:val="000000" w:themeColor="text1"/>
          <w:sz w:val="20"/>
          <w:szCs w:val="20"/>
        </w:rPr>
        <w:fldChar w:fldCharType="end"/>
      </w:r>
      <w:r w:rsidRPr="00BF7577">
        <w:rPr>
          <w:color w:val="000000" w:themeColor="text1"/>
          <w:sz w:val="20"/>
          <w:szCs w:val="20"/>
        </w:rPr>
        <w:t>: Three-dimensional model of the PCB.</w:t>
      </w:r>
      <w:bookmarkEnd w:id="61"/>
    </w:p>
    <w:p w14:paraId="67EF4053" w14:textId="76AF9252" w:rsidR="00E85744" w:rsidRPr="00BF7577" w:rsidRDefault="003A300F" w:rsidP="00F2461C">
      <w:pPr>
        <w:pStyle w:val="Heading1"/>
        <w:spacing w:before="0" w:after="0" w:line="23" w:lineRule="atLeast"/>
        <w:rPr>
          <w:sz w:val="20"/>
          <w:szCs w:val="20"/>
        </w:rPr>
      </w:pPr>
      <w:bookmarkStart w:id="62" w:name="_Toc223436591"/>
      <w:r w:rsidRPr="00BF7577">
        <w:rPr>
          <w:sz w:val="20"/>
          <w:szCs w:val="20"/>
        </w:rPr>
        <w:t>Results</w:t>
      </w:r>
      <w:bookmarkEnd w:id="62"/>
      <w:r w:rsidR="003E7299" w:rsidRPr="00BF7577">
        <w:rPr>
          <w:sz w:val="20"/>
          <w:szCs w:val="20"/>
        </w:rPr>
        <w:t xml:space="preserve"> </w:t>
      </w:r>
    </w:p>
    <w:p w14:paraId="32109F1D" w14:textId="09B833A1" w:rsidR="00697377" w:rsidRPr="00BF7577" w:rsidRDefault="00697377" w:rsidP="00697377">
      <w:pPr>
        <w:spacing w:before="0" w:after="0" w:line="23" w:lineRule="atLeast"/>
        <w:rPr>
          <w:sz w:val="20"/>
          <w:szCs w:val="20"/>
        </w:rPr>
      </w:pPr>
      <w:r w:rsidRPr="00697377">
        <w:rPr>
          <w:sz w:val="20"/>
          <w:szCs w:val="20"/>
        </w:rPr>
        <w:t>This section presents the results obtained from simulation and experimental testing of the two-stage audio amplifier. Section 4.1 presents the breadboard testing results, Section 4.2 presents the PCB testing results including frequency response graphs, a summary comparison table and time-domain waveforms at 440 Hz, Section 4.3 presents photographs of the final assembled board and Section 4.4 provides an evaluation against the original specification.</w:t>
      </w:r>
      <w:r w:rsidR="00474215">
        <w:rPr>
          <w:sz w:val="20"/>
          <w:szCs w:val="20"/>
        </w:rPr>
        <w:t xml:space="preserve"> </w:t>
      </w:r>
      <w:r w:rsidRPr="00697377">
        <w:rPr>
          <w:sz w:val="20"/>
          <w:szCs w:val="20"/>
        </w:rPr>
        <w:t xml:space="preserve">All frequency response measurements were performed using a function generator and a two-channel digital oscilloscope set to DC coupling throughout. The input signal was maintained at approximately 0.872 </w:t>
      </w:r>
      <w:proofErr w:type="spellStart"/>
      <w:r w:rsidRPr="00697377">
        <w:rPr>
          <w:sz w:val="20"/>
          <w:szCs w:val="20"/>
        </w:rPr>
        <w:t>Vpp</w:t>
      </w:r>
      <w:proofErr w:type="spellEnd"/>
      <w:r w:rsidRPr="00697377">
        <w:rPr>
          <w:sz w:val="20"/>
          <w:szCs w:val="20"/>
        </w:rPr>
        <w:t xml:space="preserve"> and the gain at each frequency was calculated from the ratio of output to input peak-to-peak voltages and expressed in decibels.</w:t>
      </w:r>
      <w:r w:rsidR="00474215">
        <w:rPr>
          <w:sz w:val="20"/>
          <w:szCs w:val="20"/>
        </w:rPr>
        <w:t xml:space="preserve"> </w:t>
      </w:r>
      <w:r w:rsidRPr="00697377">
        <w:rPr>
          <w:sz w:val="20"/>
          <w:szCs w:val="20"/>
        </w:rPr>
        <w:t xml:space="preserve">For the dual-supply breadboard measurement, the first stage was powered from a dual ±9 V laboratory power supply with the output measured directly at pin 6 of U1, with no DC offset present. For the single-supply breadboard and PCB stage 1 measurements, a 470 </w:t>
      </w:r>
      <w:proofErr w:type="spellStart"/>
      <w:r w:rsidRPr="00697377">
        <w:rPr>
          <w:sz w:val="20"/>
          <w:szCs w:val="20"/>
        </w:rPr>
        <w:t>nF</w:t>
      </w:r>
      <w:proofErr w:type="spellEnd"/>
      <w:r w:rsidRPr="00697377">
        <w:rPr>
          <w:sz w:val="20"/>
          <w:szCs w:val="20"/>
        </w:rPr>
        <w:t xml:space="preserve"> external capacitor was connected in series between the output of U1 and the oscilloscope to remove the 4.5 V DC offset, forming a high-pass network with a cut-off frequency of approximately 0.34 Hz. For the PCB stage 2 measurement, load resistor R7 of 8.2 Ω was connected at the output and no external coupling capacitor was required as C8 of 2200 µF blocks the DC offset internally.</w:t>
      </w:r>
    </w:p>
    <w:p w14:paraId="7D2B1507" w14:textId="10DCD3A6" w:rsidR="00476AE4" w:rsidRPr="00BF7577" w:rsidRDefault="00E85744" w:rsidP="00F2461C">
      <w:pPr>
        <w:pStyle w:val="Heading2"/>
        <w:spacing w:before="0" w:after="0" w:line="23" w:lineRule="atLeast"/>
        <w:rPr>
          <w:sz w:val="20"/>
          <w:szCs w:val="20"/>
        </w:rPr>
      </w:pPr>
      <w:bookmarkStart w:id="63" w:name="_Toc313542917"/>
      <w:bookmarkStart w:id="64" w:name="_Toc223436592"/>
      <w:r w:rsidRPr="00BF7577">
        <w:rPr>
          <w:sz w:val="20"/>
          <w:szCs w:val="20"/>
        </w:rPr>
        <w:t>Prototype</w:t>
      </w:r>
      <w:bookmarkEnd w:id="63"/>
      <w:r w:rsidR="003D2EF9" w:rsidRPr="00BF7577">
        <w:rPr>
          <w:sz w:val="20"/>
          <w:szCs w:val="20"/>
        </w:rPr>
        <w:t xml:space="preserve"> testing and </w:t>
      </w:r>
      <w:r w:rsidR="007147C1" w:rsidRPr="00BF7577">
        <w:rPr>
          <w:sz w:val="20"/>
          <w:szCs w:val="20"/>
        </w:rPr>
        <w:t>results.</w:t>
      </w:r>
      <w:bookmarkEnd w:id="64"/>
    </w:p>
    <w:p w14:paraId="7B7B189E" w14:textId="648A9ACB" w:rsidR="009E61A9" w:rsidRPr="00BF7577" w:rsidRDefault="009E61A9" w:rsidP="00F2461C">
      <w:pPr>
        <w:keepNext/>
        <w:spacing w:before="0" w:after="0" w:line="23" w:lineRule="atLeast"/>
        <w:rPr>
          <w:sz w:val="20"/>
          <w:szCs w:val="20"/>
        </w:rPr>
      </w:pPr>
      <w:r w:rsidRPr="00BF7577">
        <w:rPr>
          <w:sz w:val="20"/>
          <w:szCs w:val="20"/>
        </w:rPr>
        <w:t xml:space="preserve">The frequency response of the first amplifier stage was measured on breadboard with a dual ±9 V power supply, with the output measured at pin 6 of U1. The simulated and measured results are shown in Figure 13. The simulated and measured midband gain at 440 Hz were both 10.67 dB, demonstrating exact agreement. The simulated lower cut-off frequency was 6.6 </w:t>
      </w:r>
      <w:r w:rsidR="007147C1" w:rsidRPr="00BF7577">
        <w:rPr>
          <w:sz w:val="20"/>
          <w:szCs w:val="20"/>
        </w:rPr>
        <w:t>Hz,</w:t>
      </w:r>
      <w:r w:rsidRPr="00BF7577">
        <w:rPr>
          <w:sz w:val="20"/>
          <w:szCs w:val="20"/>
        </w:rPr>
        <w:t xml:space="preserve"> and the measured value was approximately 7.2 Hz, in close </w:t>
      </w:r>
      <w:r w:rsidRPr="00BF7577">
        <w:rPr>
          <w:sz w:val="20"/>
          <w:szCs w:val="20"/>
        </w:rPr>
        <w:lastRenderedPageBreak/>
        <w:t xml:space="preserve">agreement with the calculated value of 6.63 Hz. The simulated upper cut-off frequency was 27.7 </w:t>
      </w:r>
      <w:r w:rsidR="007147C1" w:rsidRPr="00BF7577">
        <w:rPr>
          <w:sz w:val="20"/>
          <w:szCs w:val="20"/>
        </w:rPr>
        <w:t>kHz,</w:t>
      </w:r>
      <w:r w:rsidRPr="00BF7577">
        <w:rPr>
          <w:sz w:val="20"/>
          <w:szCs w:val="20"/>
        </w:rPr>
        <w:t xml:space="preserve"> and the measured value was approximately 26.0 kHz. The small discrepancy between simulated and measured cut-off frequencies is attributable to component tolerances, as standard resistors and capacitors can exhibit tolerances of up to ±20%. The 440 Hz operating point is identified on Figure 13 by a red data label.</w:t>
      </w:r>
    </w:p>
    <w:p w14:paraId="01DFEE5E" w14:textId="4D1355C7" w:rsidR="00077F75" w:rsidRPr="00BF7577" w:rsidRDefault="00BD2FC2" w:rsidP="00F2461C">
      <w:pPr>
        <w:keepNext/>
        <w:spacing w:before="0" w:after="0" w:line="23" w:lineRule="atLeast"/>
        <w:rPr>
          <w:sz w:val="20"/>
          <w:szCs w:val="20"/>
        </w:rPr>
      </w:pPr>
      <w:r w:rsidRPr="00BF7577">
        <w:rPr>
          <w:sz w:val="20"/>
          <w:szCs w:val="20"/>
        </w:rPr>
        <w:t xml:space="preserve">Figure 14 shows the simulated and measured frequency response of the complete amplifier on breadboard with a single 9 V power supply, with the output measured at pin 6 of U1 via the 470 </w:t>
      </w:r>
      <w:proofErr w:type="spellStart"/>
      <w:r w:rsidRPr="00BF7577">
        <w:rPr>
          <w:sz w:val="20"/>
          <w:szCs w:val="20"/>
        </w:rPr>
        <w:t>nF</w:t>
      </w:r>
      <w:proofErr w:type="spellEnd"/>
      <w:r w:rsidRPr="00BF7577">
        <w:rPr>
          <w:sz w:val="20"/>
          <w:szCs w:val="20"/>
        </w:rPr>
        <w:t xml:space="preserve"> external coupling capacitor described in Section </w:t>
      </w:r>
      <w:r w:rsidR="008B640E">
        <w:rPr>
          <w:sz w:val="20"/>
          <w:szCs w:val="20"/>
        </w:rPr>
        <w:t>4</w:t>
      </w:r>
      <w:r w:rsidRPr="00BF7577">
        <w:rPr>
          <w:sz w:val="20"/>
          <w:szCs w:val="20"/>
        </w:rPr>
        <w:t xml:space="preserve">. The measured midband gain at 440 Hz was 10.78 dB, in close agreement with the calculated value of 10.67 dB, with the small difference within the tolerance of the selected resistor values. The measured lower cut-off frequency was approximately 6.8 Hz, consistent with both the calculated value of 6.63 Hz and the dual-supply breadboard result. The measured upper cut-off frequency was approximately 27.1 kHz, consistent with the upper cut-off determined by C1 of 68 </w:t>
      </w:r>
      <w:proofErr w:type="spellStart"/>
      <w:r w:rsidRPr="00BF7577">
        <w:rPr>
          <w:sz w:val="20"/>
          <w:szCs w:val="20"/>
        </w:rPr>
        <w:t>pF.</w:t>
      </w:r>
      <w:proofErr w:type="spellEnd"/>
      <w:r w:rsidRPr="00BF7577">
        <w:rPr>
          <w:sz w:val="20"/>
          <w:szCs w:val="20"/>
        </w:rPr>
        <w:t xml:space="preserve"> The 440 Hz operating point is identified on Figure 14 by a red data label.</w:t>
      </w:r>
    </w:p>
    <w:p w14:paraId="565A3208" w14:textId="26BCE962" w:rsidR="00051E20" w:rsidRPr="00BF7577" w:rsidRDefault="00267E39" w:rsidP="00F2461C">
      <w:pPr>
        <w:keepNext/>
        <w:spacing w:before="0" w:after="0" w:line="23" w:lineRule="atLeast"/>
        <w:jc w:val="center"/>
        <w:rPr>
          <w:sz w:val="20"/>
          <w:szCs w:val="20"/>
        </w:rPr>
      </w:pPr>
      <w:r w:rsidRPr="00BF7577">
        <w:rPr>
          <w:noProof/>
          <w:sz w:val="20"/>
          <w:szCs w:val="20"/>
        </w:rPr>
        <w:drawing>
          <wp:inline distT="0" distB="0" distL="0" distR="0" wp14:anchorId="5ACBB528" wp14:editId="187508A7">
            <wp:extent cx="3600000" cy="2253253"/>
            <wp:effectExtent l="0" t="0" r="635" b="0"/>
            <wp:docPr id="2099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286" name="Picture 209957286"/>
                    <pic:cNvPicPr/>
                  </pic:nvPicPr>
                  <pic:blipFill>
                    <a:blip r:embed="rId20"/>
                    <a:stretch>
                      <a:fillRect/>
                    </a:stretch>
                  </pic:blipFill>
                  <pic:spPr>
                    <a:xfrm>
                      <a:off x="0" y="0"/>
                      <a:ext cx="3600000" cy="2253253"/>
                    </a:xfrm>
                    <a:prstGeom prst="rect">
                      <a:avLst/>
                    </a:prstGeom>
                  </pic:spPr>
                </pic:pic>
              </a:graphicData>
            </a:graphic>
          </wp:inline>
        </w:drawing>
      </w:r>
    </w:p>
    <w:p w14:paraId="58245C14" w14:textId="588BC140" w:rsidR="00051E20" w:rsidRPr="00BF7577" w:rsidRDefault="00051E20" w:rsidP="00F2461C">
      <w:pPr>
        <w:pStyle w:val="Caption"/>
        <w:spacing w:before="0" w:after="0" w:line="23" w:lineRule="atLeast"/>
        <w:jc w:val="center"/>
        <w:rPr>
          <w:color w:val="000000" w:themeColor="text1"/>
          <w:sz w:val="20"/>
          <w:szCs w:val="20"/>
        </w:rPr>
      </w:pPr>
      <w:bookmarkStart w:id="65" w:name="_Toc223436612"/>
      <w:r w:rsidRPr="00BF7577">
        <w:rPr>
          <w:color w:val="000000" w:themeColor="text1"/>
          <w:sz w:val="20"/>
          <w:szCs w:val="20"/>
        </w:rPr>
        <w:t xml:space="preserve">Figure </w:t>
      </w:r>
      <w:r w:rsidRPr="00BF7577">
        <w:rPr>
          <w:color w:val="000000" w:themeColor="text1"/>
          <w:sz w:val="20"/>
          <w:szCs w:val="20"/>
        </w:rPr>
        <w:fldChar w:fldCharType="begin"/>
      </w:r>
      <w:r w:rsidRPr="00BF7577">
        <w:rPr>
          <w:color w:val="000000" w:themeColor="text1"/>
          <w:sz w:val="20"/>
          <w:szCs w:val="20"/>
        </w:rPr>
        <w:instrText xml:space="preserve"> SEQ Figure \* ARABIC </w:instrText>
      </w:r>
      <w:r w:rsidRPr="00BF7577">
        <w:rPr>
          <w:color w:val="000000" w:themeColor="text1"/>
          <w:sz w:val="20"/>
          <w:szCs w:val="20"/>
        </w:rPr>
        <w:fldChar w:fldCharType="separate"/>
      </w:r>
      <w:r w:rsidR="00490A4C" w:rsidRPr="00BF7577">
        <w:rPr>
          <w:noProof/>
          <w:color w:val="000000" w:themeColor="text1"/>
          <w:sz w:val="20"/>
          <w:szCs w:val="20"/>
        </w:rPr>
        <w:t>13</w:t>
      </w:r>
      <w:r w:rsidRPr="00BF7577">
        <w:rPr>
          <w:color w:val="000000" w:themeColor="text1"/>
          <w:sz w:val="20"/>
          <w:szCs w:val="20"/>
        </w:rPr>
        <w:fldChar w:fldCharType="end"/>
      </w:r>
      <w:r w:rsidRPr="00BF7577">
        <w:rPr>
          <w:color w:val="000000" w:themeColor="text1"/>
          <w:sz w:val="20"/>
          <w:szCs w:val="20"/>
        </w:rPr>
        <w:t>: Simulated and measured frequency response of the first amplifier stage on breadboard with dual ±9 V power supply.</w:t>
      </w:r>
      <w:bookmarkEnd w:id="65"/>
    </w:p>
    <w:p w14:paraId="1F85E24C" w14:textId="77777777" w:rsidR="00C463EF" w:rsidRPr="00BF7577" w:rsidRDefault="00AA2EE3" w:rsidP="00F2461C">
      <w:pPr>
        <w:keepNext/>
        <w:spacing w:before="0" w:after="0" w:line="23" w:lineRule="atLeast"/>
        <w:jc w:val="center"/>
        <w:rPr>
          <w:sz w:val="20"/>
          <w:szCs w:val="20"/>
        </w:rPr>
      </w:pPr>
      <w:r w:rsidRPr="00BF7577">
        <w:rPr>
          <w:noProof/>
          <w:sz w:val="20"/>
          <w:szCs w:val="20"/>
        </w:rPr>
        <w:drawing>
          <wp:inline distT="0" distB="0" distL="0" distR="0" wp14:anchorId="3A38C22B" wp14:editId="491C33C8">
            <wp:extent cx="3600000" cy="2045494"/>
            <wp:effectExtent l="0" t="0" r="635" b="0"/>
            <wp:docPr id="1104812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12027" name="Picture 1104812027"/>
                    <pic:cNvPicPr/>
                  </pic:nvPicPr>
                  <pic:blipFill>
                    <a:blip r:embed="rId21"/>
                    <a:stretch>
                      <a:fillRect/>
                    </a:stretch>
                  </pic:blipFill>
                  <pic:spPr>
                    <a:xfrm>
                      <a:off x="0" y="0"/>
                      <a:ext cx="3600000" cy="2045494"/>
                    </a:xfrm>
                    <a:prstGeom prst="rect">
                      <a:avLst/>
                    </a:prstGeom>
                  </pic:spPr>
                </pic:pic>
              </a:graphicData>
            </a:graphic>
          </wp:inline>
        </w:drawing>
      </w:r>
    </w:p>
    <w:p w14:paraId="6F236BF6" w14:textId="7506E42B" w:rsidR="00124BFF" w:rsidRPr="00BF7577" w:rsidRDefault="00C463EF" w:rsidP="00F2461C">
      <w:pPr>
        <w:pStyle w:val="Caption"/>
        <w:spacing w:before="0" w:after="0" w:line="23" w:lineRule="atLeast"/>
        <w:jc w:val="center"/>
        <w:rPr>
          <w:color w:val="000000" w:themeColor="text1"/>
          <w:sz w:val="20"/>
          <w:szCs w:val="20"/>
        </w:rPr>
      </w:pPr>
      <w:bookmarkStart w:id="66" w:name="_Toc223436613"/>
      <w:r w:rsidRPr="00BF7577">
        <w:rPr>
          <w:color w:val="000000" w:themeColor="text1"/>
          <w:sz w:val="20"/>
          <w:szCs w:val="20"/>
        </w:rPr>
        <w:t xml:space="preserve">Figure </w:t>
      </w:r>
      <w:r w:rsidRPr="00BF7577">
        <w:rPr>
          <w:color w:val="000000" w:themeColor="text1"/>
          <w:sz w:val="20"/>
          <w:szCs w:val="20"/>
        </w:rPr>
        <w:fldChar w:fldCharType="begin"/>
      </w:r>
      <w:r w:rsidRPr="00BF7577">
        <w:rPr>
          <w:color w:val="000000" w:themeColor="text1"/>
          <w:sz w:val="20"/>
          <w:szCs w:val="20"/>
        </w:rPr>
        <w:instrText xml:space="preserve"> SEQ Figure \* ARABIC </w:instrText>
      </w:r>
      <w:r w:rsidRPr="00BF7577">
        <w:rPr>
          <w:color w:val="000000" w:themeColor="text1"/>
          <w:sz w:val="20"/>
          <w:szCs w:val="20"/>
        </w:rPr>
        <w:fldChar w:fldCharType="separate"/>
      </w:r>
      <w:r w:rsidR="00490A4C" w:rsidRPr="00BF7577">
        <w:rPr>
          <w:noProof/>
          <w:color w:val="000000" w:themeColor="text1"/>
          <w:sz w:val="20"/>
          <w:szCs w:val="20"/>
        </w:rPr>
        <w:t>14</w:t>
      </w:r>
      <w:r w:rsidRPr="00BF7577">
        <w:rPr>
          <w:color w:val="000000" w:themeColor="text1"/>
          <w:sz w:val="20"/>
          <w:szCs w:val="20"/>
        </w:rPr>
        <w:fldChar w:fldCharType="end"/>
      </w:r>
      <w:r w:rsidRPr="00BF7577">
        <w:rPr>
          <w:color w:val="000000" w:themeColor="text1"/>
          <w:sz w:val="20"/>
          <w:szCs w:val="20"/>
        </w:rPr>
        <w:t>: Simulated and measured frequency response of the complete two-stage amplifier on breadboard with single 9 V power supply.</w:t>
      </w:r>
      <w:bookmarkEnd w:id="66"/>
    </w:p>
    <w:p w14:paraId="1A54C6ED" w14:textId="76F69E4D" w:rsidR="00E85744" w:rsidRPr="00BF7577" w:rsidRDefault="00277308" w:rsidP="00F2461C">
      <w:pPr>
        <w:pStyle w:val="Heading2"/>
        <w:spacing w:before="0" w:after="0" w:line="23" w:lineRule="atLeast"/>
        <w:rPr>
          <w:sz w:val="20"/>
          <w:szCs w:val="20"/>
        </w:rPr>
      </w:pPr>
      <w:bookmarkStart w:id="67" w:name="_Toc313542918"/>
      <w:bookmarkStart w:id="68" w:name="_Toc223436593"/>
      <w:r w:rsidRPr="00BF7577">
        <w:rPr>
          <w:sz w:val="20"/>
          <w:szCs w:val="20"/>
        </w:rPr>
        <w:t>PCB t</w:t>
      </w:r>
      <w:r w:rsidR="00E85744" w:rsidRPr="00BF7577">
        <w:rPr>
          <w:sz w:val="20"/>
          <w:szCs w:val="20"/>
        </w:rPr>
        <w:t xml:space="preserve">esting and </w:t>
      </w:r>
      <w:r w:rsidRPr="00BF7577">
        <w:rPr>
          <w:sz w:val="20"/>
          <w:szCs w:val="20"/>
        </w:rPr>
        <w:t>r</w:t>
      </w:r>
      <w:r w:rsidR="00E85744" w:rsidRPr="00BF7577">
        <w:rPr>
          <w:sz w:val="20"/>
          <w:szCs w:val="20"/>
        </w:rPr>
        <w:t>esults</w:t>
      </w:r>
      <w:bookmarkEnd w:id="67"/>
      <w:bookmarkEnd w:id="68"/>
    </w:p>
    <w:p w14:paraId="3E670B0C" w14:textId="069E4548" w:rsidR="006F25A9" w:rsidRPr="00BF7577" w:rsidRDefault="006F25A9" w:rsidP="00F2461C">
      <w:pPr>
        <w:spacing w:before="0" w:after="0" w:line="23" w:lineRule="atLeast"/>
        <w:rPr>
          <w:sz w:val="20"/>
          <w:szCs w:val="20"/>
        </w:rPr>
      </w:pPr>
      <w:r w:rsidRPr="00BF7577">
        <w:rPr>
          <w:sz w:val="20"/>
          <w:szCs w:val="20"/>
        </w:rPr>
        <w:t xml:space="preserve">The PCB was tested in two stages. Prior to fitting any integrated circuits, a </w:t>
      </w:r>
      <w:proofErr w:type="spellStart"/>
      <w:r w:rsidRPr="00BF7577">
        <w:rPr>
          <w:sz w:val="20"/>
          <w:szCs w:val="20"/>
        </w:rPr>
        <w:t>multimeter</w:t>
      </w:r>
      <w:proofErr w:type="spellEnd"/>
      <w:r w:rsidRPr="00BF7577">
        <w:rPr>
          <w:sz w:val="20"/>
          <w:szCs w:val="20"/>
        </w:rPr>
        <w:t xml:space="preserve"> was used to confirm that the virtual ground bias voltage of approximately 4.5 V was present at the non-inverting input pin 3 of U1. U1 was then fitted and a full frequency sweep from 1 Hz to 100 kHz was performed at the stage 1 output at pin 6 of U1, with the input maintained at 0.872 </w:t>
      </w:r>
      <w:proofErr w:type="spellStart"/>
      <w:r w:rsidRPr="00BF7577">
        <w:rPr>
          <w:sz w:val="20"/>
          <w:szCs w:val="20"/>
        </w:rPr>
        <w:t>Vpp</w:t>
      </w:r>
      <w:proofErr w:type="spellEnd"/>
      <w:r w:rsidRPr="00BF7577">
        <w:rPr>
          <w:sz w:val="20"/>
          <w:szCs w:val="20"/>
        </w:rPr>
        <w:t xml:space="preserve"> and a 470 </w:t>
      </w:r>
      <w:proofErr w:type="spellStart"/>
      <w:r w:rsidRPr="00BF7577">
        <w:rPr>
          <w:sz w:val="20"/>
          <w:szCs w:val="20"/>
        </w:rPr>
        <w:t>nF</w:t>
      </w:r>
      <w:proofErr w:type="spellEnd"/>
      <w:r w:rsidRPr="00BF7577">
        <w:rPr>
          <w:sz w:val="20"/>
          <w:szCs w:val="20"/>
        </w:rPr>
        <w:t xml:space="preserve"> external capacitor connected in series to remove the DC offset, as described in Section </w:t>
      </w:r>
      <w:r w:rsidR="008B640E">
        <w:rPr>
          <w:sz w:val="20"/>
          <w:szCs w:val="20"/>
        </w:rPr>
        <w:t>4</w:t>
      </w:r>
      <w:r w:rsidRPr="00BF7577">
        <w:rPr>
          <w:sz w:val="20"/>
          <w:szCs w:val="20"/>
        </w:rPr>
        <w:t xml:space="preserve">. U2 was then fitted without load resistor R7, and the 440 Hz output was verified at 3 </w:t>
      </w:r>
      <w:proofErr w:type="spellStart"/>
      <w:r w:rsidRPr="00BF7577">
        <w:rPr>
          <w:sz w:val="20"/>
          <w:szCs w:val="20"/>
        </w:rPr>
        <w:t>Vpp</w:t>
      </w:r>
      <w:proofErr w:type="spellEnd"/>
      <w:r w:rsidRPr="00BF7577">
        <w:rPr>
          <w:sz w:val="20"/>
          <w:szCs w:val="20"/>
        </w:rPr>
        <w:t xml:space="preserve"> with no clipping observed. Load resistor R7 of 8.2 Ω was then connected at the output and a second full frequency sweep from 1 Hz to 100 kHz was performed at the stage 2 output. The output coupling capacitor C8 of 2200 µF blocks the DC offset from the stage 2 output, so no additional external coupling capacitor was required. The simulated and measured results for both stages are shown in Figure 15.</w:t>
      </w:r>
    </w:p>
    <w:p w14:paraId="5BEC9BB3" w14:textId="5DE005F6" w:rsidR="00BD2FC2" w:rsidRPr="00BF7577" w:rsidRDefault="005552CF" w:rsidP="00F2461C">
      <w:pPr>
        <w:spacing w:before="0" w:after="0" w:line="23" w:lineRule="atLeast"/>
        <w:rPr>
          <w:sz w:val="20"/>
          <w:szCs w:val="20"/>
        </w:rPr>
      </w:pPr>
      <w:r w:rsidRPr="00BF7577">
        <w:rPr>
          <w:sz w:val="20"/>
          <w:szCs w:val="20"/>
        </w:rPr>
        <w:t xml:space="preserve">The simulated midband gain of stage 1 was 10.67 dB and the measured midband gain at 440 Hz was 10.77 dB, demonstrating close agreement. The simulated and measured midband gain of stage 2 were both 10.67 dB, confirming that U2 introduces no additional voltage gain as designed. The simulated lower cut-off frequency of </w:t>
      </w:r>
      <w:r w:rsidRPr="00BF7577">
        <w:rPr>
          <w:sz w:val="20"/>
          <w:szCs w:val="20"/>
        </w:rPr>
        <w:lastRenderedPageBreak/>
        <w:t xml:space="preserve">stage 1 was 6.65 </w:t>
      </w:r>
      <w:r w:rsidR="007147C1" w:rsidRPr="00BF7577">
        <w:rPr>
          <w:sz w:val="20"/>
          <w:szCs w:val="20"/>
        </w:rPr>
        <w:t>Hz,</w:t>
      </w:r>
      <w:r w:rsidRPr="00BF7577">
        <w:rPr>
          <w:sz w:val="20"/>
          <w:szCs w:val="20"/>
        </w:rPr>
        <w:t xml:space="preserve"> and the measured value was approximately 6.9 Hz, representing the closest agreement with the calculated value of 6.63 Hz across all test conditions. The simulated lower cut-off frequency of stage 2 was 12.08 </w:t>
      </w:r>
      <w:r w:rsidR="007147C1" w:rsidRPr="00BF7577">
        <w:rPr>
          <w:sz w:val="20"/>
          <w:szCs w:val="20"/>
        </w:rPr>
        <w:t>Hz,</w:t>
      </w:r>
      <w:r w:rsidRPr="00BF7577">
        <w:rPr>
          <w:sz w:val="20"/>
          <w:szCs w:val="20"/>
        </w:rPr>
        <w:t xml:space="preserve"> and the measured value was approximately 13.2 Hz, consistent with the additional high-pass pole introduced by C8 in series with load resistor R7 of 8.2 Ω. The simulated upper cut-off frequency was 27.70 kHz for both stages, with measured values of approximately 29.5 kHz for stage 1 and approximately 30.0 kHz for stage 2, the small upward shift being attributable to the negative tolerance of C1 of 68 </w:t>
      </w:r>
      <w:proofErr w:type="spellStart"/>
      <w:r w:rsidRPr="00BF7577">
        <w:rPr>
          <w:sz w:val="20"/>
          <w:szCs w:val="20"/>
        </w:rPr>
        <w:t>pF.</w:t>
      </w:r>
      <w:proofErr w:type="spellEnd"/>
      <w:r w:rsidRPr="00BF7577">
        <w:rPr>
          <w:sz w:val="20"/>
          <w:szCs w:val="20"/>
        </w:rPr>
        <w:t xml:space="preserve"> The 440 Hz operating points for both stages are identified on Figure 15 by filled black markers.</w:t>
      </w:r>
    </w:p>
    <w:p w14:paraId="480F5E4F" w14:textId="77777777" w:rsidR="00C463EF" w:rsidRPr="00BF7577" w:rsidRDefault="00C463EF" w:rsidP="00F2461C">
      <w:pPr>
        <w:keepNext/>
        <w:spacing w:before="0" w:after="0" w:line="23" w:lineRule="atLeast"/>
        <w:jc w:val="center"/>
        <w:rPr>
          <w:sz w:val="20"/>
          <w:szCs w:val="20"/>
        </w:rPr>
      </w:pPr>
      <w:r w:rsidRPr="00BF7577">
        <w:rPr>
          <w:noProof/>
          <w:sz w:val="20"/>
          <w:szCs w:val="20"/>
        </w:rPr>
        <w:drawing>
          <wp:inline distT="0" distB="0" distL="0" distR="0" wp14:anchorId="57E042AB" wp14:editId="35B85114">
            <wp:extent cx="3600000" cy="2445398"/>
            <wp:effectExtent l="0" t="0" r="635" b="0"/>
            <wp:docPr id="197663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34312" name="Picture 1976634312"/>
                    <pic:cNvPicPr/>
                  </pic:nvPicPr>
                  <pic:blipFill>
                    <a:blip r:embed="rId22"/>
                    <a:stretch>
                      <a:fillRect/>
                    </a:stretch>
                  </pic:blipFill>
                  <pic:spPr>
                    <a:xfrm>
                      <a:off x="0" y="0"/>
                      <a:ext cx="3600000" cy="2445398"/>
                    </a:xfrm>
                    <a:prstGeom prst="rect">
                      <a:avLst/>
                    </a:prstGeom>
                  </pic:spPr>
                </pic:pic>
              </a:graphicData>
            </a:graphic>
          </wp:inline>
        </w:drawing>
      </w:r>
    </w:p>
    <w:p w14:paraId="2910F4F4" w14:textId="5EB6119D" w:rsidR="00C463EF" w:rsidRPr="00BF7577" w:rsidRDefault="00C463EF" w:rsidP="00F2461C">
      <w:pPr>
        <w:pStyle w:val="Caption"/>
        <w:spacing w:before="0" w:after="0" w:line="23" w:lineRule="atLeast"/>
        <w:jc w:val="center"/>
        <w:rPr>
          <w:color w:val="000000" w:themeColor="text1"/>
          <w:sz w:val="20"/>
          <w:szCs w:val="20"/>
        </w:rPr>
      </w:pPr>
      <w:bookmarkStart w:id="69" w:name="_Toc223436614"/>
      <w:r w:rsidRPr="00BF7577">
        <w:rPr>
          <w:color w:val="000000" w:themeColor="text1"/>
          <w:sz w:val="20"/>
          <w:szCs w:val="20"/>
        </w:rPr>
        <w:t xml:space="preserve">Figure </w:t>
      </w:r>
      <w:r w:rsidRPr="00BF7577">
        <w:rPr>
          <w:color w:val="000000" w:themeColor="text1"/>
          <w:sz w:val="20"/>
          <w:szCs w:val="20"/>
        </w:rPr>
        <w:fldChar w:fldCharType="begin"/>
      </w:r>
      <w:r w:rsidRPr="00BF7577">
        <w:rPr>
          <w:color w:val="000000" w:themeColor="text1"/>
          <w:sz w:val="20"/>
          <w:szCs w:val="20"/>
        </w:rPr>
        <w:instrText xml:space="preserve"> SEQ Figure \* ARABIC </w:instrText>
      </w:r>
      <w:r w:rsidRPr="00BF7577">
        <w:rPr>
          <w:color w:val="000000" w:themeColor="text1"/>
          <w:sz w:val="20"/>
          <w:szCs w:val="20"/>
        </w:rPr>
        <w:fldChar w:fldCharType="separate"/>
      </w:r>
      <w:r w:rsidR="00490A4C" w:rsidRPr="00BF7577">
        <w:rPr>
          <w:noProof/>
          <w:color w:val="000000" w:themeColor="text1"/>
          <w:sz w:val="20"/>
          <w:szCs w:val="20"/>
        </w:rPr>
        <w:t>15</w:t>
      </w:r>
      <w:r w:rsidRPr="00BF7577">
        <w:rPr>
          <w:color w:val="000000" w:themeColor="text1"/>
          <w:sz w:val="20"/>
          <w:szCs w:val="20"/>
        </w:rPr>
        <w:fldChar w:fldCharType="end"/>
      </w:r>
      <w:r w:rsidRPr="00BF7577">
        <w:rPr>
          <w:color w:val="000000" w:themeColor="text1"/>
          <w:sz w:val="20"/>
          <w:szCs w:val="20"/>
        </w:rPr>
        <w:t>: Simulated and measured frequency response of the complete two-stage amplifier on the printed circuit board.</w:t>
      </w:r>
      <w:bookmarkEnd w:id="69"/>
    </w:p>
    <w:p w14:paraId="70DE0019" w14:textId="77777777" w:rsidR="00C463EF" w:rsidRPr="00BF7577" w:rsidRDefault="00C463EF" w:rsidP="00F2461C">
      <w:pPr>
        <w:spacing w:before="0" w:after="0" w:line="23" w:lineRule="atLeast"/>
        <w:rPr>
          <w:sz w:val="20"/>
          <w:szCs w:val="20"/>
        </w:rPr>
      </w:pPr>
    </w:p>
    <w:p w14:paraId="0412F8DD" w14:textId="3AAB69AB" w:rsidR="00C463EF" w:rsidRPr="00BF7577" w:rsidRDefault="00E54049" w:rsidP="00F2461C">
      <w:pPr>
        <w:spacing w:before="0" w:after="0" w:line="23" w:lineRule="atLeast"/>
        <w:rPr>
          <w:sz w:val="20"/>
          <w:szCs w:val="20"/>
        </w:rPr>
      </w:pPr>
      <w:r w:rsidRPr="00BF7577">
        <w:rPr>
          <w:sz w:val="20"/>
          <w:szCs w:val="20"/>
        </w:rPr>
        <w:t>Table 2 summarises the key performance parameters of the amplifier across all test conditions, comparing the calculated, simulated and measured values for midband gain, lower cut-off frequency, upper cut-off frequency and bandwidth.</w:t>
      </w:r>
    </w:p>
    <w:p w14:paraId="63B9FEC6" w14:textId="45A2E17A" w:rsidR="00B914C1" w:rsidRPr="00BF7577" w:rsidRDefault="003D7C5F" w:rsidP="00F2461C">
      <w:pPr>
        <w:pStyle w:val="Caption"/>
        <w:spacing w:before="0" w:after="0" w:line="23" w:lineRule="atLeast"/>
        <w:jc w:val="center"/>
        <w:rPr>
          <w:color w:val="000000" w:themeColor="text1"/>
          <w:sz w:val="20"/>
          <w:szCs w:val="20"/>
        </w:rPr>
      </w:pPr>
      <w:r w:rsidRPr="00BF7577">
        <w:rPr>
          <w:color w:val="000000" w:themeColor="text1"/>
          <w:sz w:val="20"/>
          <w:szCs w:val="20"/>
        </w:rPr>
        <w:t xml:space="preserve">Table </w:t>
      </w:r>
      <w:r w:rsidRPr="00BF7577">
        <w:rPr>
          <w:color w:val="000000" w:themeColor="text1"/>
          <w:sz w:val="20"/>
          <w:szCs w:val="20"/>
        </w:rPr>
        <w:fldChar w:fldCharType="begin"/>
      </w:r>
      <w:r w:rsidRPr="00BF7577">
        <w:rPr>
          <w:color w:val="000000" w:themeColor="text1"/>
          <w:sz w:val="20"/>
          <w:szCs w:val="20"/>
        </w:rPr>
        <w:instrText xml:space="preserve"> SEQ Table \* ARABIC </w:instrText>
      </w:r>
      <w:r w:rsidRPr="00BF7577">
        <w:rPr>
          <w:color w:val="000000" w:themeColor="text1"/>
          <w:sz w:val="20"/>
          <w:szCs w:val="20"/>
        </w:rPr>
        <w:fldChar w:fldCharType="separate"/>
      </w:r>
      <w:r w:rsidR="00571249" w:rsidRPr="00BF7577">
        <w:rPr>
          <w:noProof/>
          <w:color w:val="000000" w:themeColor="text1"/>
          <w:sz w:val="20"/>
          <w:szCs w:val="20"/>
        </w:rPr>
        <w:t>2</w:t>
      </w:r>
      <w:r w:rsidRPr="00BF7577">
        <w:rPr>
          <w:color w:val="000000" w:themeColor="text1"/>
          <w:sz w:val="20"/>
          <w:szCs w:val="20"/>
        </w:rPr>
        <w:fldChar w:fldCharType="end"/>
      </w:r>
      <w:r w:rsidR="00F43768" w:rsidRPr="00BF7577">
        <w:rPr>
          <w:color w:val="000000" w:themeColor="text1"/>
          <w:sz w:val="20"/>
          <w:szCs w:val="20"/>
        </w:rPr>
        <w:t>: Comparison of calculated, simulated and measured amplifier performance parameters across all test conditions.</w:t>
      </w:r>
    </w:p>
    <w:tbl>
      <w:tblPr>
        <w:tblStyle w:val="PlainTable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177"/>
        <w:gridCol w:w="1173"/>
        <w:gridCol w:w="1120"/>
        <w:gridCol w:w="1120"/>
        <w:gridCol w:w="1105"/>
        <w:gridCol w:w="1105"/>
      </w:tblGrid>
      <w:tr w:rsidR="00636BB0" w:rsidRPr="00BF7577" w14:paraId="204A6AA6" w14:textId="1C2BBF09" w:rsidTr="00441F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shd w:val="clear" w:color="auto" w:fill="D9D9D9" w:themeFill="background1" w:themeFillShade="D9"/>
            <w:vAlign w:val="center"/>
          </w:tcPr>
          <w:p w14:paraId="4BFF7326" w14:textId="0E0FD3D2" w:rsidR="00636BB0" w:rsidRPr="00BF7577" w:rsidRDefault="00636BB0" w:rsidP="00F2461C">
            <w:pPr>
              <w:spacing w:before="0" w:after="0" w:line="23" w:lineRule="atLeast"/>
              <w:jc w:val="center"/>
              <w:rPr>
                <w:sz w:val="20"/>
                <w:szCs w:val="20"/>
              </w:rPr>
            </w:pPr>
            <w:r w:rsidRPr="00BF7577">
              <w:rPr>
                <w:sz w:val="20"/>
                <w:szCs w:val="20"/>
              </w:rPr>
              <w:t>Parameter</w:t>
            </w:r>
          </w:p>
        </w:tc>
        <w:tc>
          <w:tcPr>
            <w:tcW w:w="1177" w:type="dxa"/>
            <w:shd w:val="clear" w:color="auto" w:fill="D9D9D9" w:themeFill="background1" w:themeFillShade="D9"/>
            <w:vAlign w:val="center"/>
          </w:tcPr>
          <w:p w14:paraId="21F15D83" w14:textId="107F1A0C" w:rsidR="00636BB0" w:rsidRPr="00BF7577" w:rsidRDefault="00636BB0" w:rsidP="00F2461C">
            <w:pPr>
              <w:spacing w:before="0" w:after="0" w:line="23" w:lineRule="atLeast"/>
              <w:jc w:val="center"/>
              <w:cnfStyle w:val="100000000000" w:firstRow="1" w:lastRow="0" w:firstColumn="0" w:lastColumn="0" w:oddVBand="0" w:evenVBand="0" w:oddHBand="0" w:evenHBand="0" w:firstRowFirstColumn="0" w:firstRowLastColumn="0" w:lastRowFirstColumn="0" w:lastRowLastColumn="0"/>
              <w:rPr>
                <w:sz w:val="20"/>
                <w:szCs w:val="20"/>
              </w:rPr>
            </w:pPr>
            <w:r w:rsidRPr="00BF7577">
              <w:rPr>
                <w:sz w:val="20"/>
                <w:szCs w:val="20"/>
              </w:rPr>
              <w:t>Calculation</w:t>
            </w:r>
          </w:p>
        </w:tc>
        <w:tc>
          <w:tcPr>
            <w:tcW w:w="1173" w:type="dxa"/>
            <w:shd w:val="clear" w:color="auto" w:fill="D9D9D9" w:themeFill="background1" w:themeFillShade="D9"/>
            <w:vAlign w:val="center"/>
          </w:tcPr>
          <w:p w14:paraId="439D22DC" w14:textId="44AC9D43" w:rsidR="00636BB0" w:rsidRPr="00BF7577" w:rsidRDefault="00636BB0" w:rsidP="00F2461C">
            <w:pPr>
              <w:spacing w:before="0" w:after="0" w:line="23" w:lineRule="atLeast"/>
              <w:jc w:val="center"/>
              <w:cnfStyle w:val="100000000000" w:firstRow="1" w:lastRow="0" w:firstColumn="0" w:lastColumn="0" w:oddVBand="0" w:evenVBand="0" w:oddHBand="0" w:evenHBand="0" w:firstRowFirstColumn="0" w:firstRowLastColumn="0" w:lastRowFirstColumn="0" w:lastRowLastColumn="0"/>
              <w:rPr>
                <w:sz w:val="20"/>
                <w:szCs w:val="20"/>
              </w:rPr>
            </w:pPr>
            <w:r w:rsidRPr="00BF7577">
              <w:rPr>
                <w:sz w:val="20"/>
                <w:szCs w:val="20"/>
              </w:rPr>
              <w:t>Simulation</w:t>
            </w:r>
          </w:p>
        </w:tc>
        <w:tc>
          <w:tcPr>
            <w:tcW w:w="1120" w:type="dxa"/>
            <w:shd w:val="clear" w:color="auto" w:fill="D9D9D9" w:themeFill="background1" w:themeFillShade="D9"/>
            <w:vAlign w:val="center"/>
          </w:tcPr>
          <w:p w14:paraId="7E4F3B91" w14:textId="3772EE08" w:rsidR="00636BB0" w:rsidRPr="00BF7577" w:rsidRDefault="00636BB0" w:rsidP="00F2461C">
            <w:pPr>
              <w:spacing w:before="0" w:after="0" w:line="23" w:lineRule="atLeast"/>
              <w:jc w:val="center"/>
              <w:cnfStyle w:val="100000000000" w:firstRow="1" w:lastRow="0" w:firstColumn="0" w:lastColumn="0" w:oddVBand="0" w:evenVBand="0" w:oddHBand="0" w:evenHBand="0" w:firstRowFirstColumn="0" w:firstRowLastColumn="0" w:lastRowFirstColumn="0" w:lastRowLastColumn="0"/>
              <w:rPr>
                <w:sz w:val="20"/>
                <w:szCs w:val="20"/>
              </w:rPr>
            </w:pPr>
            <w:r w:rsidRPr="00BF7577">
              <w:rPr>
                <w:sz w:val="20"/>
                <w:szCs w:val="20"/>
              </w:rPr>
              <w:t>Dual Supply BB</w:t>
            </w:r>
          </w:p>
        </w:tc>
        <w:tc>
          <w:tcPr>
            <w:tcW w:w="1120" w:type="dxa"/>
            <w:shd w:val="clear" w:color="auto" w:fill="D9D9D9" w:themeFill="background1" w:themeFillShade="D9"/>
            <w:vAlign w:val="center"/>
          </w:tcPr>
          <w:p w14:paraId="40AD2E39" w14:textId="49851887" w:rsidR="00636BB0" w:rsidRPr="00BF7577" w:rsidRDefault="00636BB0" w:rsidP="00F2461C">
            <w:pPr>
              <w:spacing w:before="0" w:after="0" w:line="23" w:lineRule="atLeast"/>
              <w:jc w:val="center"/>
              <w:cnfStyle w:val="100000000000" w:firstRow="1" w:lastRow="0" w:firstColumn="0" w:lastColumn="0" w:oddVBand="0" w:evenVBand="0" w:oddHBand="0" w:evenHBand="0" w:firstRowFirstColumn="0" w:firstRowLastColumn="0" w:lastRowFirstColumn="0" w:lastRowLastColumn="0"/>
              <w:rPr>
                <w:sz w:val="20"/>
                <w:szCs w:val="20"/>
              </w:rPr>
            </w:pPr>
            <w:r w:rsidRPr="00BF7577">
              <w:rPr>
                <w:sz w:val="20"/>
                <w:szCs w:val="20"/>
              </w:rPr>
              <w:t>Single Supply BB</w:t>
            </w:r>
          </w:p>
        </w:tc>
        <w:tc>
          <w:tcPr>
            <w:tcW w:w="1105" w:type="dxa"/>
            <w:shd w:val="clear" w:color="auto" w:fill="D9D9D9" w:themeFill="background1" w:themeFillShade="D9"/>
            <w:vAlign w:val="center"/>
          </w:tcPr>
          <w:p w14:paraId="4ED326FC" w14:textId="016F2311" w:rsidR="00636BB0" w:rsidRPr="00BF7577" w:rsidRDefault="00636BB0" w:rsidP="00F2461C">
            <w:pPr>
              <w:spacing w:before="0" w:after="0" w:line="23" w:lineRule="atLeast"/>
              <w:jc w:val="center"/>
              <w:cnfStyle w:val="100000000000" w:firstRow="1" w:lastRow="0" w:firstColumn="0" w:lastColumn="0" w:oddVBand="0" w:evenVBand="0" w:oddHBand="0" w:evenHBand="0" w:firstRowFirstColumn="0" w:firstRowLastColumn="0" w:lastRowFirstColumn="0" w:lastRowLastColumn="0"/>
              <w:rPr>
                <w:sz w:val="20"/>
                <w:szCs w:val="20"/>
              </w:rPr>
            </w:pPr>
            <w:r w:rsidRPr="00BF7577">
              <w:rPr>
                <w:sz w:val="20"/>
                <w:szCs w:val="20"/>
              </w:rPr>
              <w:t>PCB Stage 1</w:t>
            </w:r>
          </w:p>
        </w:tc>
        <w:tc>
          <w:tcPr>
            <w:tcW w:w="1105" w:type="dxa"/>
            <w:shd w:val="clear" w:color="auto" w:fill="D9D9D9" w:themeFill="background1" w:themeFillShade="D9"/>
            <w:vAlign w:val="center"/>
          </w:tcPr>
          <w:p w14:paraId="158B6911" w14:textId="2F2BC29B" w:rsidR="00636BB0" w:rsidRPr="00BF7577" w:rsidRDefault="00636BB0" w:rsidP="00F2461C">
            <w:pPr>
              <w:spacing w:before="0" w:after="0" w:line="23" w:lineRule="atLeast"/>
              <w:jc w:val="center"/>
              <w:cnfStyle w:val="100000000000" w:firstRow="1" w:lastRow="0" w:firstColumn="0" w:lastColumn="0" w:oddVBand="0" w:evenVBand="0" w:oddHBand="0" w:evenHBand="0" w:firstRowFirstColumn="0" w:firstRowLastColumn="0" w:lastRowFirstColumn="0" w:lastRowLastColumn="0"/>
              <w:rPr>
                <w:sz w:val="20"/>
                <w:szCs w:val="20"/>
              </w:rPr>
            </w:pPr>
            <w:r w:rsidRPr="00BF7577">
              <w:rPr>
                <w:sz w:val="20"/>
                <w:szCs w:val="20"/>
              </w:rPr>
              <w:t>PCB Stage 2</w:t>
            </w:r>
          </w:p>
        </w:tc>
      </w:tr>
      <w:tr w:rsidR="00636BB0" w:rsidRPr="00BF7577" w14:paraId="55D7C947" w14:textId="0A67C6C7" w:rsidTr="00441F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shd w:val="clear" w:color="auto" w:fill="D9D9D9" w:themeFill="background1" w:themeFillShade="D9"/>
            <w:vAlign w:val="center"/>
          </w:tcPr>
          <w:p w14:paraId="61EA21FE" w14:textId="10790962" w:rsidR="00636BB0" w:rsidRPr="00BF7577" w:rsidRDefault="00636BB0" w:rsidP="00F2461C">
            <w:pPr>
              <w:spacing w:before="0" w:after="0" w:line="23" w:lineRule="atLeast"/>
              <w:jc w:val="center"/>
              <w:rPr>
                <w:sz w:val="20"/>
                <w:szCs w:val="20"/>
              </w:rPr>
            </w:pPr>
            <w:r w:rsidRPr="00BF7577">
              <w:rPr>
                <w:sz w:val="20"/>
                <w:szCs w:val="20"/>
              </w:rPr>
              <w:t>Gain (dB)</w:t>
            </w:r>
          </w:p>
        </w:tc>
        <w:tc>
          <w:tcPr>
            <w:tcW w:w="1177" w:type="dxa"/>
            <w:vAlign w:val="center"/>
          </w:tcPr>
          <w:p w14:paraId="6E26F63F" w14:textId="7CC0F8AC"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10.67</w:t>
            </w:r>
          </w:p>
        </w:tc>
        <w:tc>
          <w:tcPr>
            <w:tcW w:w="1173" w:type="dxa"/>
            <w:vAlign w:val="center"/>
          </w:tcPr>
          <w:p w14:paraId="67C1BB15" w14:textId="18270D81"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10.67</w:t>
            </w:r>
          </w:p>
        </w:tc>
        <w:tc>
          <w:tcPr>
            <w:tcW w:w="1120" w:type="dxa"/>
            <w:vAlign w:val="center"/>
          </w:tcPr>
          <w:p w14:paraId="0E32F990" w14:textId="0847E864"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 10.58</w:t>
            </w:r>
          </w:p>
        </w:tc>
        <w:tc>
          <w:tcPr>
            <w:tcW w:w="1120" w:type="dxa"/>
            <w:vAlign w:val="center"/>
          </w:tcPr>
          <w:p w14:paraId="549CB020" w14:textId="3767C668"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 10.81</w:t>
            </w:r>
          </w:p>
        </w:tc>
        <w:tc>
          <w:tcPr>
            <w:tcW w:w="1105" w:type="dxa"/>
            <w:vAlign w:val="center"/>
          </w:tcPr>
          <w:p w14:paraId="1A1D98EA" w14:textId="0DDD53E8"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 10.73</w:t>
            </w:r>
          </w:p>
        </w:tc>
        <w:tc>
          <w:tcPr>
            <w:tcW w:w="1105" w:type="dxa"/>
            <w:vAlign w:val="center"/>
          </w:tcPr>
          <w:p w14:paraId="7C8001F3" w14:textId="456DB8FB"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10.67</w:t>
            </w:r>
          </w:p>
        </w:tc>
      </w:tr>
      <w:tr w:rsidR="00636BB0" w:rsidRPr="00BF7577" w14:paraId="0C0B1529" w14:textId="2FB3C875" w:rsidTr="00441F08">
        <w:trPr>
          <w:jc w:val="center"/>
        </w:trPr>
        <w:tc>
          <w:tcPr>
            <w:cnfStyle w:val="001000000000" w:firstRow="0" w:lastRow="0" w:firstColumn="1" w:lastColumn="0" w:oddVBand="0" w:evenVBand="0" w:oddHBand="0" w:evenHBand="0" w:firstRowFirstColumn="0" w:firstRowLastColumn="0" w:lastRowFirstColumn="0" w:lastRowLastColumn="0"/>
            <w:tcW w:w="1176" w:type="dxa"/>
            <w:shd w:val="clear" w:color="auto" w:fill="D9D9D9" w:themeFill="background1" w:themeFillShade="D9"/>
            <w:vAlign w:val="center"/>
          </w:tcPr>
          <w:p w14:paraId="52518853" w14:textId="52D788EB" w:rsidR="00636BB0" w:rsidRPr="00BF7577" w:rsidRDefault="00636BB0" w:rsidP="00F2461C">
            <w:pPr>
              <w:spacing w:before="0" w:after="0" w:line="23" w:lineRule="atLeast"/>
              <w:jc w:val="center"/>
              <w:rPr>
                <w:sz w:val="20"/>
                <w:szCs w:val="20"/>
              </w:rPr>
            </w:pPr>
            <w:r w:rsidRPr="00BF7577">
              <w:rPr>
                <w:sz w:val="20"/>
                <w:szCs w:val="20"/>
              </w:rPr>
              <w:t>Lower cut-off frequency (Hz)</w:t>
            </w:r>
          </w:p>
        </w:tc>
        <w:tc>
          <w:tcPr>
            <w:tcW w:w="1177" w:type="dxa"/>
            <w:vAlign w:val="center"/>
          </w:tcPr>
          <w:p w14:paraId="1CE7C8B2" w14:textId="6C7A46D8"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6.63</w:t>
            </w:r>
          </w:p>
        </w:tc>
        <w:tc>
          <w:tcPr>
            <w:tcW w:w="1173" w:type="dxa"/>
            <w:vAlign w:val="center"/>
          </w:tcPr>
          <w:p w14:paraId="030B27C3" w14:textId="556FF399"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6.60</w:t>
            </w:r>
          </w:p>
        </w:tc>
        <w:tc>
          <w:tcPr>
            <w:tcW w:w="1120" w:type="dxa"/>
            <w:vAlign w:val="center"/>
          </w:tcPr>
          <w:p w14:paraId="5E01282C" w14:textId="553B2BFD"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 7.2</w:t>
            </w:r>
          </w:p>
        </w:tc>
        <w:tc>
          <w:tcPr>
            <w:tcW w:w="1120" w:type="dxa"/>
            <w:vAlign w:val="center"/>
          </w:tcPr>
          <w:p w14:paraId="6D6F1300" w14:textId="002C3B92"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 6.8</w:t>
            </w:r>
          </w:p>
        </w:tc>
        <w:tc>
          <w:tcPr>
            <w:tcW w:w="1105" w:type="dxa"/>
            <w:vAlign w:val="center"/>
          </w:tcPr>
          <w:p w14:paraId="5938D0DF" w14:textId="66FF6F74"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 6.9</w:t>
            </w:r>
          </w:p>
        </w:tc>
        <w:tc>
          <w:tcPr>
            <w:tcW w:w="1105" w:type="dxa"/>
            <w:vAlign w:val="center"/>
          </w:tcPr>
          <w:p w14:paraId="73B1EE2C" w14:textId="37C3F5F6"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 13.2</w:t>
            </w:r>
          </w:p>
        </w:tc>
      </w:tr>
      <w:tr w:rsidR="00636BB0" w:rsidRPr="00BF7577" w14:paraId="6D66ABCF" w14:textId="5B9B2C13" w:rsidTr="00441F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shd w:val="clear" w:color="auto" w:fill="D9D9D9" w:themeFill="background1" w:themeFillShade="D9"/>
            <w:vAlign w:val="center"/>
          </w:tcPr>
          <w:p w14:paraId="20376D16" w14:textId="18D68CE9" w:rsidR="00636BB0" w:rsidRPr="00BF7577" w:rsidRDefault="00636BB0" w:rsidP="00F2461C">
            <w:pPr>
              <w:spacing w:before="0" w:after="0" w:line="23" w:lineRule="atLeast"/>
              <w:jc w:val="center"/>
              <w:rPr>
                <w:sz w:val="20"/>
                <w:szCs w:val="20"/>
              </w:rPr>
            </w:pPr>
            <w:r w:rsidRPr="00BF7577">
              <w:rPr>
                <w:sz w:val="20"/>
                <w:szCs w:val="20"/>
              </w:rPr>
              <w:t>Upper cut-off frequency (kHz)</w:t>
            </w:r>
          </w:p>
        </w:tc>
        <w:tc>
          <w:tcPr>
            <w:tcW w:w="1177" w:type="dxa"/>
            <w:vAlign w:val="center"/>
          </w:tcPr>
          <w:p w14:paraId="09609866" w14:textId="079A635B"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28.54</w:t>
            </w:r>
          </w:p>
        </w:tc>
        <w:tc>
          <w:tcPr>
            <w:tcW w:w="1173" w:type="dxa"/>
            <w:vAlign w:val="center"/>
          </w:tcPr>
          <w:p w14:paraId="59C32565" w14:textId="78D6FDF1"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27.7</w:t>
            </w:r>
          </w:p>
        </w:tc>
        <w:tc>
          <w:tcPr>
            <w:tcW w:w="1120" w:type="dxa"/>
            <w:vAlign w:val="center"/>
          </w:tcPr>
          <w:p w14:paraId="2E7E7134" w14:textId="28C14D46"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 26.0</w:t>
            </w:r>
          </w:p>
        </w:tc>
        <w:tc>
          <w:tcPr>
            <w:tcW w:w="1120" w:type="dxa"/>
            <w:vAlign w:val="center"/>
          </w:tcPr>
          <w:p w14:paraId="43C9A5BE" w14:textId="0080E3C8"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 27.1</w:t>
            </w:r>
          </w:p>
        </w:tc>
        <w:tc>
          <w:tcPr>
            <w:tcW w:w="1105" w:type="dxa"/>
            <w:vAlign w:val="center"/>
          </w:tcPr>
          <w:p w14:paraId="29E8394D" w14:textId="21EDC525"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 29.5</w:t>
            </w:r>
          </w:p>
        </w:tc>
        <w:tc>
          <w:tcPr>
            <w:tcW w:w="1105" w:type="dxa"/>
            <w:vAlign w:val="center"/>
          </w:tcPr>
          <w:p w14:paraId="4CEAF931" w14:textId="43955458" w:rsidR="00636BB0" w:rsidRPr="00BF7577" w:rsidRDefault="00636BB0" w:rsidP="00F2461C">
            <w:pPr>
              <w:spacing w:before="0" w:after="0" w:line="23" w:lineRule="atLeast"/>
              <w:jc w:val="center"/>
              <w:cnfStyle w:val="000000100000" w:firstRow="0" w:lastRow="0" w:firstColumn="0" w:lastColumn="0" w:oddVBand="0" w:evenVBand="0" w:oddHBand="1" w:evenHBand="0" w:firstRowFirstColumn="0" w:firstRowLastColumn="0" w:lastRowFirstColumn="0" w:lastRowLastColumn="0"/>
              <w:rPr>
                <w:sz w:val="20"/>
                <w:szCs w:val="20"/>
              </w:rPr>
            </w:pPr>
            <w:r w:rsidRPr="00BF7577">
              <w:rPr>
                <w:sz w:val="20"/>
                <w:szCs w:val="20"/>
              </w:rPr>
              <w:t>≈ 30.0</w:t>
            </w:r>
          </w:p>
        </w:tc>
      </w:tr>
      <w:tr w:rsidR="00636BB0" w:rsidRPr="00BF7577" w14:paraId="2F5981A4" w14:textId="3FA31F99" w:rsidTr="00441F08">
        <w:trPr>
          <w:jc w:val="center"/>
        </w:trPr>
        <w:tc>
          <w:tcPr>
            <w:cnfStyle w:val="001000000000" w:firstRow="0" w:lastRow="0" w:firstColumn="1" w:lastColumn="0" w:oddVBand="0" w:evenVBand="0" w:oddHBand="0" w:evenHBand="0" w:firstRowFirstColumn="0" w:firstRowLastColumn="0" w:lastRowFirstColumn="0" w:lastRowLastColumn="0"/>
            <w:tcW w:w="1176" w:type="dxa"/>
            <w:shd w:val="clear" w:color="auto" w:fill="D9D9D9" w:themeFill="background1" w:themeFillShade="D9"/>
            <w:vAlign w:val="center"/>
          </w:tcPr>
          <w:p w14:paraId="16DA0A54" w14:textId="386C765E" w:rsidR="00636BB0" w:rsidRPr="00BF7577" w:rsidRDefault="00636BB0" w:rsidP="00F2461C">
            <w:pPr>
              <w:spacing w:before="0" w:after="0" w:line="23" w:lineRule="atLeast"/>
              <w:jc w:val="center"/>
              <w:rPr>
                <w:sz w:val="20"/>
                <w:szCs w:val="20"/>
              </w:rPr>
            </w:pPr>
            <w:r w:rsidRPr="00BF7577">
              <w:rPr>
                <w:sz w:val="20"/>
                <w:szCs w:val="20"/>
              </w:rPr>
              <w:t>Bandwidth (kHz)</w:t>
            </w:r>
          </w:p>
        </w:tc>
        <w:tc>
          <w:tcPr>
            <w:tcW w:w="1177" w:type="dxa"/>
            <w:vAlign w:val="center"/>
          </w:tcPr>
          <w:p w14:paraId="45CB022C" w14:textId="342C157E"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28.53</w:t>
            </w:r>
          </w:p>
        </w:tc>
        <w:tc>
          <w:tcPr>
            <w:tcW w:w="1173" w:type="dxa"/>
            <w:vAlign w:val="center"/>
          </w:tcPr>
          <w:p w14:paraId="181F1AAB" w14:textId="5FED686A"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27.7</w:t>
            </w:r>
          </w:p>
        </w:tc>
        <w:tc>
          <w:tcPr>
            <w:tcW w:w="1120" w:type="dxa"/>
            <w:vAlign w:val="center"/>
          </w:tcPr>
          <w:p w14:paraId="7C4ECCF0" w14:textId="1C70608F"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 26.0</w:t>
            </w:r>
          </w:p>
        </w:tc>
        <w:tc>
          <w:tcPr>
            <w:tcW w:w="1120" w:type="dxa"/>
            <w:vAlign w:val="center"/>
          </w:tcPr>
          <w:p w14:paraId="76190394" w14:textId="7EB4509D"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 27.1</w:t>
            </w:r>
          </w:p>
        </w:tc>
        <w:tc>
          <w:tcPr>
            <w:tcW w:w="1105" w:type="dxa"/>
            <w:vAlign w:val="center"/>
          </w:tcPr>
          <w:p w14:paraId="38AB304A" w14:textId="79F396E8"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 29.5</w:t>
            </w:r>
          </w:p>
        </w:tc>
        <w:tc>
          <w:tcPr>
            <w:tcW w:w="1105" w:type="dxa"/>
            <w:vAlign w:val="center"/>
          </w:tcPr>
          <w:p w14:paraId="1A685389" w14:textId="2BC47A4A" w:rsidR="00636BB0" w:rsidRPr="00BF7577" w:rsidRDefault="00636BB0" w:rsidP="00F2461C">
            <w:pPr>
              <w:spacing w:before="0" w:after="0" w:line="23"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BF7577">
              <w:rPr>
                <w:sz w:val="20"/>
                <w:szCs w:val="20"/>
              </w:rPr>
              <w:t>≈ 30.0</w:t>
            </w:r>
          </w:p>
        </w:tc>
      </w:tr>
    </w:tbl>
    <w:p w14:paraId="0D494224" w14:textId="5A38E149" w:rsidR="00E561BC" w:rsidRPr="00BF7577" w:rsidRDefault="00E561BC" w:rsidP="00F2461C">
      <w:pPr>
        <w:spacing w:before="0" w:after="0" w:line="23" w:lineRule="atLeast"/>
        <w:rPr>
          <w:sz w:val="20"/>
          <w:szCs w:val="20"/>
        </w:rPr>
      </w:pPr>
      <w:r w:rsidRPr="00BF7577">
        <w:rPr>
          <w:sz w:val="20"/>
          <w:szCs w:val="20"/>
        </w:rPr>
        <w:t xml:space="preserve">The midband gain results show excellent consistency across all test conditions, with all measured values within 0.14 dB of the calculated value of 10.67 </w:t>
      </w:r>
      <w:proofErr w:type="spellStart"/>
      <w:r w:rsidRPr="00BF7577">
        <w:rPr>
          <w:sz w:val="20"/>
          <w:szCs w:val="20"/>
        </w:rPr>
        <w:t>dB.</w:t>
      </w:r>
      <w:proofErr w:type="spellEnd"/>
      <w:r w:rsidRPr="00BF7577">
        <w:rPr>
          <w:sz w:val="20"/>
          <w:szCs w:val="20"/>
        </w:rPr>
        <w:t xml:space="preserve"> The lower cut-off frequency shows close agreement with the calculated value of 6.63 Hz across </w:t>
      </w:r>
      <w:r w:rsidR="00AF4FF9" w:rsidRPr="00BF7577">
        <w:rPr>
          <w:sz w:val="20"/>
          <w:szCs w:val="20"/>
        </w:rPr>
        <w:t>most</w:t>
      </w:r>
      <w:r w:rsidRPr="00BF7577">
        <w:rPr>
          <w:sz w:val="20"/>
          <w:szCs w:val="20"/>
        </w:rPr>
        <w:t xml:space="preserve"> conditions, with </w:t>
      </w:r>
      <w:r w:rsidR="002201ED" w:rsidRPr="00BF7577">
        <w:rPr>
          <w:sz w:val="20"/>
          <w:szCs w:val="20"/>
        </w:rPr>
        <w:t>minor differences</w:t>
      </w:r>
      <w:r w:rsidRPr="00BF7577">
        <w:rPr>
          <w:sz w:val="20"/>
          <w:szCs w:val="20"/>
        </w:rPr>
        <w:t xml:space="preserve"> attributable to component tolerances of up to ±20%. The PCB stage 1 lower cut-off of approximately 6.9 Hz represents the closest agreement across all conditions, consistent with the more precise component values achieved through soldered PCB assembly. The PCB stage 2 lower cut-off of approximately 13.2 Hz is higher than the design value, as expected given the additional high-pass pole introduced by C8 of 2200 µF in series with load resistor R7 of 8.2 Ω. The upper cut-off frequency shows good agreement across all conditions, with all measured values within 2.3 kHz of the simulated value of 27.70 kHz, the small upward shift being consistent with the negative tolerance of C1 of 68 </w:t>
      </w:r>
      <w:proofErr w:type="spellStart"/>
      <w:r w:rsidRPr="00BF7577">
        <w:rPr>
          <w:sz w:val="20"/>
          <w:szCs w:val="20"/>
        </w:rPr>
        <w:t>pF.</w:t>
      </w:r>
      <w:proofErr w:type="spellEnd"/>
      <w:r w:rsidRPr="00BF7577">
        <w:rPr>
          <w:sz w:val="20"/>
          <w:szCs w:val="20"/>
        </w:rPr>
        <w:t xml:space="preserve"> The bandwidth values follow directly from the upper and lower cut-off frequencies and show corresponding agreement across all conditions.</w:t>
      </w:r>
    </w:p>
    <w:p w14:paraId="6E18B685" w14:textId="77777777" w:rsidR="001E3678" w:rsidRDefault="003C60A3" w:rsidP="00F2461C">
      <w:pPr>
        <w:spacing w:before="0" w:after="0" w:line="23" w:lineRule="atLeast"/>
        <w:rPr>
          <w:sz w:val="20"/>
          <w:szCs w:val="20"/>
        </w:rPr>
      </w:pPr>
      <w:r w:rsidRPr="003C60A3">
        <w:rPr>
          <w:sz w:val="20"/>
          <w:szCs w:val="20"/>
        </w:rPr>
        <w:lastRenderedPageBreak/>
        <w:t xml:space="preserve">The time-domain response of the amplifier at 440 Hz was investigated through both simulation and experimental measurement to verify the output voltage and confirm the absence of signal distortion at the design operating frequency. </w:t>
      </w:r>
      <w:r w:rsidR="00604ECA" w:rsidRPr="00604ECA">
        <w:rPr>
          <w:sz w:val="20"/>
          <w:szCs w:val="20"/>
        </w:rPr>
        <w:t xml:space="preserve">The results are presented in Figure 16. </w:t>
      </w:r>
    </w:p>
    <w:p w14:paraId="3E24A747" w14:textId="66B2A2B4" w:rsidR="003C60A3" w:rsidRPr="003C60A3" w:rsidRDefault="00604ECA" w:rsidP="00F2461C">
      <w:pPr>
        <w:spacing w:before="0" w:after="0" w:line="23" w:lineRule="atLeast"/>
        <w:rPr>
          <w:sz w:val="20"/>
          <w:szCs w:val="20"/>
        </w:rPr>
      </w:pPr>
      <w:r w:rsidRPr="00604ECA">
        <w:rPr>
          <w:sz w:val="20"/>
          <w:szCs w:val="20"/>
        </w:rPr>
        <w:t xml:space="preserve">Figure 16(a) presents the Proteus transient simulation showing all four signal nodes simultaneously. Vin is displayed in green at 0.872 </w:t>
      </w:r>
      <w:proofErr w:type="spellStart"/>
      <w:r w:rsidRPr="00604ECA">
        <w:rPr>
          <w:sz w:val="20"/>
          <w:szCs w:val="20"/>
        </w:rPr>
        <w:t>Vpp</w:t>
      </w:r>
      <w:proofErr w:type="spellEnd"/>
      <w:r w:rsidRPr="00604ECA">
        <w:rPr>
          <w:sz w:val="20"/>
          <w:szCs w:val="20"/>
        </w:rPr>
        <w:t xml:space="preserve">, centred at 0 V. The Stage 1 output at pin 6 of U1 is displayed in red and is coincident with the Buffer trace, as U2 is configured as a unity-gain voltage follower. The Buffer output at pin 6 of U2 is displayed in blue at approximately 3 </w:t>
      </w:r>
      <w:proofErr w:type="spellStart"/>
      <w:r w:rsidRPr="00604ECA">
        <w:rPr>
          <w:sz w:val="20"/>
          <w:szCs w:val="20"/>
        </w:rPr>
        <w:t>Vpp</w:t>
      </w:r>
      <w:proofErr w:type="spellEnd"/>
      <w:r w:rsidRPr="00604ECA">
        <w:rPr>
          <w:sz w:val="20"/>
          <w:szCs w:val="20"/>
        </w:rPr>
        <w:t xml:space="preserve">, centred at the 4.5 V bias point established by R3 and R4. </w:t>
      </w:r>
      <w:proofErr w:type="spellStart"/>
      <w:r w:rsidRPr="00604ECA">
        <w:rPr>
          <w:sz w:val="20"/>
          <w:szCs w:val="20"/>
        </w:rPr>
        <w:t>Vout</w:t>
      </w:r>
      <w:proofErr w:type="spellEnd"/>
      <w:r w:rsidRPr="00604ECA">
        <w:rPr>
          <w:sz w:val="20"/>
          <w:szCs w:val="20"/>
        </w:rPr>
        <w:t xml:space="preserve">, measured after DC-blocking capacitor C8, is displayed in yellow at approximately 3 </w:t>
      </w:r>
      <w:proofErr w:type="spellStart"/>
      <w:r w:rsidRPr="00604ECA">
        <w:rPr>
          <w:sz w:val="20"/>
          <w:szCs w:val="20"/>
        </w:rPr>
        <w:t>Vpp</w:t>
      </w:r>
      <w:proofErr w:type="spellEnd"/>
      <w:r w:rsidRPr="00604ECA">
        <w:rPr>
          <w:sz w:val="20"/>
          <w:szCs w:val="20"/>
        </w:rPr>
        <w:t>, centred at 0 V. All waveforms are undistorted and symmetrical, confirming that U1 operates within its linear region under the specified input conditions.</w:t>
      </w:r>
    </w:p>
    <w:p w14:paraId="75B79C5D" w14:textId="2D0D795C" w:rsidR="00E561BC" w:rsidRPr="00BF7577" w:rsidRDefault="003C60A3" w:rsidP="00F2461C">
      <w:pPr>
        <w:spacing w:before="0" w:after="0" w:line="23" w:lineRule="atLeast"/>
        <w:rPr>
          <w:sz w:val="20"/>
          <w:szCs w:val="20"/>
        </w:rPr>
      </w:pPr>
      <w:r w:rsidRPr="003C60A3">
        <w:rPr>
          <w:sz w:val="20"/>
          <w:szCs w:val="20"/>
        </w:rPr>
        <w:t xml:space="preserve">Figure 16(b) presents the Proteus transient simulation for the final output, measured after C8. Vin is shown in red at 0.872 </w:t>
      </w:r>
      <w:proofErr w:type="spellStart"/>
      <w:r w:rsidRPr="003C60A3">
        <w:rPr>
          <w:sz w:val="20"/>
          <w:szCs w:val="20"/>
        </w:rPr>
        <w:t>Vpp</w:t>
      </w:r>
      <w:proofErr w:type="spellEnd"/>
      <w:r w:rsidRPr="003C60A3">
        <w:rPr>
          <w:sz w:val="20"/>
          <w:szCs w:val="20"/>
        </w:rPr>
        <w:t xml:space="preserve"> and </w:t>
      </w:r>
      <w:proofErr w:type="spellStart"/>
      <w:r w:rsidRPr="003C60A3">
        <w:rPr>
          <w:sz w:val="20"/>
          <w:szCs w:val="20"/>
        </w:rPr>
        <w:t>Vout</w:t>
      </w:r>
      <w:proofErr w:type="spellEnd"/>
      <w:r w:rsidRPr="003C60A3">
        <w:rPr>
          <w:sz w:val="20"/>
          <w:szCs w:val="20"/>
        </w:rPr>
        <w:t xml:space="preserve"> is shown in green at approximately 3 </w:t>
      </w:r>
      <w:proofErr w:type="spellStart"/>
      <w:r w:rsidRPr="003C60A3">
        <w:rPr>
          <w:sz w:val="20"/>
          <w:szCs w:val="20"/>
        </w:rPr>
        <w:t>Vpp</w:t>
      </w:r>
      <w:proofErr w:type="spellEnd"/>
      <w:r w:rsidRPr="003C60A3">
        <w:rPr>
          <w:sz w:val="20"/>
          <w:szCs w:val="20"/>
        </w:rPr>
        <w:t xml:space="preserve">, centred at 0 V, confirming that C8 performs its intended DC-blocking function. A phase inversion of 180° is observable between Vin and </w:t>
      </w:r>
      <w:proofErr w:type="spellStart"/>
      <w:r w:rsidRPr="003C60A3">
        <w:rPr>
          <w:sz w:val="20"/>
          <w:szCs w:val="20"/>
        </w:rPr>
        <w:t>Vout</w:t>
      </w:r>
      <w:proofErr w:type="spellEnd"/>
      <w:r w:rsidRPr="003C60A3">
        <w:rPr>
          <w:sz w:val="20"/>
          <w:szCs w:val="20"/>
        </w:rPr>
        <w:t>, consistent with the inverting amplifier topology of U1.</w:t>
      </w:r>
      <w:r w:rsidR="0066111E">
        <w:rPr>
          <w:sz w:val="20"/>
          <w:szCs w:val="20"/>
        </w:rPr>
        <w:t xml:space="preserve"> </w:t>
      </w:r>
      <w:r w:rsidRPr="003C60A3">
        <w:rPr>
          <w:sz w:val="20"/>
          <w:szCs w:val="20"/>
        </w:rPr>
        <w:t xml:space="preserve">The experimental results are presented in Figures 16(c) and 16(d). In Figure 16(c), CH1 (yellow) records an input of 868 </w:t>
      </w:r>
      <w:proofErr w:type="spellStart"/>
      <w:r w:rsidRPr="003C60A3">
        <w:rPr>
          <w:sz w:val="20"/>
          <w:szCs w:val="20"/>
        </w:rPr>
        <w:t>mVpp</w:t>
      </w:r>
      <w:proofErr w:type="spellEnd"/>
      <w:r w:rsidRPr="003C60A3">
        <w:rPr>
          <w:sz w:val="20"/>
          <w:szCs w:val="20"/>
        </w:rPr>
        <w:t xml:space="preserve"> at 440 Hz and CH2 (cyan) records a Stage 1 output of 3.000 </w:t>
      </w:r>
      <w:proofErr w:type="spellStart"/>
      <w:r w:rsidRPr="003C60A3">
        <w:rPr>
          <w:sz w:val="20"/>
          <w:szCs w:val="20"/>
        </w:rPr>
        <w:t>Vpp</w:t>
      </w:r>
      <w:proofErr w:type="spellEnd"/>
      <w:r w:rsidRPr="003C60A3">
        <w:rPr>
          <w:sz w:val="20"/>
          <w:szCs w:val="20"/>
        </w:rPr>
        <w:t xml:space="preserve">, measured via a 470 </w:t>
      </w:r>
      <w:proofErr w:type="spellStart"/>
      <w:r w:rsidRPr="003C60A3">
        <w:rPr>
          <w:sz w:val="20"/>
          <w:szCs w:val="20"/>
        </w:rPr>
        <w:t>nF</w:t>
      </w:r>
      <w:proofErr w:type="spellEnd"/>
      <w:r w:rsidRPr="003C60A3">
        <w:rPr>
          <w:sz w:val="20"/>
          <w:szCs w:val="20"/>
        </w:rPr>
        <w:t xml:space="preserve"> external coupling capacitor connected to test point TP2. The measured voltage gain at Stage 1 is therefore 3.000 / 0.868 = 3.456, equivalent to 10.77 dB, in close agreement with the values presented in Table 2. In Figure 16(d), CH1 (yellow) records an input of 872 </w:t>
      </w:r>
      <w:proofErr w:type="spellStart"/>
      <w:r w:rsidRPr="003C60A3">
        <w:rPr>
          <w:sz w:val="20"/>
          <w:szCs w:val="20"/>
        </w:rPr>
        <w:t>mVpp</w:t>
      </w:r>
      <w:proofErr w:type="spellEnd"/>
      <w:r w:rsidRPr="003C60A3">
        <w:rPr>
          <w:sz w:val="20"/>
          <w:szCs w:val="20"/>
        </w:rPr>
        <w:t xml:space="preserve"> and CH2 (cyan) records a Stage 2 output of 2.980 </w:t>
      </w:r>
      <w:proofErr w:type="spellStart"/>
      <w:r w:rsidRPr="003C60A3">
        <w:rPr>
          <w:sz w:val="20"/>
          <w:szCs w:val="20"/>
        </w:rPr>
        <w:t>Vpp</w:t>
      </w:r>
      <w:proofErr w:type="spellEnd"/>
      <w:r w:rsidRPr="003C60A3">
        <w:rPr>
          <w:sz w:val="20"/>
          <w:szCs w:val="20"/>
        </w:rPr>
        <w:t xml:space="preserve">, measured directly at the output terminal as C8 removes the DC offset internally. The voltage gain at Stage 2 is therefore 2.980 / 0.872 = 3.418, equivalent to 10.67 dB, in exact agreement with the calculated and simulated values. All four waveforms are clean, undistorted sinusoids at 440 Hz, confirming that both stages operate within their linear range and that the 3 </w:t>
      </w:r>
      <w:proofErr w:type="spellStart"/>
      <w:r w:rsidRPr="003C60A3">
        <w:rPr>
          <w:sz w:val="20"/>
          <w:szCs w:val="20"/>
        </w:rPr>
        <w:t>Vpp</w:t>
      </w:r>
      <w:proofErr w:type="spellEnd"/>
      <w:r w:rsidRPr="003C60A3">
        <w:rPr>
          <w:sz w:val="20"/>
          <w:szCs w:val="20"/>
        </w:rPr>
        <w:t xml:space="preserve"> output voltage target is met.</w:t>
      </w:r>
    </w:p>
    <w:tbl>
      <w:tblPr>
        <w:tblStyle w:val="TableGrid"/>
        <w:tblW w:w="0" w:type="auto"/>
        <w:jc w:val="center"/>
        <w:tblLook w:val="04A0" w:firstRow="1" w:lastRow="0" w:firstColumn="1" w:lastColumn="0" w:noHBand="0" w:noVBand="1"/>
      </w:tblPr>
      <w:tblGrid>
        <w:gridCol w:w="4184"/>
        <w:gridCol w:w="4184"/>
      </w:tblGrid>
      <w:tr w:rsidR="00257755" w:rsidRPr="00BF7577" w14:paraId="078CC064" w14:textId="77777777" w:rsidTr="003C60A3">
        <w:trPr>
          <w:jc w:val="center"/>
        </w:trPr>
        <w:tc>
          <w:tcPr>
            <w:tcW w:w="4145" w:type="dxa"/>
          </w:tcPr>
          <w:p w14:paraId="5C768B69" w14:textId="3E7C2058" w:rsidR="00257755" w:rsidRPr="00BF7577" w:rsidRDefault="002633FA" w:rsidP="00F2461C">
            <w:pPr>
              <w:spacing w:before="0" w:after="0" w:line="23" w:lineRule="atLeast"/>
              <w:jc w:val="center"/>
              <w:rPr>
                <w:sz w:val="20"/>
                <w:szCs w:val="20"/>
              </w:rPr>
            </w:pPr>
            <w:r w:rsidRPr="00BF7577">
              <w:rPr>
                <w:sz w:val="20"/>
                <w:szCs w:val="20"/>
              </w:rPr>
              <w:t>16a</w:t>
            </w:r>
            <w:r w:rsidR="00257755" w:rsidRPr="00BF7577">
              <w:rPr>
                <w:noProof/>
                <w:sz w:val="20"/>
                <w:szCs w:val="20"/>
              </w:rPr>
              <w:drawing>
                <wp:inline distT="0" distB="0" distL="0" distR="0" wp14:anchorId="4FEC3871" wp14:editId="1C7BD36C">
                  <wp:extent cx="2520000" cy="1764251"/>
                  <wp:effectExtent l="0" t="0" r="0" b="7620"/>
                  <wp:docPr id="193804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7303" name="Picture 1"/>
                          <pic:cNvPicPr/>
                        </pic:nvPicPr>
                        <pic:blipFill>
                          <a:blip r:embed="rId23"/>
                          <a:stretch>
                            <a:fillRect/>
                          </a:stretch>
                        </pic:blipFill>
                        <pic:spPr>
                          <a:xfrm>
                            <a:off x="0" y="0"/>
                            <a:ext cx="2520000" cy="1764251"/>
                          </a:xfrm>
                          <a:prstGeom prst="rect">
                            <a:avLst/>
                          </a:prstGeom>
                        </pic:spPr>
                      </pic:pic>
                    </a:graphicData>
                  </a:graphic>
                </wp:inline>
              </w:drawing>
            </w:r>
          </w:p>
        </w:tc>
        <w:tc>
          <w:tcPr>
            <w:tcW w:w="4145" w:type="dxa"/>
          </w:tcPr>
          <w:p w14:paraId="4ACF235F" w14:textId="2E7CFDD8" w:rsidR="00257755" w:rsidRPr="00BF7577" w:rsidRDefault="002633FA" w:rsidP="00F2461C">
            <w:pPr>
              <w:spacing w:before="0" w:after="0" w:line="23" w:lineRule="atLeast"/>
              <w:jc w:val="center"/>
              <w:rPr>
                <w:sz w:val="20"/>
                <w:szCs w:val="20"/>
              </w:rPr>
            </w:pPr>
            <w:r w:rsidRPr="00BF7577">
              <w:rPr>
                <w:noProof/>
                <w:sz w:val="20"/>
                <w:szCs w:val="20"/>
              </w:rPr>
              <w:t>16b</w:t>
            </w:r>
            <w:r w:rsidR="00A2020D" w:rsidRPr="00BF7577">
              <w:rPr>
                <w:noProof/>
                <w:sz w:val="20"/>
                <w:szCs w:val="20"/>
              </w:rPr>
              <w:drawing>
                <wp:inline distT="0" distB="0" distL="0" distR="0" wp14:anchorId="41E91062" wp14:editId="262F7709">
                  <wp:extent cx="2520000" cy="1764304"/>
                  <wp:effectExtent l="0" t="0" r="0" b="7620"/>
                  <wp:docPr id="849825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25723" name="Picture 849825723"/>
                          <pic:cNvPicPr/>
                        </pic:nvPicPr>
                        <pic:blipFill>
                          <a:blip r:embed="rId24"/>
                          <a:stretch>
                            <a:fillRect/>
                          </a:stretch>
                        </pic:blipFill>
                        <pic:spPr>
                          <a:xfrm>
                            <a:off x="0" y="0"/>
                            <a:ext cx="2520000" cy="1764304"/>
                          </a:xfrm>
                          <a:prstGeom prst="rect">
                            <a:avLst/>
                          </a:prstGeom>
                        </pic:spPr>
                      </pic:pic>
                    </a:graphicData>
                  </a:graphic>
                </wp:inline>
              </w:drawing>
            </w:r>
          </w:p>
        </w:tc>
      </w:tr>
      <w:tr w:rsidR="00257755" w:rsidRPr="00BF7577" w14:paraId="3AF75B48" w14:textId="77777777" w:rsidTr="003C60A3">
        <w:trPr>
          <w:jc w:val="center"/>
        </w:trPr>
        <w:tc>
          <w:tcPr>
            <w:tcW w:w="4145" w:type="dxa"/>
          </w:tcPr>
          <w:p w14:paraId="3DBD7DBE" w14:textId="089928FC" w:rsidR="00257755" w:rsidRPr="00BF7577" w:rsidRDefault="005732F0" w:rsidP="00F2461C">
            <w:pPr>
              <w:spacing w:before="0" w:after="0" w:line="23" w:lineRule="atLeast"/>
              <w:jc w:val="center"/>
              <w:rPr>
                <w:sz w:val="20"/>
                <w:szCs w:val="20"/>
              </w:rPr>
            </w:pPr>
            <w:r w:rsidRPr="00BF7577">
              <w:rPr>
                <w:sz w:val="20"/>
                <w:szCs w:val="20"/>
              </w:rPr>
              <w:t>16c</w:t>
            </w:r>
            <w:r w:rsidRPr="00BF7577">
              <w:rPr>
                <w:noProof/>
                <w:sz w:val="20"/>
                <w:szCs w:val="20"/>
              </w:rPr>
              <w:drawing>
                <wp:inline distT="0" distB="0" distL="0" distR="0" wp14:anchorId="76C5FF65" wp14:editId="0351144C">
                  <wp:extent cx="2520000" cy="2163352"/>
                  <wp:effectExtent l="0" t="0" r="0" b="8890"/>
                  <wp:docPr id="424040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40466" name="Picture 424040466"/>
                          <pic:cNvPicPr/>
                        </pic:nvPicPr>
                        <pic:blipFill>
                          <a:blip r:embed="rId25"/>
                          <a:stretch>
                            <a:fillRect/>
                          </a:stretch>
                        </pic:blipFill>
                        <pic:spPr>
                          <a:xfrm>
                            <a:off x="0" y="0"/>
                            <a:ext cx="2520000" cy="2163352"/>
                          </a:xfrm>
                          <a:prstGeom prst="rect">
                            <a:avLst/>
                          </a:prstGeom>
                        </pic:spPr>
                      </pic:pic>
                    </a:graphicData>
                  </a:graphic>
                </wp:inline>
              </w:drawing>
            </w:r>
          </w:p>
        </w:tc>
        <w:tc>
          <w:tcPr>
            <w:tcW w:w="4145" w:type="dxa"/>
          </w:tcPr>
          <w:p w14:paraId="6A95966C" w14:textId="77777777" w:rsidR="00257755" w:rsidRPr="00BF7577" w:rsidRDefault="005732F0" w:rsidP="00F2461C">
            <w:pPr>
              <w:spacing w:before="0" w:after="0" w:line="23" w:lineRule="atLeast"/>
              <w:jc w:val="center"/>
              <w:rPr>
                <w:sz w:val="20"/>
                <w:szCs w:val="20"/>
              </w:rPr>
            </w:pPr>
            <w:r w:rsidRPr="00BF7577">
              <w:rPr>
                <w:sz w:val="20"/>
                <w:szCs w:val="20"/>
              </w:rPr>
              <w:t>16d</w:t>
            </w:r>
          </w:p>
          <w:p w14:paraId="298DAB74" w14:textId="4DC68E34" w:rsidR="005732F0" w:rsidRPr="00BF7577" w:rsidRDefault="005732F0" w:rsidP="00F2461C">
            <w:pPr>
              <w:spacing w:before="0" w:after="0" w:line="23" w:lineRule="atLeast"/>
              <w:jc w:val="center"/>
              <w:rPr>
                <w:sz w:val="20"/>
                <w:szCs w:val="20"/>
              </w:rPr>
            </w:pPr>
            <w:r w:rsidRPr="00BF7577">
              <w:rPr>
                <w:noProof/>
                <w:sz w:val="20"/>
                <w:szCs w:val="20"/>
              </w:rPr>
              <w:drawing>
                <wp:inline distT="0" distB="0" distL="0" distR="0" wp14:anchorId="554A358F" wp14:editId="2172FFFF">
                  <wp:extent cx="2519045" cy="2097859"/>
                  <wp:effectExtent l="0" t="0" r="0" b="0"/>
                  <wp:docPr id="186546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6815" name="Picture 186546815"/>
                          <pic:cNvPicPr/>
                        </pic:nvPicPr>
                        <pic:blipFill>
                          <a:blip r:embed="rId26"/>
                          <a:stretch>
                            <a:fillRect/>
                          </a:stretch>
                        </pic:blipFill>
                        <pic:spPr>
                          <a:xfrm>
                            <a:off x="0" y="0"/>
                            <a:ext cx="2529063" cy="2106202"/>
                          </a:xfrm>
                          <a:prstGeom prst="rect">
                            <a:avLst/>
                          </a:prstGeom>
                        </pic:spPr>
                      </pic:pic>
                    </a:graphicData>
                  </a:graphic>
                </wp:inline>
              </w:drawing>
            </w:r>
          </w:p>
        </w:tc>
      </w:tr>
    </w:tbl>
    <w:p w14:paraId="3F173C9E" w14:textId="205894FD" w:rsidR="00724C8F" w:rsidRPr="00BF7577" w:rsidRDefault="00D66A66" w:rsidP="00F2461C">
      <w:pPr>
        <w:pStyle w:val="Caption"/>
        <w:spacing w:before="0" w:after="0" w:line="23" w:lineRule="atLeast"/>
        <w:jc w:val="center"/>
        <w:rPr>
          <w:color w:val="000000" w:themeColor="text1"/>
          <w:sz w:val="20"/>
          <w:szCs w:val="20"/>
        </w:rPr>
      </w:pPr>
      <w:bookmarkStart w:id="70" w:name="_Toc223436615"/>
      <w:r w:rsidRPr="00BF7577">
        <w:rPr>
          <w:color w:val="000000" w:themeColor="text1"/>
          <w:sz w:val="20"/>
          <w:szCs w:val="20"/>
        </w:rPr>
        <w:t xml:space="preserve">Figure </w:t>
      </w:r>
      <w:r w:rsidRPr="00BF7577">
        <w:rPr>
          <w:color w:val="000000" w:themeColor="text1"/>
          <w:sz w:val="20"/>
          <w:szCs w:val="20"/>
        </w:rPr>
        <w:fldChar w:fldCharType="begin"/>
      </w:r>
      <w:r w:rsidRPr="00BF7577">
        <w:rPr>
          <w:color w:val="000000" w:themeColor="text1"/>
          <w:sz w:val="20"/>
          <w:szCs w:val="20"/>
        </w:rPr>
        <w:instrText xml:space="preserve"> SEQ Figure \* ARABIC </w:instrText>
      </w:r>
      <w:r w:rsidRPr="00BF7577">
        <w:rPr>
          <w:color w:val="000000" w:themeColor="text1"/>
          <w:sz w:val="20"/>
          <w:szCs w:val="20"/>
        </w:rPr>
        <w:fldChar w:fldCharType="separate"/>
      </w:r>
      <w:r w:rsidR="00490A4C" w:rsidRPr="00BF7577">
        <w:rPr>
          <w:noProof/>
          <w:color w:val="000000" w:themeColor="text1"/>
          <w:sz w:val="20"/>
          <w:szCs w:val="20"/>
        </w:rPr>
        <w:t>16</w:t>
      </w:r>
      <w:r w:rsidRPr="00BF7577">
        <w:rPr>
          <w:color w:val="000000" w:themeColor="text1"/>
          <w:sz w:val="20"/>
          <w:szCs w:val="20"/>
        </w:rPr>
        <w:fldChar w:fldCharType="end"/>
      </w:r>
      <w:r w:rsidRPr="00BF7577">
        <w:rPr>
          <w:color w:val="000000" w:themeColor="text1"/>
          <w:sz w:val="20"/>
          <w:szCs w:val="20"/>
        </w:rPr>
        <w:t xml:space="preserve">: Time-domain waveforms at 440 Hz </w:t>
      </w:r>
      <w:r w:rsidR="00391BE5" w:rsidRPr="00BF7577">
        <w:rPr>
          <w:color w:val="000000" w:themeColor="text1"/>
          <w:sz w:val="20"/>
          <w:szCs w:val="20"/>
        </w:rPr>
        <w:t>showing Vin and amplifier output across both stages.</w:t>
      </w:r>
      <w:bookmarkEnd w:id="70"/>
    </w:p>
    <w:p w14:paraId="63110957" w14:textId="2D8877BE" w:rsidR="0047216A" w:rsidRPr="00BF7577" w:rsidRDefault="00283B50" w:rsidP="00F2461C">
      <w:pPr>
        <w:spacing w:before="0" w:after="0" w:line="23" w:lineRule="atLeast"/>
        <w:rPr>
          <w:sz w:val="20"/>
          <w:szCs w:val="20"/>
        </w:rPr>
      </w:pPr>
      <w:r w:rsidRPr="00283B50">
        <w:rPr>
          <w:sz w:val="20"/>
          <w:szCs w:val="20"/>
        </w:rPr>
        <w:t xml:space="preserve">Figure 16(a) shows the Proteus simulation with Vin (green, 0.872 </w:t>
      </w:r>
      <w:proofErr w:type="spellStart"/>
      <w:r w:rsidRPr="00283B50">
        <w:rPr>
          <w:sz w:val="20"/>
          <w:szCs w:val="20"/>
        </w:rPr>
        <w:t>Vpp</w:t>
      </w:r>
      <w:proofErr w:type="spellEnd"/>
      <w:r w:rsidRPr="00283B50">
        <w:rPr>
          <w:sz w:val="20"/>
          <w:szCs w:val="20"/>
        </w:rPr>
        <w:t xml:space="preserve">), Stage 1 output at pin 6 of U1 (red, coincident with blue), Buffer output at pin 6 of U2 (blue, approximately 3 </w:t>
      </w:r>
      <w:proofErr w:type="spellStart"/>
      <w:r w:rsidRPr="00283B50">
        <w:rPr>
          <w:sz w:val="20"/>
          <w:szCs w:val="20"/>
        </w:rPr>
        <w:t>Vpp</w:t>
      </w:r>
      <w:proofErr w:type="spellEnd"/>
      <w:r w:rsidRPr="00283B50">
        <w:rPr>
          <w:sz w:val="20"/>
          <w:szCs w:val="20"/>
        </w:rPr>
        <w:t xml:space="preserve">, centred at 4.5 V) and </w:t>
      </w:r>
      <w:proofErr w:type="spellStart"/>
      <w:r w:rsidRPr="00283B50">
        <w:rPr>
          <w:sz w:val="20"/>
          <w:szCs w:val="20"/>
        </w:rPr>
        <w:t>Vout</w:t>
      </w:r>
      <w:proofErr w:type="spellEnd"/>
      <w:r w:rsidRPr="00283B50">
        <w:rPr>
          <w:sz w:val="20"/>
          <w:szCs w:val="20"/>
        </w:rPr>
        <w:t xml:space="preserve"> after C8 (yellow, approximately 3 </w:t>
      </w:r>
      <w:proofErr w:type="spellStart"/>
      <w:r w:rsidRPr="00283B50">
        <w:rPr>
          <w:sz w:val="20"/>
          <w:szCs w:val="20"/>
        </w:rPr>
        <w:t>Vpp</w:t>
      </w:r>
      <w:proofErr w:type="spellEnd"/>
      <w:r w:rsidRPr="00283B50">
        <w:rPr>
          <w:sz w:val="20"/>
          <w:szCs w:val="20"/>
        </w:rPr>
        <w:t>, centred at 0 V).</w:t>
      </w:r>
      <w:r w:rsidR="00412CAA" w:rsidRPr="00BF7577">
        <w:rPr>
          <w:sz w:val="20"/>
          <w:szCs w:val="20"/>
        </w:rPr>
        <w:t xml:space="preserve"> Figure 16(b) shows the Proteus simulation with Vin (red) and the final output </w:t>
      </w:r>
      <w:proofErr w:type="spellStart"/>
      <w:r w:rsidR="00412CAA" w:rsidRPr="00BF7577">
        <w:rPr>
          <w:sz w:val="20"/>
          <w:szCs w:val="20"/>
        </w:rPr>
        <w:t>Vout</w:t>
      </w:r>
      <w:proofErr w:type="spellEnd"/>
      <w:r w:rsidR="00412CAA" w:rsidRPr="00BF7577">
        <w:rPr>
          <w:sz w:val="20"/>
          <w:szCs w:val="20"/>
        </w:rPr>
        <w:t xml:space="preserve"> after C8 (green), centred at 0 V. Figure 16(c) shows the experimental result with Vin (CH1, yellow, 868 </w:t>
      </w:r>
      <w:proofErr w:type="spellStart"/>
      <w:r w:rsidR="00412CAA" w:rsidRPr="00BF7577">
        <w:rPr>
          <w:sz w:val="20"/>
          <w:szCs w:val="20"/>
        </w:rPr>
        <w:t>mVpp</w:t>
      </w:r>
      <w:proofErr w:type="spellEnd"/>
      <w:r w:rsidR="00412CAA" w:rsidRPr="00BF7577">
        <w:rPr>
          <w:sz w:val="20"/>
          <w:szCs w:val="20"/>
        </w:rPr>
        <w:t xml:space="preserve">) and Stage 1 output (CH2, cyan, 3.000 </w:t>
      </w:r>
      <w:proofErr w:type="spellStart"/>
      <w:r w:rsidR="00412CAA" w:rsidRPr="00BF7577">
        <w:rPr>
          <w:sz w:val="20"/>
          <w:szCs w:val="20"/>
        </w:rPr>
        <w:t>Vpp</w:t>
      </w:r>
      <w:proofErr w:type="spellEnd"/>
      <w:r w:rsidR="00412CAA" w:rsidRPr="00BF7577">
        <w:rPr>
          <w:sz w:val="20"/>
          <w:szCs w:val="20"/>
        </w:rPr>
        <w:t xml:space="preserve">) on the printed circuit board. Figure 16(d) </w:t>
      </w:r>
      <w:r w:rsidR="00412CAA" w:rsidRPr="00BF7577">
        <w:rPr>
          <w:sz w:val="20"/>
          <w:szCs w:val="20"/>
        </w:rPr>
        <w:lastRenderedPageBreak/>
        <w:t xml:space="preserve">shows the experimental result with Vin (CH1, yellow, 872 </w:t>
      </w:r>
      <w:proofErr w:type="spellStart"/>
      <w:r w:rsidR="00412CAA" w:rsidRPr="00BF7577">
        <w:rPr>
          <w:sz w:val="20"/>
          <w:szCs w:val="20"/>
        </w:rPr>
        <w:t>mVpp</w:t>
      </w:r>
      <w:proofErr w:type="spellEnd"/>
      <w:r w:rsidR="00412CAA" w:rsidRPr="00BF7577">
        <w:rPr>
          <w:sz w:val="20"/>
          <w:szCs w:val="20"/>
        </w:rPr>
        <w:t xml:space="preserve">) and Stage 2 output (CH2, cyan, 2.980 </w:t>
      </w:r>
      <w:proofErr w:type="spellStart"/>
      <w:r w:rsidR="00412CAA" w:rsidRPr="00BF7577">
        <w:rPr>
          <w:sz w:val="20"/>
          <w:szCs w:val="20"/>
        </w:rPr>
        <w:t>Vpp</w:t>
      </w:r>
      <w:proofErr w:type="spellEnd"/>
      <w:r w:rsidR="00412CAA" w:rsidRPr="00BF7577">
        <w:rPr>
          <w:sz w:val="20"/>
          <w:szCs w:val="20"/>
        </w:rPr>
        <w:t>) on the printed circuit board.</w:t>
      </w:r>
    </w:p>
    <w:p w14:paraId="2CB6539D" w14:textId="06225A22" w:rsidR="00C15FA1" w:rsidRPr="00BF7577" w:rsidRDefault="00BD4509" w:rsidP="00F2461C">
      <w:pPr>
        <w:pStyle w:val="Heading2"/>
        <w:spacing w:before="0" w:after="0" w:line="23" w:lineRule="atLeast"/>
        <w:rPr>
          <w:sz w:val="20"/>
          <w:szCs w:val="20"/>
        </w:rPr>
      </w:pPr>
      <w:bookmarkStart w:id="71" w:name="_Toc223436594"/>
      <w:r w:rsidRPr="00BF7577">
        <w:rPr>
          <w:sz w:val="20"/>
          <w:szCs w:val="20"/>
        </w:rPr>
        <w:t>Final</w:t>
      </w:r>
      <w:r w:rsidR="00C15FA1" w:rsidRPr="00BF7577">
        <w:rPr>
          <w:sz w:val="20"/>
          <w:szCs w:val="20"/>
        </w:rPr>
        <w:t xml:space="preserve"> assembly</w:t>
      </w:r>
      <w:bookmarkEnd w:id="71"/>
    </w:p>
    <w:p w14:paraId="1A69A0E8" w14:textId="6637AF8C" w:rsidR="00181D6B" w:rsidRPr="00BF7577" w:rsidRDefault="001A794F" w:rsidP="00F2461C">
      <w:pPr>
        <w:spacing w:before="0" w:after="0" w:line="23" w:lineRule="atLeast"/>
        <w:rPr>
          <w:sz w:val="20"/>
          <w:szCs w:val="20"/>
        </w:rPr>
      </w:pPr>
      <w:r w:rsidRPr="00BF7577">
        <w:rPr>
          <w:sz w:val="20"/>
          <w:szCs w:val="20"/>
        </w:rPr>
        <w:t>The completed printed circuit board assembly is presented in Figure 17. The PCB measures 65 mm × 40 mm with a purple solder mask finish, mounted onto a 3 mm acrylic baseplate using four M3 nylon standoffs secured with M3 nylon nuts, as shown in Figure 17(c) and Figure 17(d). U1 and U2 are seated in DIP IC sockets to allow removal and replacement without desoldering. The completed assembly operated as designed, producing an audible 440 Hz tone from the speaker when driven from the iPhone 14 Pro Max at 70% of maximum volume, confirming that the mechanical and electrical assembly is functional.</w:t>
      </w:r>
    </w:p>
    <w:tbl>
      <w:tblPr>
        <w:tblStyle w:val="TableGrid"/>
        <w:tblW w:w="0" w:type="auto"/>
        <w:jc w:val="center"/>
        <w:tblLook w:val="04A0" w:firstRow="1" w:lastRow="0" w:firstColumn="1" w:lastColumn="0" w:noHBand="0" w:noVBand="1"/>
      </w:tblPr>
      <w:tblGrid>
        <w:gridCol w:w="4272"/>
        <w:gridCol w:w="4738"/>
      </w:tblGrid>
      <w:tr w:rsidR="00141CF8" w:rsidRPr="00BF7577" w14:paraId="3C5F54E1" w14:textId="77777777" w:rsidTr="000D2287">
        <w:trPr>
          <w:jc w:val="center"/>
        </w:trPr>
        <w:tc>
          <w:tcPr>
            <w:tcW w:w="4042" w:type="dxa"/>
          </w:tcPr>
          <w:p w14:paraId="097B0E1D" w14:textId="77777777" w:rsidR="00820A57" w:rsidRPr="00BF7577" w:rsidRDefault="00820A57" w:rsidP="00F2461C">
            <w:pPr>
              <w:spacing w:before="0" w:after="0" w:line="23" w:lineRule="atLeast"/>
              <w:jc w:val="center"/>
              <w:rPr>
                <w:sz w:val="20"/>
                <w:szCs w:val="20"/>
              </w:rPr>
            </w:pPr>
            <w:r w:rsidRPr="00BF7577">
              <w:rPr>
                <w:sz w:val="20"/>
                <w:szCs w:val="20"/>
              </w:rPr>
              <w:t>17(a)</w:t>
            </w:r>
          </w:p>
          <w:p w14:paraId="1017BB71" w14:textId="6B29FDA5" w:rsidR="004E2AB0" w:rsidRPr="00BF7577" w:rsidRDefault="004E2AB0" w:rsidP="00F2461C">
            <w:pPr>
              <w:spacing w:before="0" w:after="0" w:line="23" w:lineRule="atLeast"/>
              <w:rPr>
                <w:sz w:val="20"/>
                <w:szCs w:val="20"/>
              </w:rPr>
            </w:pPr>
            <w:r w:rsidRPr="00BF7577">
              <w:rPr>
                <w:noProof/>
                <w:sz w:val="20"/>
                <w:szCs w:val="20"/>
              </w:rPr>
              <w:drawing>
                <wp:inline distT="0" distB="0" distL="0" distR="0" wp14:anchorId="44F48AB8" wp14:editId="103E4507">
                  <wp:extent cx="2616098" cy="4781006"/>
                  <wp:effectExtent l="0" t="0" r="0" b="635"/>
                  <wp:docPr id="1761631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31681" name="Picture 1761631681"/>
                          <pic:cNvPicPr/>
                        </pic:nvPicPr>
                        <pic:blipFill>
                          <a:blip r:embed="rId27"/>
                          <a:stretch>
                            <a:fillRect/>
                          </a:stretch>
                        </pic:blipFill>
                        <pic:spPr>
                          <a:xfrm>
                            <a:off x="0" y="0"/>
                            <a:ext cx="2663818" cy="4868215"/>
                          </a:xfrm>
                          <a:prstGeom prst="rect">
                            <a:avLst/>
                          </a:prstGeom>
                        </pic:spPr>
                      </pic:pic>
                    </a:graphicData>
                  </a:graphic>
                </wp:inline>
              </w:drawing>
            </w:r>
          </w:p>
          <w:p w14:paraId="6ADB831E" w14:textId="1150E118" w:rsidR="00820A57" w:rsidRPr="00BF7577" w:rsidRDefault="00820A57" w:rsidP="00F2461C">
            <w:pPr>
              <w:spacing w:before="0" w:after="0" w:line="23" w:lineRule="atLeast"/>
              <w:rPr>
                <w:sz w:val="20"/>
                <w:szCs w:val="20"/>
              </w:rPr>
            </w:pPr>
          </w:p>
        </w:tc>
        <w:tc>
          <w:tcPr>
            <w:tcW w:w="4248" w:type="dxa"/>
          </w:tcPr>
          <w:p w14:paraId="5D10E28E" w14:textId="77777777" w:rsidR="00820A57" w:rsidRPr="00BF7577" w:rsidRDefault="004E2AB0" w:rsidP="00F2461C">
            <w:pPr>
              <w:spacing w:before="0" w:after="0" w:line="23" w:lineRule="atLeast"/>
              <w:jc w:val="center"/>
              <w:rPr>
                <w:sz w:val="20"/>
                <w:szCs w:val="20"/>
              </w:rPr>
            </w:pPr>
            <w:r w:rsidRPr="00BF7577">
              <w:rPr>
                <w:sz w:val="20"/>
                <w:szCs w:val="20"/>
              </w:rPr>
              <w:t>17(b)</w:t>
            </w:r>
          </w:p>
          <w:p w14:paraId="02421654" w14:textId="31B4F18B" w:rsidR="00BA0503" w:rsidRPr="00BF7577" w:rsidRDefault="00BA0503" w:rsidP="00F2461C">
            <w:pPr>
              <w:spacing w:before="0" w:after="0" w:line="23" w:lineRule="atLeast"/>
              <w:jc w:val="center"/>
              <w:rPr>
                <w:sz w:val="20"/>
                <w:szCs w:val="20"/>
              </w:rPr>
            </w:pPr>
            <w:r w:rsidRPr="00BF7577">
              <w:rPr>
                <w:noProof/>
                <w:sz w:val="20"/>
                <w:szCs w:val="20"/>
              </w:rPr>
              <w:drawing>
                <wp:inline distT="0" distB="0" distL="0" distR="0" wp14:anchorId="05A3278F" wp14:editId="6D65399D">
                  <wp:extent cx="2889250" cy="4784738"/>
                  <wp:effectExtent l="0" t="0" r="6350" b="0"/>
                  <wp:docPr id="112573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772" name="Picture 112573772"/>
                          <pic:cNvPicPr/>
                        </pic:nvPicPr>
                        <pic:blipFill>
                          <a:blip r:embed="rId28"/>
                          <a:stretch>
                            <a:fillRect/>
                          </a:stretch>
                        </pic:blipFill>
                        <pic:spPr>
                          <a:xfrm>
                            <a:off x="0" y="0"/>
                            <a:ext cx="2936089" cy="4862306"/>
                          </a:xfrm>
                          <a:prstGeom prst="rect">
                            <a:avLst/>
                          </a:prstGeom>
                        </pic:spPr>
                      </pic:pic>
                    </a:graphicData>
                  </a:graphic>
                </wp:inline>
              </w:drawing>
            </w:r>
          </w:p>
        </w:tc>
      </w:tr>
      <w:tr w:rsidR="00141CF8" w:rsidRPr="00BF7577" w14:paraId="20542155" w14:textId="77777777" w:rsidTr="000D2287">
        <w:trPr>
          <w:jc w:val="center"/>
        </w:trPr>
        <w:tc>
          <w:tcPr>
            <w:tcW w:w="4042" w:type="dxa"/>
          </w:tcPr>
          <w:p w14:paraId="3E97BE1F" w14:textId="77777777" w:rsidR="001B3328" w:rsidRPr="00BF7577" w:rsidRDefault="00D452BF" w:rsidP="00F2461C">
            <w:pPr>
              <w:spacing w:before="0" w:after="0" w:line="23" w:lineRule="atLeast"/>
              <w:jc w:val="center"/>
              <w:rPr>
                <w:sz w:val="20"/>
                <w:szCs w:val="20"/>
              </w:rPr>
            </w:pPr>
            <w:r w:rsidRPr="00BF7577">
              <w:rPr>
                <w:sz w:val="20"/>
                <w:szCs w:val="20"/>
              </w:rPr>
              <w:t>17</w:t>
            </w:r>
            <w:r w:rsidR="00C224C6" w:rsidRPr="00BF7577">
              <w:rPr>
                <w:sz w:val="20"/>
                <w:szCs w:val="20"/>
              </w:rPr>
              <w:t>(c)</w:t>
            </w:r>
          </w:p>
          <w:p w14:paraId="2A18F1E0" w14:textId="26A572D9" w:rsidR="00C224C6" w:rsidRPr="00BF7577" w:rsidRDefault="00C224C6" w:rsidP="00F2461C">
            <w:pPr>
              <w:spacing w:before="0" w:after="0" w:line="23" w:lineRule="atLeast"/>
              <w:jc w:val="center"/>
              <w:rPr>
                <w:sz w:val="20"/>
                <w:szCs w:val="20"/>
              </w:rPr>
            </w:pPr>
            <w:r w:rsidRPr="00BF7577">
              <w:rPr>
                <w:noProof/>
                <w:sz w:val="20"/>
                <w:szCs w:val="20"/>
              </w:rPr>
              <w:drawing>
                <wp:inline distT="0" distB="0" distL="0" distR="0" wp14:anchorId="09A30E38" wp14:editId="7316BB53">
                  <wp:extent cx="2681785" cy="1396919"/>
                  <wp:effectExtent l="0" t="0" r="4445" b="0"/>
                  <wp:docPr id="1530859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59543" name="Picture 1530859543"/>
                          <pic:cNvPicPr/>
                        </pic:nvPicPr>
                        <pic:blipFill>
                          <a:blip r:embed="rId29"/>
                          <a:stretch>
                            <a:fillRect/>
                          </a:stretch>
                        </pic:blipFill>
                        <pic:spPr>
                          <a:xfrm>
                            <a:off x="0" y="0"/>
                            <a:ext cx="2721613" cy="1417665"/>
                          </a:xfrm>
                          <a:prstGeom prst="rect">
                            <a:avLst/>
                          </a:prstGeom>
                        </pic:spPr>
                      </pic:pic>
                    </a:graphicData>
                  </a:graphic>
                </wp:inline>
              </w:drawing>
            </w:r>
          </w:p>
        </w:tc>
        <w:tc>
          <w:tcPr>
            <w:tcW w:w="4248" w:type="dxa"/>
          </w:tcPr>
          <w:p w14:paraId="625E3F83" w14:textId="77777777" w:rsidR="001B3328" w:rsidRPr="00BF7577" w:rsidRDefault="00C224C6" w:rsidP="00F2461C">
            <w:pPr>
              <w:spacing w:before="0" w:after="0" w:line="23" w:lineRule="atLeast"/>
              <w:jc w:val="center"/>
              <w:rPr>
                <w:sz w:val="20"/>
                <w:szCs w:val="20"/>
              </w:rPr>
            </w:pPr>
            <w:r w:rsidRPr="00BF7577">
              <w:rPr>
                <w:sz w:val="20"/>
                <w:szCs w:val="20"/>
              </w:rPr>
              <w:t>17(d)</w:t>
            </w:r>
          </w:p>
          <w:p w14:paraId="1A03D6CC" w14:textId="55A3A1D5" w:rsidR="007F158C" w:rsidRPr="00BF7577" w:rsidRDefault="007F158C" w:rsidP="00F2461C">
            <w:pPr>
              <w:spacing w:before="0" w:after="0" w:line="23" w:lineRule="atLeast"/>
              <w:rPr>
                <w:sz w:val="20"/>
                <w:szCs w:val="20"/>
              </w:rPr>
            </w:pPr>
            <w:r w:rsidRPr="00BF7577">
              <w:rPr>
                <w:noProof/>
                <w:sz w:val="20"/>
                <w:szCs w:val="20"/>
              </w:rPr>
              <w:drawing>
                <wp:inline distT="0" distB="0" distL="0" distR="0" wp14:anchorId="018456AD" wp14:editId="69EAF066">
                  <wp:extent cx="2995684" cy="1417955"/>
                  <wp:effectExtent l="0" t="0" r="0" b="0"/>
                  <wp:docPr id="39342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2015" name="Picture 39342015"/>
                          <pic:cNvPicPr/>
                        </pic:nvPicPr>
                        <pic:blipFill>
                          <a:blip r:embed="rId30"/>
                          <a:stretch>
                            <a:fillRect/>
                          </a:stretch>
                        </pic:blipFill>
                        <pic:spPr>
                          <a:xfrm>
                            <a:off x="0" y="0"/>
                            <a:ext cx="3003660" cy="1421730"/>
                          </a:xfrm>
                          <a:prstGeom prst="rect">
                            <a:avLst/>
                          </a:prstGeom>
                        </pic:spPr>
                      </pic:pic>
                    </a:graphicData>
                  </a:graphic>
                </wp:inline>
              </w:drawing>
            </w:r>
          </w:p>
        </w:tc>
      </w:tr>
    </w:tbl>
    <w:p w14:paraId="15D7052C" w14:textId="5029DD85" w:rsidR="00D8043A" w:rsidRPr="00BF7577" w:rsidRDefault="00BA0503" w:rsidP="00F2461C">
      <w:pPr>
        <w:pStyle w:val="Caption"/>
        <w:spacing w:before="0" w:after="0" w:line="23" w:lineRule="atLeast"/>
        <w:jc w:val="center"/>
        <w:rPr>
          <w:sz w:val="20"/>
          <w:szCs w:val="20"/>
        </w:rPr>
      </w:pPr>
      <w:bookmarkStart w:id="72" w:name="_Toc223436616"/>
      <w:r w:rsidRPr="00BF7577">
        <w:rPr>
          <w:color w:val="000000" w:themeColor="text1"/>
          <w:sz w:val="20"/>
          <w:szCs w:val="20"/>
        </w:rPr>
        <w:t xml:space="preserve">Figure </w:t>
      </w:r>
      <w:r w:rsidRPr="00BF7577">
        <w:rPr>
          <w:color w:val="000000" w:themeColor="text1"/>
          <w:sz w:val="20"/>
          <w:szCs w:val="20"/>
        </w:rPr>
        <w:fldChar w:fldCharType="begin"/>
      </w:r>
      <w:r w:rsidRPr="00BF7577">
        <w:rPr>
          <w:color w:val="000000" w:themeColor="text1"/>
          <w:sz w:val="20"/>
          <w:szCs w:val="20"/>
        </w:rPr>
        <w:instrText xml:space="preserve"> SEQ Figure \* ARABIC </w:instrText>
      </w:r>
      <w:r w:rsidRPr="00BF7577">
        <w:rPr>
          <w:color w:val="000000" w:themeColor="text1"/>
          <w:sz w:val="20"/>
          <w:szCs w:val="20"/>
        </w:rPr>
        <w:fldChar w:fldCharType="separate"/>
      </w:r>
      <w:r w:rsidR="00490A4C" w:rsidRPr="00BF7577">
        <w:rPr>
          <w:noProof/>
          <w:color w:val="000000" w:themeColor="text1"/>
          <w:sz w:val="20"/>
          <w:szCs w:val="20"/>
        </w:rPr>
        <w:t>17</w:t>
      </w:r>
      <w:r w:rsidRPr="00BF7577">
        <w:rPr>
          <w:color w:val="000000" w:themeColor="text1"/>
          <w:sz w:val="20"/>
          <w:szCs w:val="20"/>
        </w:rPr>
        <w:fldChar w:fldCharType="end"/>
      </w:r>
      <w:r w:rsidRPr="00BF7577">
        <w:rPr>
          <w:color w:val="000000" w:themeColor="text1"/>
          <w:sz w:val="20"/>
          <w:szCs w:val="20"/>
        </w:rPr>
        <w:t>: Photographs of the completed printed circuit board assembly.</w:t>
      </w:r>
      <w:bookmarkEnd w:id="72"/>
    </w:p>
    <w:p w14:paraId="1AE6A6A0" w14:textId="4DD0B9D8" w:rsidR="007C4DC7" w:rsidRPr="00BF7577" w:rsidRDefault="00266C10" w:rsidP="00F2461C">
      <w:pPr>
        <w:spacing w:before="0" w:after="0" w:line="23" w:lineRule="atLeast"/>
        <w:rPr>
          <w:sz w:val="20"/>
          <w:szCs w:val="20"/>
        </w:rPr>
      </w:pPr>
      <w:r w:rsidRPr="00BF7577">
        <w:rPr>
          <w:sz w:val="20"/>
          <w:szCs w:val="20"/>
        </w:rPr>
        <w:t>Figure 17(a) shows a top-down view of the assembled PCB with all components soldered. Figure 17(b) shows the complete system connected to the 8 Ω speaker via J2. Figure 17(c) shows an angled view of the assembly with D1 illuminated. Figure 17(d) shows the underside of the baseplate with M3 nylon standoffs and nuts securing the PCB.</w:t>
      </w:r>
    </w:p>
    <w:p w14:paraId="68356DEA" w14:textId="77777777" w:rsidR="00A35515" w:rsidRPr="00BF7577" w:rsidRDefault="00A35515" w:rsidP="00F2461C">
      <w:pPr>
        <w:spacing w:before="0" w:after="0" w:line="23" w:lineRule="atLeast"/>
        <w:rPr>
          <w:sz w:val="20"/>
          <w:szCs w:val="20"/>
        </w:rPr>
      </w:pPr>
    </w:p>
    <w:p w14:paraId="1CD3FE8D" w14:textId="40F03A6F" w:rsidR="00E85744" w:rsidRPr="00BF7577" w:rsidRDefault="00A61F3E" w:rsidP="00F2461C">
      <w:pPr>
        <w:pStyle w:val="Heading2"/>
        <w:spacing w:before="0" w:after="0" w:line="23" w:lineRule="atLeast"/>
        <w:rPr>
          <w:sz w:val="20"/>
          <w:szCs w:val="20"/>
        </w:rPr>
      </w:pPr>
      <w:bookmarkStart w:id="73" w:name="_Toc223436595"/>
      <w:r w:rsidRPr="00BF7577">
        <w:rPr>
          <w:sz w:val="20"/>
          <w:szCs w:val="20"/>
        </w:rPr>
        <w:t>Evaluation and Conclusions</w:t>
      </w:r>
      <w:bookmarkEnd w:id="73"/>
    </w:p>
    <w:p w14:paraId="5287635F" w14:textId="7ED59CD9" w:rsidR="00AC122C" w:rsidRPr="00BF7577" w:rsidRDefault="00AC122C" w:rsidP="00F2461C">
      <w:pPr>
        <w:spacing w:before="0" w:after="0" w:line="23" w:lineRule="atLeast"/>
        <w:rPr>
          <w:sz w:val="20"/>
          <w:szCs w:val="20"/>
        </w:rPr>
      </w:pPr>
      <w:r w:rsidRPr="00BF7577">
        <w:rPr>
          <w:sz w:val="20"/>
          <w:szCs w:val="20"/>
        </w:rPr>
        <w:t xml:space="preserve">The design met all key performance targets across simulation and hardware testing. The voltage gain was consistent throughout, measuring approximately 10.58 dB on the dual-supply breadboard, approximately 10.81 dB on the single-supply breadboard, approximately 10.77 dB on PCB Stage 1 and 10.67 dB on PCB Stage 2, all within 0.14 dB of the calculated value of 10.67 dB, confirming that the gain set by the ratio of R1 to R2 was correctly calculated and accurately realised. The 3 </w:t>
      </w:r>
      <w:proofErr w:type="spellStart"/>
      <w:r w:rsidRPr="00BF7577">
        <w:rPr>
          <w:sz w:val="20"/>
          <w:szCs w:val="20"/>
        </w:rPr>
        <w:t>Vpp</w:t>
      </w:r>
      <w:proofErr w:type="spellEnd"/>
      <w:r w:rsidRPr="00BF7577">
        <w:rPr>
          <w:sz w:val="20"/>
          <w:szCs w:val="20"/>
        </w:rPr>
        <w:t xml:space="preserve"> output target was met, with Stage 2 delivering 2.980 </w:t>
      </w:r>
      <w:proofErr w:type="spellStart"/>
      <w:r w:rsidRPr="00BF7577">
        <w:rPr>
          <w:sz w:val="20"/>
          <w:szCs w:val="20"/>
        </w:rPr>
        <w:t>Vpp</w:t>
      </w:r>
      <w:proofErr w:type="spellEnd"/>
      <w:r w:rsidRPr="00BF7577">
        <w:rPr>
          <w:sz w:val="20"/>
          <w:szCs w:val="20"/>
        </w:rPr>
        <w:t xml:space="preserve"> at 440 Hz on the PCB, representing agreement to within 0.67% of the design target. The upper cut-off frequency showed close agreement across all conditions, with the PCB Stage 1 measurement of approximately 29.5 kHz and PCB Stage 2 measurement of approximately 30.0 kHz both in reasonable agreement with the calculated value of 28.54 kHz and the simulated value of 27.70 kHz, the small upward shift being consistent with the negative tolerance of C1 within its ±20% tolerance. The lower cut-off frequency of approximately 6.9 Hz on PCB Stage 1 agreed with the calculated value of 6.63 Hz to within 4.1%, consistent with the ±10% tolerance of C2. The PCB Stage 2 lower cut-off of approximately 13.2 Hz is higher than the design value, as expected given the additional high-pass pole introduced by C8 in series with load resistor R7. All measured waveforms at 440 Hz were undistorted sinusoids, confirming linear operation throughout, and the phase inversion of 180° observed at both stages is consistent with the inverting amplifier topology of U1. The PCB layout was functional and well-organised, with decoupling capacitors C3 and C7 positioned immediately adjacent to the supply pins of U1 and </w:t>
      </w:r>
      <w:r w:rsidR="00E74FAD" w:rsidRPr="00BF7577">
        <w:rPr>
          <w:sz w:val="20"/>
          <w:szCs w:val="20"/>
        </w:rPr>
        <w:t>U2,</w:t>
      </w:r>
      <w:r w:rsidRPr="00BF7577">
        <w:rPr>
          <w:sz w:val="20"/>
          <w:szCs w:val="20"/>
        </w:rPr>
        <w:t xml:space="preserve"> respectively.</w:t>
      </w:r>
      <w:r w:rsidR="00F477F5">
        <w:rPr>
          <w:sz w:val="20"/>
          <w:szCs w:val="20"/>
        </w:rPr>
        <w:t xml:space="preserve"> </w:t>
      </w:r>
      <w:r w:rsidR="00F477F5" w:rsidRPr="00F477F5">
        <w:rPr>
          <w:sz w:val="20"/>
          <w:szCs w:val="20"/>
        </w:rPr>
        <w:t xml:space="preserve">At the design output power of 281 </w:t>
      </w:r>
      <w:proofErr w:type="spellStart"/>
      <w:r w:rsidR="00F477F5" w:rsidRPr="00F477F5">
        <w:rPr>
          <w:sz w:val="20"/>
          <w:szCs w:val="20"/>
        </w:rPr>
        <w:t>mW</w:t>
      </w:r>
      <w:proofErr w:type="spellEnd"/>
      <w:r w:rsidR="00F477F5" w:rsidRPr="00F477F5">
        <w:rPr>
          <w:sz w:val="20"/>
          <w:szCs w:val="20"/>
        </w:rPr>
        <w:t xml:space="preserve"> delivered to the 8 Ω load, the OPA551 U2 operates well within its maximum continuous power dissipation rating and no thermal management measures such as heatsinking were required for this application [2].</w:t>
      </w:r>
    </w:p>
    <w:p w14:paraId="7F415A52" w14:textId="61ECF04D" w:rsidR="00DD406B" w:rsidRDefault="00DD406B" w:rsidP="00F2461C">
      <w:pPr>
        <w:spacing w:before="0" w:after="0" w:line="23" w:lineRule="atLeast"/>
        <w:rPr>
          <w:sz w:val="20"/>
          <w:szCs w:val="20"/>
        </w:rPr>
      </w:pPr>
      <w:r w:rsidRPr="00BF7577">
        <w:rPr>
          <w:sz w:val="20"/>
          <w:szCs w:val="20"/>
        </w:rPr>
        <w:t xml:space="preserve">If the design were to be repeated, I would consider the following improvements. The screw terminal power input would be replaced with a </w:t>
      </w:r>
      <w:r w:rsidR="00A007D5">
        <w:rPr>
          <w:sz w:val="20"/>
          <w:szCs w:val="20"/>
        </w:rPr>
        <w:t>dedicated</w:t>
      </w:r>
      <w:r w:rsidRPr="00BF7577">
        <w:rPr>
          <w:sz w:val="20"/>
          <w:szCs w:val="20"/>
        </w:rPr>
        <w:t xml:space="preserve"> DC barrel jack, accommodating both a 12 V DC adapter and a 9 V PP3 battery via a compatible clip connector, eliminating the risk of incorrect polarity connections and improving usability. A dedicated enclosure would be designed to house the PCB, power supply and speaker as a complete system, incorporating a grille or perforated panel on the speaker-facing surface to allow sound to propagate freely whilst protecting the speaker cone from mechanical damage. A conformal coating would be applied to the finished PCB to improve moisture resistance and long-term solder joint reliability. The 3.5 mm jack input could be replaced with a Bluetooth audio receiver module to eliminate the physical cable connection to the iPhone. Overall, the two-stage inverting amplifier topology with single-supply biasing was demonstrated to be an effective and practical solution for the specified audio amplification application, with all principal design targets met within the expected component tolerance margins.</w:t>
      </w:r>
    </w:p>
    <w:p w14:paraId="074AD35E" w14:textId="77777777" w:rsidR="005C21CC" w:rsidRPr="00BF7577" w:rsidRDefault="005C21CC" w:rsidP="00F2461C">
      <w:pPr>
        <w:spacing w:before="0" w:after="0" w:line="23" w:lineRule="atLeast"/>
        <w:rPr>
          <w:sz w:val="20"/>
          <w:szCs w:val="20"/>
        </w:rPr>
      </w:pPr>
    </w:p>
    <w:p w14:paraId="27AA9F9C" w14:textId="488D4A1A" w:rsidR="00E85744" w:rsidRPr="00BF7577" w:rsidRDefault="00E85744" w:rsidP="00F2461C">
      <w:pPr>
        <w:pStyle w:val="Heading1"/>
        <w:spacing w:before="0" w:after="0" w:line="23" w:lineRule="atLeast"/>
        <w:rPr>
          <w:sz w:val="20"/>
          <w:szCs w:val="20"/>
        </w:rPr>
      </w:pPr>
      <w:bookmarkStart w:id="74" w:name="_Toc313542921"/>
      <w:bookmarkStart w:id="75" w:name="_Toc223436596"/>
      <w:r w:rsidRPr="00BF7577">
        <w:rPr>
          <w:sz w:val="20"/>
          <w:szCs w:val="20"/>
        </w:rPr>
        <w:t>References</w:t>
      </w:r>
      <w:bookmarkEnd w:id="74"/>
      <w:bookmarkEnd w:id="75"/>
      <w:r w:rsidR="003E7299" w:rsidRPr="00BF7577">
        <w:rPr>
          <w:sz w:val="20"/>
          <w:szCs w:val="20"/>
        </w:rPr>
        <w:t xml:space="preserve"> </w:t>
      </w:r>
    </w:p>
    <w:p w14:paraId="1571FBD8" w14:textId="14690A20"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[1] Texas Instruments, "TL071 JFET-Input Operational Amplifiers," SLOS080L, Texas Instruments, Dallas, TX, USA, Feb. 2014. [Online]. Available: </w:t>
      </w:r>
      <w:hyperlink r:id="rId31" w:history="1">
        <w:r w:rsidR="007C6549" w:rsidRPr="00645BF5">
          <w:rPr>
            <w:rStyle w:val="Hyperlink"/>
            <w:rFonts w:asciiTheme="majorHAnsi" w:hAnsiTheme="majorHAnsi" w:cstheme="majorHAnsi"/>
            <w:sz w:val="20"/>
            <w:szCs w:val="20"/>
          </w:rPr>
          <w:t>https://www.ti.com/lit/ds/symlink/tl071.pdf</w:t>
        </w:r>
      </w:hyperlink>
      <w:r w:rsidR="007E7CAC" w:rsidRPr="00645BF5">
        <w:rPr>
          <w:rFonts w:asciiTheme="majorHAnsi" w:hAnsiTheme="majorHAnsi" w:cstheme="majorHAnsi"/>
          <w:sz w:val="20"/>
          <w:szCs w:val="20"/>
        </w:rPr>
        <w:t xml:space="preserve"> [Accessed: </w:t>
      </w:r>
      <w:r w:rsidR="00D95F45" w:rsidRPr="00645BF5">
        <w:rPr>
          <w:rFonts w:asciiTheme="majorHAnsi" w:hAnsiTheme="majorHAnsi" w:cstheme="majorHAnsi"/>
          <w:sz w:val="20"/>
          <w:szCs w:val="20"/>
        </w:rPr>
        <w:t>3 Mar</w:t>
      </w:r>
      <w:r w:rsidR="007E7CAC" w:rsidRPr="00645BF5">
        <w:rPr>
          <w:rFonts w:asciiTheme="majorHAnsi" w:hAnsiTheme="majorHAnsi" w:cstheme="majorHAnsi"/>
          <w:sz w:val="20"/>
          <w:szCs w:val="20"/>
        </w:rPr>
        <w:t>. 2026].</w:t>
      </w:r>
    </w:p>
    <w:p w14:paraId="0CC86494" w14:textId="15780072" w:rsidR="008101FB" w:rsidRPr="00645BF5" w:rsidRDefault="000B230D"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[2] </w:t>
      </w:r>
      <w:r w:rsidR="008101FB" w:rsidRPr="00645BF5">
        <w:rPr>
          <w:rFonts w:asciiTheme="majorHAnsi" w:hAnsiTheme="majorHAnsi" w:cstheme="majorHAnsi"/>
          <w:sz w:val="20"/>
          <w:szCs w:val="20"/>
        </w:rPr>
        <w:t xml:space="preserve">Texas Instruments, "OPA551 High-Voltage, High-Current Operational Amplifier," SBOS100A, Texas Instruments, Dallas, TX, USA, Jan. 2004. [Online]. Available: </w:t>
      </w:r>
      <w:hyperlink r:id="rId32" w:history="1">
        <w:r w:rsidR="008101FB" w:rsidRPr="00645BF5">
          <w:rPr>
            <w:rStyle w:val="Hyperlink"/>
            <w:rFonts w:asciiTheme="majorHAnsi" w:hAnsiTheme="majorHAnsi" w:cstheme="majorHAnsi"/>
            <w:sz w:val="20"/>
            <w:szCs w:val="20"/>
          </w:rPr>
          <w:t>https://www.ti.com/lit/ds/symlink/opa551.pdf</w:t>
        </w:r>
      </w:hyperlink>
      <w:r w:rsidR="008101FB" w:rsidRPr="00645BF5">
        <w:rPr>
          <w:rFonts w:asciiTheme="majorHAnsi" w:hAnsiTheme="majorHAnsi" w:cstheme="majorHAnsi"/>
          <w:sz w:val="20"/>
          <w:szCs w:val="20"/>
        </w:rPr>
        <w:t xml:space="preserve"> [Accessed: 2 Mar. 2026]. </w:t>
      </w:r>
    </w:p>
    <w:p w14:paraId="70E5876A" w14:textId="4F691145"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[3] N. Storey, </w:t>
      </w:r>
      <w:r w:rsidRPr="00645BF5">
        <w:rPr>
          <w:rFonts w:asciiTheme="majorHAnsi" w:hAnsiTheme="majorHAnsi" w:cstheme="majorHAnsi"/>
          <w:i/>
          <w:iCs/>
          <w:sz w:val="20"/>
          <w:szCs w:val="20"/>
        </w:rPr>
        <w:t>Electronics: A Systems Approach</w:t>
      </w:r>
      <w:r w:rsidRPr="00645BF5">
        <w:rPr>
          <w:rFonts w:asciiTheme="majorHAnsi" w:hAnsiTheme="majorHAnsi" w:cstheme="majorHAnsi"/>
          <w:sz w:val="20"/>
          <w:szCs w:val="20"/>
        </w:rPr>
        <w:t>, 6th ed. Harlow: Pearson, 2017.</w:t>
      </w:r>
    </w:p>
    <w:p w14:paraId="3088DFDA" w14:textId="77777777"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[4] P. Horowitz and W. Hill, </w:t>
      </w:r>
      <w:r w:rsidRPr="00645BF5">
        <w:rPr>
          <w:rFonts w:asciiTheme="majorHAnsi" w:hAnsiTheme="majorHAnsi" w:cstheme="majorHAnsi"/>
          <w:i/>
          <w:iCs/>
          <w:sz w:val="20"/>
          <w:szCs w:val="20"/>
        </w:rPr>
        <w:t>The Art of Electronics</w:t>
      </w:r>
      <w:r w:rsidRPr="00645BF5">
        <w:rPr>
          <w:rFonts w:asciiTheme="majorHAnsi" w:hAnsiTheme="majorHAnsi" w:cstheme="majorHAnsi"/>
          <w:sz w:val="20"/>
          <w:szCs w:val="20"/>
        </w:rPr>
        <w:t>, 3rd ed. New York, NY, USA: Cambridge University Press, 2015.</w:t>
      </w:r>
    </w:p>
    <w:p w14:paraId="0E0068DE" w14:textId="77777777"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[5] P. Scherz and S. Monk, </w:t>
      </w:r>
      <w:r w:rsidRPr="00645BF5">
        <w:rPr>
          <w:rFonts w:asciiTheme="majorHAnsi" w:hAnsiTheme="majorHAnsi" w:cstheme="majorHAnsi"/>
          <w:i/>
          <w:iCs/>
          <w:sz w:val="20"/>
          <w:szCs w:val="20"/>
        </w:rPr>
        <w:t>Practical Electronics for Inventors</w:t>
      </w:r>
      <w:r w:rsidRPr="00645BF5">
        <w:rPr>
          <w:rFonts w:asciiTheme="majorHAnsi" w:hAnsiTheme="majorHAnsi" w:cstheme="majorHAnsi"/>
          <w:sz w:val="20"/>
          <w:szCs w:val="20"/>
        </w:rPr>
        <w:t>, 4th ed. New York, NY, USA: McGraw-Hill, 2016.</w:t>
      </w:r>
    </w:p>
    <w:p w14:paraId="40C3C8BE" w14:textId="032EC9AA"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[6] H. Zumbahlen, Ed., </w:t>
      </w:r>
      <w:r w:rsidRPr="00645BF5">
        <w:rPr>
          <w:rFonts w:asciiTheme="majorHAnsi" w:hAnsiTheme="majorHAnsi" w:cstheme="majorHAnsi"/>
          <w:i/>
          <w:iCs/>
          <w:sz w:val="20"/>
          <w:szCs w:val="20"/>
        </w:rPr>
        <w:t>Linear Circuit Design Handbook</w:t>
      </w:r>
      <w:r w:rsidRPr="00645BF5">
        <w:rPr>
          <w:rFonts w:asciiTheme="majorHAnsi" w:hAnsiTheme="majorHAnsi" w:cstheme="majorHAnsi"/>
          <w:sz w:val="20"/>
          <w:szCs w:val="20"/>
        </w:rPr>
        <w:t xml:space="preserve">. </w:t>
      </w:r>
      <w:r w:rsidRPr="00645BF5">
        <w:rPr>
          <w:rFonts w:asciiTheme="majorHAnsi" w:hAnsiTheme="majorHAnsi" w:cstheme="majorHAnsi"/>
          <w:sz w:val="20"/>
          <w:szCs w:val="20"/>
          <w:lang w:val="de-DE"/>
        </w:rPr>
        <w:t xml:space="preserve">Burlington, MA, USA: Newnes/Elsevier, 2008. [Online]. </w:t>
      </w:r>
      <w:r w:rsidRPr="00645BF5">
        <w:rPr>
          <w:rFonts w:asciiTheme="majorHAnsi" w:hAnsiTheme="majorHAnsi" w:cstheme="majorHAnsi"/>
          <w:sz w:val="20"/>
          <w:szCs w:val="20"/>
        </w:rPr>
        <w:t xml:space="preserve">Available: </w:t>
      </w:r>
      <w:hyperlink r:id="rId33" w:history="1">
        <w:r w:rsidRPr="00645BF5">
          <w:rPr>
            <w:rStyle w:val="Hyperlink"/>
            <w:rFonts w:asciiTheme="majorHAnsi" w:hAnsiTheme="majorHAnsi" w:cstheme="majorHAnsi"/>
            <w:sz w:val="20"/>
            <w:szCs w:val="20"/>
          </w:rPr>
          <w:t>https://www.analog.com/en/resources/technical-books/linear-circuit-design-handbook.html</w:t>
        </w:r>
      </w:hyperlink>
      <w:r w:rsidR="007E7CAC" w:rsidRPr="00645BF5">
        <w:rPr>
          <w:rFonts w:asciiTheme="majorHAnsi" w:hAnsiTheme="majorHAnsi" w:cstheme="majorHAnsi"/>
          <w:sz w:val="20"/>
          <w:szCs w:val="20"/>
        </w:rPr>
        <w:t xml:space="preserve"> [Accessed: 2</w:t>
      </w:r>
      <w:r w:rsidR="009F3652" w:rsidRPr="00645BF5">
        <w:rPr>
          <w:rFonts w:asciiTheme="majorHAnsi" w:hAnsiTheme="majorHAnsi" w:cstheme="majorHAnsi"/>
          <w:sz w:val="20"/>
          <w:szCs w:val="20"/>
        </w:rPr>
        <w:t>7</w:t>
      </w:r>
      <w:r w:rsidR="007E7CAC" w:rsidRPr="00645BF5">
        <w:rPr>
          <w:rFonts w:asciiTheme="majorHAnsi" w:hAnsiTheme="majorHAnsi" w:cstheme="majorHAnsi"/>
          <w:sz w:val="20"/>
          <w:szCs w:val="20"/>
        </w:rPr>
        <w:t xml:space="preserve"> Feb. 2026].</w:t>
      </w:r>
    </w:p>
    <w:p w14:paraId="31F8EE6D" w14:textId="0AC426E1"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[7] Texas Instruments, "Handbook of Operational Amplifier Applications," SBOA092B, Texas Instruments, Dallas, TX, USA, Sep. 2016. [Online]. Available: </w:t>
      </w:r>
      <w:hyperlink r:id="rId34" w:history="1">
        <w:r w:rsidRPr="00645BF5">
          <w:rPr>
            <w:rStyle w:val="Hyperlink"/>
            <w:rFonts w:asciiTheme="majorHAnsi" w:hAnsiTheme="majorHAnsi" w:cstheme="majorHAnsi"/>
            <w:sz w:val="20"/>
            <w:szCs w:val="20"/>
          </w:rPr>
          <w:t>https://www.ti.com/lit/an/sboa092b/sboa092b.pdf</w:t>
        </w:r>
      </w:hyperlink>
      <w:r w:rsidR="00170F80" w:rsidRPr="00645BF5">
        <w:rPr>
          <w:rFonts w:asciiTheme="majorHAnsi" w:hAnsiTheme="majorHAnsi" w:cstheme="majorHAnsi"/>
          <w:sz w:val="20"/>
          <w:szCs w:val="20"/>
        </w:rPr>
        <w:t xml:space="preserve"> [Accessed: </w:t>
      </w:r>
      <w:r w:rsidR="00FE7974" w:rsidRPr="00645BF5">
        <w:rPr>
          <w:rFonts w:asciiTheme="majorHAnsi" w:hAnsiTheme="majorHAnsi" w:cstheme="majorHAnsi"/>
          <w:sz w:val="20"/>
          <w:szCs w:val="20"/>
        </w:rPr>
        <w:t>28 Feb.</w:t>
      </w:r>
      <w:r w:rsidR="00170F80" w:rsidRPr="00645BF5">
        <w:rPr>
          <w:rFonts w:asciiTheme="majorHAnsi" w:hAnsiTheme="majorHAnsi" w:cstheme="majorHAnsi"/>
          <w:sz w:val="20"/>
          <w:szCs w:val="20"/>
        </w:rPr>
        <w:t xml:space="preserve"> 2026].</w:t>
      </w:r>
    </w:p>
    <w:p w14:paraId="35DF976D" w14:textId="5BD7B533"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[8] </w:t>
      </w:r>
      <w:r w:rsidR="00E269EF" w:rsidRPr="00645BF5">
        <w:rPr>
          <w:rFonts w:asciiTheme="majorHAnsi" w:hAnsiTheme="majorHAnsi" w:cstheme="majorHAnsi"/>
          <w:sz w:val="20"/>
          <w:szCs w:val="20"/>
        </w:rPr>
        <w:t>Texas Instruments, "A Single-Supply Op-Amp Circuit Collection," Application Report SLOA058, Texas Instruments, Dallas, TX, USA, Nov. 2000.</w:t>
      </w:r>
    </w:p>
    <w:p w14:paraId="5DC1038B" w14:textId="7687E0DC"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[9] </w:t>
      </w:r>
      <w:r w:rsidR="0069063A" w:rsidRPr="00645BF5">
        <w:rPr>
          <w:rFonts w:asciiTheme="majorHAnsi" w:hAnsiTheme="majorHAnsi" w:cstheme="majorHAnsi"/>
          <w:sz w:val="20"/>
          <w:szCs w:val="20"/>
        </w:rPr>
        <w:t xml:space="preserve">R. Mancini, Ed., </w:t>
      </w:r>
      <w:r w:rsidR="0069063A" w:rsidRPr="00645BF5">
        <w:rPr>
          <w:rFonts w:asciiTheme="majorHAnsi" w:hAnsiTheme="majorHAnsi" w:cstheme="majorHAnsi"/>
          <w:i/>
          <w:iCs/>
          <w:sz w:val="20"/>
          <w:szCs w:val="20"/>
        </w:rPr>
        <w:t>Op Amps for Everyone</w:t>
      </w:r>
      <w:r w:rsidR="0069063A" w:rsidRPr="00645BF5">
        <w:rPr>
          <w:rFonts w:asciiTheme="majorHAnsi" w:hAnsiTheme="majorHAnsi" w:cstheme="majorHAnsi"/>
          <w:sz w:val="20"/>
          <w:szCs w:val="20"/>
        </w:rPr>
        <w:t>, Design Guide SLOD006B, Texas Instruments, Dallas, TX, USA, 2002.</w:t>
      </w:r>
    </w:p>
    <w:p w14:paraId="50B1C842" w14:textId="21EDBF12" w:rsidR="004C53DA" w:rsidRPr="00645BF5" w:rsidRDefault="004C53DA"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 xml:space="preserve">[10] </w:t>
      </w:r>
      <w:r w:rsidR="001A102D" w:rsidRPr="00645BF5">
        <w:rPr>
          <w:rFonts w:asciiTheme="majorHAnsi" w:hAnsiTheme="majorHAnsi" w:cstheme="majorHAnsi"/>
          <w:sz w:val="20"/>
          <w:szCs w:val="20"/>
        </w:rPr>
        <w:t xml:space="preserve">Texas Instruments, "Audio Amplifier Design," Application Report SLOA030, Texas Instruments, Dallas, TX, USA, Sep. 1999. [Online]. Available: </w:t>
      </w:r>
      <w:hyperlink r:id="rId35" w:history="1">
        <w:r w:rsidR="001A102D" w:rsidRPr="00645BF5">
          <w:rPr>
            <w:rStyle w:val="Hyperlink"/>
            <w:rFonts w:asciiTheme="majorHAnsi" w:hAnsiTheme="majorHAnsi" w:cstheme="majorHAnsi"/>
            <w:sz w:val="20"/>
            <w:szCs w:val="20"/>
          </w:rPr>
          <w:t>https://www.ti.com/lit/an/sloa030/sloa030.pdf</w:t>
        </w:r>
      </w:hyperlink>
      <w:r w:rsidR="001A102D" w:rsidRPr="00645BF5">
        <w:rPr>
          <w:rFonts w:asciiTheme="majorHAnsi" w:hAnsiTheme="majorHAnsi" w:cstheme="majorHAnsi"/>
          <w:sz w:val="20"/>
          <w:szCs w:val="20"/>
        </w:rPr>
        <w:t xml:space="preserve"> [Accessed: 3 Mar. 2026].</w:t>
      </w:r>
    </w:p>
    <w:p w14:paraId="25FD1D23" w14:textId="6B0D3FD9" w:rsidR="004C53DA" w:rsidRPr="00645BF5" w:rsidRDefault="00273F02"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[11]</w:t>
      </w:r>
      <w:r w:rsidR="004C53DA" w:rsidRPr="00645BF5">
        <w:rPr>
          <w:rFonts w:asciiTheme="majorHAnsi" w:hAnsiTheme="majorHAnsi" w:cstheme="majorHAnsi"/>
          <w:sz w:val="20"/>
          <w:szCs w:val="20"/>
        </w:rPr>
        <w:t xml:space="preserve"> O. Bishop, </w:t>
      </w:r>
      <w:r w:rsidR="004C53DA" w:rsidRPr="00645BF5">
        <w:rPr>
          <w:rFonts w:asciiTheme="majorHAnsi" w:hAnsiTheme="majorHAnsi" w:cstheme="majorHAnsi"/>
          <w:i/>
          <w:iCs/>
          <w:sz w:val="20"/>
          <w:szCs w:val="20"/>
        </w:rPr>
        <w:t>Electronics</w:t>
      </w:r>
      <w:r w:rsidR="004C53DA" w:rsidRPr="00645BF5">
        <w:rPr>
          <w:rFonts w:asciiTheme="majorHAnsi" w:hAnsiTheme="majorHAnsi" w:cstheme="majorHAnsi"/>
          <w:sz w:val="20"/>
          <w:szCs w:val="20"/>
        </w:rPr>
        <w:t xml:space="preserve">, 3rd ed. Amsterdam: </w:t>
      </w:r>
      <w:proofErr w:type="spellStart"/>
      <w:r w:rsidR="004C53DA" w:rsidRPr="00645BF5">
        <w:rPr>
          <w:rFonts w:asciiTheme="majorHAnsi" w:hAnsiTheme="majorHAnsi" w:cstheme="majorHAnsi"/>
          <w:sz w:val="20"/>
          <w:szCs w:val="20"/>
        </w:rPr>
        <w:t>Newnes</w:t>
      </w:r>
      <w:proofErr w:type="spellEnd"/>
      <w:r w:rsidR="004C53DA" w:rsidRPr="00645BF5">
        <w:rPr>
          <w:rFonts w:asciiTheme="majorHAnsi" w:hAnsiTheme="majorHAnsi" w:cstheme="majorHAnsi"/>
          <w:sz w:val="20"/>
          <w:szCs w:val="20"/>
        </w:rPr>
        <w:t>/Elsevier, 2003.</w:t>
      </w:r>
    </w:p>
    <w:p w14:paraId="7A537E2F" w14:textId="1669B266" w:rsidR="004C53DA" w:rsidRPr="00645BF5" w:rsidRDefault="00273F02"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[12]</w:t>
      </w:r>
      <w:r w:rsidR="004C53DA" w:rsidRPr="00645BF5">
        <w:rPr>
          <w:rFonts w:asciiTheme="majorHAnsi" w:hAnsiTheme="majorHAnsi" w:cstheme="majorHAnsi"/>
          <w:sz w:val="20"/>
          <w:szCs w:val="20"/>
        </w:rPr>
        <w:t xml:space="preserve"> K. Brindley, </w:t>
      </w:r>
      <w:r w:rsidR="004C53DA" w:rsidRPr="00645BF5">
        <w:rPr>
          <w:rFonts w:asciiTheme="majorHAnsi" w:hAnsiTheme="majorHAnsi" w:cstheme="majorHAnsi"/>
          <w:i/>
          <w:iCs/>
          <w:sz w:val="20"/>
          <w:szCs w:val="20"/>
        </w:rPr>
        <w:t>Starting Electronics</w:t>
      </w:r>
      <w:r w:rsidR="004C53DA" w:rsidRPr="00645BF5">
        <w:rPr>
          <w:rFonts w:asciiTheme="majorHAnsi" w:hAnsiTheme="majorHAnsi" w:cstheme="majorHAnsi"/>
          <w:sz w:val="20"/>
          <w:szCs w:val="20"/>
        </w:rPr>
        <w:t xml:space="preserve">, 4th ed. Oxford: </w:t>
      </w:r>
      <w:proofErr w:type="spellStart"/>
      <w:r w:rsidR="004C53DA" w:rsidRPr="00645BF5">
        <w:rPr>
          <w:rFonts w:asciiTheme="majorHAnsi" w:hAnsiTheme="majorHAnsi" w:cstheme="majorHAnsi"/>
          <w:sz w:val="20"/>
          <w:szCs w:val="20"/>
        </w:rPr>
        <w:t>Newnes</w:t>
      </w:r>
      <w:proofErr w:type="spellEnd"/>
      <w:r w:rsidR="004C53DA" w:rsidRPr="00645BF5">
        <w:rPr>
          <w:rFonts w:asciiTheme="majorHAnsi" w:hAnsiTheme="majorHAnsi" w:cstheme="majorHAnsi"/>
          <w:sz w:val="20"/>
          <w:szCs w:val="20"/>
        </w:rPr>
        <w:t>/Elsevier, 2011.</w:t>
      </w:r>
    </w:p>
    <w:p w14:paraId="3C3DC876" w14:textId="0C22F52F" w:rsidR="00A501B7" w:rsidRPr="00645BF5" w:rsidRDefault="00273F02" w:rsidP="00F2461C">
      <w:pPr>
        <w:pStyle w:val="font-claude-response-body"/>
        <w:spacing w:before="0" w:beforeAutospacing="0" w:after="0" w:afterAutospacing="0" w:line="23" w:lineRule="atLeast"/>
        <w:rPr>
          <w:rFonts w:asciiTheme="majorHAnsi" w:hAnsiTheme="majorHAnsi" w:cstheme="majorHAnsi"/>
          <w:sz w:val="20"/>
          <w:szCs w:val="20"/>
        </w:rPr>
      </w:pPr>
      <w:r w:rsidRPr="00645BF5">
        <w:rPr>
          <w:rFonts w:asciiTheme="majorHAnsi" w:hAnsiTheme="majorHAnsi" w:cstheme="majorHAnsi"/>
          <w:sz w:val="20"/>
          <w:szCs w:val="20"/>
        </w:rPr>
        <w:t>[13]</w:t>
      </w:r>
      <w:r w:rsidR="004C53DA" w:rsidRPr="00645BF5">
        <w:rPr>
          <w:rFonts w:asciiTheme="majorHAnsi" w:hAnsiTheme="majorHAnsi" w:cstheme="majorHAnsi"/>
          <w:sz w:val="20"/>
          <w:szCs w:val="20"/>
        </w:rPr>
        <w:t xml:space="preserve"> J. O. Bird, </w:t>
      </w:r>
      <w:r w:rsidR="004C53DA" w:rsidRPr="00645BF5">
        <w:rPr>
          <w:rFonts w:asciiTheme="majorHAnsi" w:hAnsiTheme="majorHAnsi" w:cstheme="majorHAnsi"/>
          <w:i/>
          <w:iCs/>
          <w:sz w:val="20"/>
          <w:szCs w:val="20"/>
        </w:rPr>
        <w:t>Engineering Mathematics</w:t>
      </w:r>
      <w:r w:rsidR="004C53DA" w:rsidRPr="00645BF5">
        <w:rPr>
          <w:rFonts w:asciiTheme="majorHAnsi" w:hAnsiTheme="majorHAnsi" w:cstheme="majorHAnsi"/>
          <w:sz w:val="20"/>
          <w:szCs w:val="20"/>
        </w:rPr>
        <w:t>, 8th ed. London: Routledge, 2021.</w:t>
      </w:r>
    </w:p>
    <w:p w14:paraId="7845EF96" w14:textId="77777777" w:rsidR="00D73443" w:rsidRPr="00BF7577" w:rsidRDefault="00D73443" w:rsidP="00F2461C">
      <w:pPr>
        <w:pStyle w:val="font-claude-response-body"/>
        <w:spacing w:before="0" w:beforeAutospacing="0" w:after="0" w:afterAutospacing="0" w:line="23" w:lineRule="atLeast"/>
        <w:rPr>
          <w:sz w:val="20"/>
          <w:szCs w:val="20"/>
        </w:rPr>
      </w:pPr>
    </w:p>
    <w:p w14:paraId="36E805D4" w14:textId="1882D249" w:rsidR="00D73443" w:rsidRPr="00D73443" w:rsidRDefault="00E85744" w:rsidP="00D73443">
      <w:pPr>
        <w:pStyle w:val="Heading1"/>
        <w:spacing w:before="0" w:after="0" w:line="23" w:lineRule="atLeast"/>
        <w:rPr>
          <w:sz w:val="20"/>
          <w:szCs w:val="20"/>
        </w:rPr>
      </w:pPr>
      <w:bookmarkStart w:id="76" w:name="_Toc313542922"/>
      <w:bookmarkStart w:id="77" w:name="_Toc223436597"/>
      <w:r w:rsidRPr="00BF7577">
        <w:rPr>
          <w:sz w:val="20"/>
          <w:szCs w:val="20"/>
        </w:rPr>
        <w:t>Appendices</w:t>
      </w:r>
      <w:bookmarkEnd w:id="76"/>
      <w:bookmarkEnd w:id="77"/>
    </w:p>
    <w:p w14:paraId="09A82B2B" w14:textId="4B1BB0EF" w:rsidR="00346179" w:rsidRDefault="00346179" w:rsidP="00F2461C">
      <w:pPr>
        <w:spacing w:before="0" w:after="0" w:line="23" w:lineRule="atLeast"/>
        <w:rPr>
          <w:rFonts w:asciiTheme="majorHAnsi" w:hAnsiTheme="majorHAnsi"/>
          <w:sz w:val="20"/>
          <w:szCs w:val="20"/>
        </w:rPr>
      </w:pPr>
      <w:r w:rsidRPr="00BF7577">
        <w:rPr>
          <w:rFonts w:asciiTheme="majorHAnsi" w:hAnsiTheme="majorHAnsi"/>
          <w:sz w:val="20"/>
          <w:szCs w:val="20"/>
        </w:rPr>
        <w:t>Appendix A presents the bill of materials listing all components by reference designator, value, description and Aston University laboratory stock code. Appendix B presents the full circuit schematic at a size sufficient to read all component values and net connections clearly.</w:t>
      </w:r>
    </w:p>
    <w:p w14:paraId="18C8A12E" w14:textId="77777777" w:rsidR="005C21CC" w:rsidRPr="00BF7577" w:rsidRDefault="005C21CC" w:rsidP="00F2461C">
      <w:pPr>
        <w:spacing w:before="0" w:after="0" w:line="23" w:lineRule="atLeast"/>
        <w:rPr>
          <w:rFonts w:asciiTheme="majorHAnsi" w:hAnsiTheme="majorHAnsi"/>
          <w:sz w:val="20"/>
          <w:szCs w:val="20"/>
        </w:rPr>
      </w:pPr>
    </w:p>
    <w:p w14:paraId="66CFB6A4" w14:textId="0FA4A0D6" w:rsidR="00542ED3" w:rsidRPr="00BF7577" w:rsidRDefault="00EC6F89" w:rsidP="00F2461C">
      <w:pPr>
        <w:pStyle w:val="Heading2"/>
        <w:spacing w:before="0" w:after="0" w:line="23" w:lineRule="atLeast"/>
        <w:rPr>
          <w:sz w:val="20"/>
          <w:szCs w:val="20"/>
        </w:rPr>
      </w:pPr>
      <w:bookmarkStart w:id="78" w:name="_Toc223436598"/>
      <w:r w:rsidRPr="00BF7577">
        <w:rPr>
          <w:sz w:val="20"/>
          <w:szCs w:val="20"/>
        </w:rPr>
        <w:t xml:space="preserve">Appendix A - </w:t>
      </w:r>
      <w:r w:rsidR="0003570D" w:rsidRPr="00BF7577">
        <w:rPr>
          <w:sz w:val="20"/>
          <w:szCs w:val="20"/>
        </w:rPr>
        <w:t>Bill of Materials</w:t>
      </w:r>
      <w:r w:rsidR="00674B8F" w:rsidRPr="00BF7577">
        <w:rPr>
          <w:sz w:val="20"/>
          <w:szCs w:val="20"/>
        </w:rPr>
        <w:t xml:space="preserve"> (BoM)</w:t>
      </w:r>
      <w:bookmarkEnd w:id="78"/>
    </w:p>
    <w:p w14:paraId="2E9E47D2" w14:textId="75CA3010" w:rsidR="004B07B7" w:rsidRPr="004B07B7" w:rsidRDefault="00571249" w:rsidP="004B07B7">
      <w:pPr>
        <w:pStyle w:val="Caption"/>
        <w:jc w:val="center"/>
        <w:rPr>
          <w:color w:val="auto"/>
          <w:sz w:val="20"/>
          <w:szCs w:val="20"/>
        </w:rPr>
      </w:pPr>
      <w:r w:rsidRPr="00BF7577">
        <w:rPr>
          <w:color w:val="auto"/>
          <w:sz w:val="20"/>
          <w:szCs w:val="20"/>
        </w:rPr>
        <w:t xml:space="preserve">Table </w:t>
      </w:r>
      <w:r w:rsidRPr="00BF7577">
        <w:rPr>
          <w:color w:val="auto"/>
          <w:sz w:val="20"/>
          <w:szCs w:val="20"/>
        </w:rPr>
        <w:fldChar w:fldCharType="begin"/>
      </w:r>
      <w:r w:rsidRPr="00BF7577">
        <w:rPr>
          <w:color w:val="auto"/>
          <w:sz w:val="20"/>
          <w:szCs w:val="20"/>
        </w:rPr>
        <w:instrText xml:space="preserve"> SEQ Table \* ARABIC </w:instrText>
      </w:r>
      <w:r w:rsidRPr="00BF7577">
        <w:rPr>
          <w:color w:val="auto"/>
          <w:sz w:val="20"/>
          <w:szCs w:val="20"/>
        </w:rPr>
        <w:fldChar w:fldCharType="separate"/>
      </w:r>
      <w:r w:rsidRPr="00BF7577">
        <w:rPr>
          <w:noProof/>
          <w:color w:val="auto"/>
          <w:sz w:val="20"/>
          <w:szCs w:val="20"/>
        </w:rPr>
        <w:t>3</w:t>
      </w:r>
      <w:r w:rsidRPr="00BF7577">
        <w:rPr>
          <w:color w:val="auto"/>
          <w:sz w:val="20"/>
          <w:szCs w:val="20"/>
        </w:rPr>
        <w:fldChar w:fldCharType="end"/>
      </w:r>
      <w:r w:rsidRPr="00BF7577">
        <w:rPr>
          <w:color w:val="auto"/>
          <w:sz w:val="20"/>
          <w:szCs w:val="20"/>
        </w:rPr>
        <w:t>: Bill of materials for the audio amplifier design, including component descriptions and Aston University laboratory stock codes.</w:t>
      </w:r>
      <w:r w:rsidR="007E19CD" w:rsidRPr="00BF7577">
        <w:rPr>
          <w:sz w:val="20"/>
          <w:szCs w:val="20"/>
        </w:rPr>
        <w:fldChar w:fldCharType="begin"/>
      </w:r>
      <w:r w:rsidR="007E19CD" w:rsidRPr="00BF7577">
        <w:rPr>
          <w:sz w:val="20"/>
          <w:szCs w:val="20"/>
        </w:rPr>
        <w:instrText xml:space="preserve"> LINK </w:instrText>
      </w:r>
      <w:r w:rsidR="004B07B7">
        <w:rPr>
          <w:sz w:val="20"/>
          <w:szCs w:val="20"/>
        </w:rPr>
        <w:instrText xml:space="preserve">Excel.Sheet.12 "https://liveastonac-my.sharepoint.com/personal/240191278_aston_ac_uk/Documents/240191278_EECS_Beng/240191278_EECS (First Year)/EI1EL2 (Electronics 2)/Projects/Project 1 - Audio Amplifier Project/Project Briefing/BOM.xlsx" BOM!R11C1:R33C6 </w:instrText>
      </w:r>
      <w:r w:rsidR="007E19CD" w:rsidRPr="00BF7577">
        <w:rPr>
          <w:sz w:val="20"/>
          <w:szCs w:val="20"/>
        </w:rPr>
        <w:instrText xml:space="preserve">\a \f 4 \h </w:instrText>
      </w:r>
      <w:r w:rsidR="003B32B5" w:rsidRPr="00BF7577">
        <w:rPr>
          <w:sz w:val="20"/>
          <w:szCs w:val="20"/>
        </w:rPr>
        <w:instrText xml:space="preserve"> \* MERGEFORMAT </w:instrText>
      </w:r>
      <w:r w:rsidR="004B07B7" w:rsidRPr="00BF7577">
        <w:rPr>
          <w:sz w:val="20"/>
          <w:szCs w:val="20"/>
        </w:rPr>
        <w:fldChar w:fldCharType="separate"/>
      </w:r>
      <w:bookmarkStart w:id="79" w:name="_1834042377"/>
      <w:bookmarkEnd w:id="79"/>
    </w:p>
    <w:tbl>
      <w:tblPr>
        <w:tblStyle w:val="TableGrid"/>
        <w:tblW w:w="5000" w:type="pct"/>
        <w:jc w:val="center"/>
        <w:tblLook w:val="04A0" w:firstRow="1" w:lastRow="0" w:firstColumn="1" w:lastColumn="0" w:noHBand="0" w:noVBand="1"/>
      </w:tblPr>
      <w:tblGrid>
        <w:gridCol w:w="1319"/>
        <w:gridCol w:w="746"/>
        <w:gridCol w:w="968"/>
        <w:gridCol w:w="1070"/>
        <w:gridCol w:w="1303"/>
        <w:gridCol w:w="3604"/>
      </w:tblGrid>
      <w:tr w:rsidR="004B07B7" w:rsidRPr="004B07B7" w14:paraId="0CE45319" w14:textId="77777777" w:rsidTr="004B07B7">
        <w:trPr>
          <w:trHeight w:val="300"/>
          <w:jc w:val="center"/>
        </w:trPr>
        <w:tc>
          <w:tcPr>
            <w:tcW w:w="732" w:type="pct"/>
            <w:noWrap/>
            <w:hideMark/>
          </w:tcPr>
          <w:p w14:paraId="5B4C4527" w14:textId="29800075" w:rsidR="004B07B7" w:rsidRPr="004B07B7" w:rsidRDefault="004B07B7" w:rsidP="004B07B7">
            <w:pPr>
              <w:spacing w:before="0" w:after="0" w:line="23" w:lineRule="atLeast"/>
              <w:rPr>
                <w:rFonts w:ascii="Aptos Narrow" w:eastAsia="Times New Roman" w:hAnsi="Aptos Narrow" w:cs="Times New Roman"/>
                <w:b/>
                <w:bCs/>
                <w:color w:val="000000"/>
                <w:sz w:val="20"/>
                <w:szCs w:val="20"/>
                <w:lang w:eastAsia="en-GB"/>
              </w:rPr>
            </w:pPr>
            <w:r w:rsidRPr="004B07B7">
              <w:rPr>
                <w:rFonts w:ascii="Aptos Narrow" w:eastAsia="Times New Roman" w:hAnsi="Aptos Narrow" w:cs="Times New Roman"/>
                <w:b/>
                <w:bCs/>
                <w:color w:val="000000"/>
                <w:sz w:val="20"/>
                <w:szCs w:val="20"/>
                <w:lang w:eastAsia="en-GB"/>
              </w:rPr>
              <w:t>Category</w:t>
            </w:r>
          </w:p>
        </w:tc>
        <w:tc>
          <w:tcPr>
            <w:tcW w:w="414" w:type="pct"/>
            <w:noWrap/>
            <w:hideMark/>
          </w:tcPr>
          <w:p w14:paraId="1805BED0" w14:textId="77777777" w:rsidR="004B07B7" w:rsidRPr="004B07B7" w:rsidRDefault="004B07B7" w:rsidP="004B07B7">
            <w:pPr>
              <w:spacing w:before="0" w:after="0" w:line="23" w:lineRule="atLeast"/>
              <w:rPr>
                <w:rFonts w:ascii="Aptos Narrow" w:eastAsia="Times New Roman" w:hAnsi="Aptos Narrow" w:cs="Times New Roman"/>
                <w:b/>
                <w:bCs/>
                <w:color w:val="000000"/>
                <w:sz w:val="20"/>
                <w:szCs w:val="20"/>
                <w:lang w:eastAsia="en-GB"/>
              </w:rPr>
            </w:pPr>
            <w:r w:rsidRPr="004B07B7">
              <w:rPr>
                <w:rFonts w:ascii="Aptos Narrow" w:eastAsia="Times New Roman" w:hAnsi="Aptos Narrow" w:cs="Times New Roman"/>
                <w:b/>
                <w:bCs/>
                <w:color w:val="000000"/>
                <w:sz w:val="20"/>
                <w:szCs w:val="20"/>
                <w:lang w:eastAsia="en-GB"/>
              </w:rPr>
              <w:t>Quantity</w:t>
            </w:r>
          </w:p>
        </w:tc>
        <w:tc>
          <w:tcPr>
            <w:tcW w:w="537" w:type="pct"/>
            <w:noWrap/>
            <w:hideMark/>
          </w:tcPr>
          <w:p w14:paraId="2F75FCA4" w14:textId="77777777" w:rsidR="004B07B7" w:rsidRPr="004B07B7" w:rsidRDefault="004B07B7" w:rsidP="004B07B7">
            <w:pPr>
              <w:spacing w:before="0" w:after="0" w:line="23" w:lineRule="atLeast"/>
              <w:rPr>
                <w:rFonts w:ascii="Aptos Narrow" w:eastAsia="Times New Roman" w:hAnsi="Aptos Narrow" w:cs="Times New Roman"/>
                <w:b/>
                <w:bCs/>
                <w:color w:val="000000"/>
                <w:sz w:val="20"/>
                <w:szCs w:val="20"/>
                <w:lang w:eastAsia="en-GB"/>
              </w:rPr>
            </w:pPr>
            <w:r w:rsidRPr="004B07B7">
              <w:rPr>
                <w:rFonts w:ascii="Aptos Narrow" w:eastAsia="Times New Roman" w:hAnsi="Aptos Narrow" w:cs="Times New Roman"/>
                <w:b/>
                <w:bCs/>
                <w:color w:val="000000"/>
                <w:sz w:val="20"/>
                <w:szCs w:val="20"/>
                <w:lang w:eastAsia="en-GB"/>
              </w:rPr>
              <w:t>References</w:t>
            </w:r>
          </w:p>
        </w:tc>
        <w:tc>
          <w:tcPr>
            <w:tcW w:w="594" w:type="pct"/>
            <w:noWrap/>
            <w:hideMark/>
          </w:tcPr>
          <w:p w14:paraId="5C69F991" w14:textId="77777777" w:rsidR="004B07B7" w:rsidRPr="004B07B7" w:rsidRDefault="004B07B7" w:rsidP="004B07B7">
            <w:pPr>
              <w:spacing w:before="0" w:after="0" w:line="23" w:lineRule="atLeast"/>
              <w:rPr>
                <w:rFonts w:ascii="Aptos Narrow" w:eastAsia="Times New Roman" w:hAnsi="Aptos Narrow" w:cs="Times New Roman"/>
                <w:b/>
                <w:bCs/>
                <w:color w:val="000000"/>
                <w:sz w:val="20"/>
                <w:szCs w:val="20"/>
                <w:lang w:eastAsia="en-GB"/>
              </w:rPr>
            </w:pPr>
            <w:r w:rsidRPr="004B07B7">
              <w:rPr>
                <w:rFonts w:ascii="Aptos Narrow" w:eastAsia="Times New Roman" w:hAnsi="Aptos Narrow" w:cs="Times New Roman"/>
                <w:b/>
                <w:bCs/>
                <w:color w:val="000000"/>
                <w:sz w:val="20"/>
                <w:szCs w:val="20"/>
                <w:lang w:eastAsia="en-GB"/>
              </w:rPr>
              <w:t>Value</w:t>
            </w:r>
          </w:p>
        </w:tc>
        <w:tc>
          <w:tcPr>
            <w:tcW w:w="723" w:type="pct"/>
            <w:noWrap/>
            <w:hideMark/>
          </w:tcPr>
          <w:p w14:paraId="68980F48" w14:textId="77777777" w:rsidR="004B07B7" w:rsidRPr="004B07B7" w:rsidRDefault="004B07B7" w:rsidP="004B07B7">
            <w:pPr>
              <w:spacing w:before="0" w:after="0" w:line="23" w:lineRule="atLeast"/>
              <w:rPr>
                <w:rFonts w:ascii="Aptos Narrow" w:eastAsia="Times New Roman" w:hAnsi="Aptos Narrow" w:cs="Times New Roman"/>
                <w:b/>
                <w:bCs/>
                <w:color w:val="000000"/>
                <w:sz w:val="20"/>
                <w:szCs w:val="20"/>
                <w:lang w:eastAsia="en-GB"/>
              </w:rPr>
            </w:pPr>
            <w:r w:rsidRPr="004B07B7">
              <w:rPr>
                <w:rFonts w:ascii="Aptos Narrow" w:eastAsia="Times New Roman" w:hAnsi="Aptos Narrow" w:cs="Times New Roman"/>
                <w:b/>
                <w:bCs/>
                <w:color w:val="000000"/>
                <w:sz w:val="20"/>
                <w:szCs w:val="20"/>
                <w:lang w:eastAsia="en-GB"/>
              </w:rPr>
              <w:t>Aston Stock Code</w:t>
            </w:r>
          </w:p>
        </w:tc>
        <w:tc>
          <w:tcPr>
            <w:tcW w:w="2000" w:type="pct"/>
            <w:noWrap/>
            <w:hideMark/>
          </w:tcPr>
          <w:p w14:paraId="2C8F34AB" w14:textId="77777777" w:rsidR="004B07B7" w:rsidRPr="004B07B7" w:rsidRDefault="004B07B7" w:rsidP="004B07B7">
            <w:pPr>
              <w:spacing w:before="0" w:after="0" w:line="23" w:lineRule="atLeast"/>
              <w:rPr>
                <w:rFonts w:ascii="Aptos Narrow" w:eastAsia="Times New Roman" w:hAnsi="Aptos Narrow" w:cs="Times New Roman"/>
                <w:b/>
                <w:bCs/>
                <w:color w:val="000000"/>
                <w:sz w:val="20"/>
                <w:szCs w:val="20"/>
                <w:lang w:eastAsia="en-GB"/>
              </w:rPr>
            </w:pPr>
            <w:r w:rsidRPr="004B07B7">
              <w:rPr>
                <w:rFonts w:ascii="Aptos Narrow" w:eastAsia="Times New Roman" w:hAnsi="Aptos Narrow" w:cs="Times New Roman"/>
                <w:b/>
                <w:bCs/>
                <w:color w:val="000000"/>
                <w:sz w:val="20"/>
                <w:szCs w:val="20"/>
                <w:lang w:eastAsia="en-GB"/>
              </w:rPr>
              <w:t xml:space="preserve">Description </w:t>
            </w:r>
          </w:p>
        </w:tc>
      </w:tr>
      <w:tr w:rsidR="004B07B7" w:rsidRPr="004B07B7" w14:paraId="5E0258EA" w14:textId="77777777" w:rsidTr="004B07B7">
        <w:trPr>
          <w:trHeight w:val="290"/>
          <w:jc w:val="center"/>
        </w:trPr>
        <w:tc>
          <w:tcPr>
            <w:tcW w:w="732" w:type="pct"/>
            <w:noWrap/>
            <w:hideMark/>
          </w:tcPr>
          <w:p w14:paraId="2E54AAC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Capacitors</w:t>
            </w:r>
          </w:p>
        </w:tc>
        <w:tc>
          <w:tcPr>
            <w:tcW w:w="414" w:type="pct"/>
            <w:noWrap/>
            <w:hideMark/>
          </w:tcPr>
          <w:p w14:paraId="0128F6E1"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1B93D40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C1</w:t>
            </w:r>
          </w:p>
        </w:tc>
        <w:tc>
          <w:tcPr>
            <w:tcW w:w="594" w:type="pct"/>
            <w:noWrap/>
            <w:hideMark/>
          </w:tcPr>
          <w:p w14:paraId="11390209"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68 pF</w:t>
            </w:r>
          </w:p>
        </w:tc>
        <w:tc>
          <w:tcPr>
            <w:tcW w:w="723" w:type="pct"/>
            <w:noWrap/>
            <w:hideMark/>
          </w:tcPr>
          <w:p w14:paraId="530FBFD0"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CER_68P</w:t>
            </w:r>
          </w:p>
        </w:tc>
        <w:tc>
          <w:tcPr>
            <w:tcW w:w="2000" w:type="pct"/>
            <w:noWrap/>
            <w:hideMark/>
          </w:tcPr>
          <w:p w14:paraId="1E3E7B0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Ceramic capacitor - upper cut-off frequency</w:t>
            </w:r>
          </w:p>
        </w:tc>
      </w:tr>
      <w:tr w:rsidR="004B07B7" w:rsidRPr="004B07B7" w14:paraId="244807E0" w14:textId="77777777" w:rsidTr="004B07B7">
        <w:trPr>
          <w:trHeight w:val="290"/>
          <w:jc w:val="center"/>
        </w:trPr>
        <w:tc>
          <w:tcPr>
            <w:tcW w:w="732" w:type="pct"/>
            <w:noWrap/>
            <w:hideMark/>
          </w:tcPr>
          <w:p w14:paraId="1B19EAA4"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Capacitors</w:t>
            </w:r>
          </w:p>
        </w:tc>
        <w:tc>
          <w:tcPr>
            <w:tcW w:w="414" w:type="pct"/>
            <w:noWrap/>
            <w:hideMark/>
          </w:tcPr>
          <w:p w14:paraId="4C4B630E"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2</w:t>
            </w:r>
          </w:p>
        </w:tc>
        <w:tc>
          <w:tcPr>
            <w:tcW w:w="537" w:type="pct"/>
            <w:noWrap/>
            <w:hideMark/>
          </w:tcPr>
          <w:p w14:paraId="0323E2E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C2,C6</w:t>
            </w:r>
          </w:p>
        </w:tc>
        <w:tc>
          <w:tcPr>
            <w:tcW w:w="594" w:type="pct"/>
            <w:noWrap/>
            <w:hideMark/>
          </w:tcPr>
          <w:p w14:paraId="12C3C6EE"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 µF</w:t>
            </w:r>
          </w:p>
        </w:tc>
        <w:tc>
          <w:tcPr>
            <w:tcW w:w="723" w:type="pct"/>
            <w:noWrap/>
            <w:hideMark/>
          </w:tcPr>
          <w:p w14:paraId="7BB34F3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POLY_1U</w:t>
            </w:r>
          </w:p>
        </w:tc>
        <w:tc>
          <w:tcPr>
            <w:tcW w:w="2000" w:type="pct"/>
            <w:noWrap/>
            <w:hideMark/>
          </w:tcPr>
          <w:p w14:paraId="28F3992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Polyester film capacitor - lower cut-off and input coupling</w:t>
            </w:r>
          </w:p>
        </w:tc>
      </w:tr>
      <w:tr w:rsidR="004B07B7" w:rsidRPr="004B07B7" w14:paraId="67629E60" w14:textId="77777777" w:rsidTr="004B07B7">
        <w:trPr>
          <w:trHeight w:val="290"/>
          <w:jc w:val="center"/>
        </w:trPr>
        <w:tc>
          <w:tcPr>
            <w:tcW w:w="732" w:type="pct"/>
            <w:noWrap/>
            <w:hideMark/>
          </w:tcPr>
          <w:p w14:paraId="7A62DC8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Capacitors</w:t>
            </w:r>
          </w:p>
        </w:tc>
        <w:tc>
          <w:tcPr>
            <w:tcW w:w="414" w:type="pct"/>
            <w:noWrap/>
            <w:hideMark/>
          </w:tcPr>
          <w:p w14:paraId="3DB27A0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3</w:t>
            </w:r>
          </w:p>
        </w:tc>
        <w:tc>
          <w:tcPr>
            <w:tcW w:w="537" w:type="pct"/>
            <w:noWrap/>
            <w:hideMark/>
          </w:tcPr>
          <w:p w14:paraId="02FF98A4"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C3,C4,C7</w:t>
            </w:r>
          </w:p>
        </w:tc>
        <w:tc>
          <w:tcPr>
            <w:tcW w:w="594" w:type="pct"/>
            <w:noWrap/>
            <w:hideMark/>
          </w:tcPr>
          <w:p w14:paraId="228F6D00"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 xml:space="preserve">100 </w:t>
            </w:r>
            <w:proofErr w:type="spellStart"/>
            <w:r w:rsidRPr="004B07B7">
              <w:rPr>
                <w:rFonts w:ascii="Aptos Narrow" w:eastAsia="Times New Roman" w:hAnsi="Aptos Narrow" w:cs="Times New Roman"/>
                <w:color w:val="000000"/>
                <w:sz w:val="20"/>
                <w:szCs w:val="20"/>
                <w:lang w:eastAsia="en-GB"/>
              </w:rPr>
              <w:t>nF</w:t>
            </w:r>
            <w:proofErr w:type="spellEnd"/>
          </w:p>
        </w:tc>
        <w:tc>
          <w:tcPr>
            <w:tcW w:w="723" w:type="pct"/>
            <w:noWrap/>
            <w:hideMark/>
          </w:tcPr>
          <w:p w14:paraId="73554CE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POLY_100N</w:t>
            </w:r>
          </w:p>
        </w:tc>
        <w:tc>
          <w:tcPr>
            <w:tcW w:w="2000" w:type="pct"/>
            <w:noWrap/>
            <w:hideMark/>
          </w:tcPr>
          <w:p w14:paraId="2A750C39"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Polyester film capacitor - supply decoupling</w:t>
            </w:r>
          </w:p>
        </w:tc>
      </w:tr>
      <w:tr w:rsidR="004B07B7" w:rsidRPr="004B07B7" w14:paraId="4C8EE7B2" w14:textId="77777777" w:rsidTr="004B07B7">
        <w:trPr>
          <w:trHeight w:val="290"/>
          <w:jc w:val="center"/>
        </w:trPr>
        <w:tc>
          <w:tcPr>
            <w:tcW w:w="732" w:type="pct"/>
            <w:noWrap/>
            <w:hideMark/>
          </w:tcPr>
          <w:p w14:paraId="4D62C781"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Capacitors</w:t>
            </w:r>
          </w:p>
        </w:tc>
        <w:tc>
          <w:tcPr>
            <w:tcW w:w="414" w:type="pct"/>
            <w:noWrap/>
            <w:hideMark/>
          </w:tcPr>
          <w:p w14:paraId="618C78A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64FD81DF"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C5</w:t>
            </w:r>
          </w:p>
        </w:tc>
        <w:tc>
          <w:tcPr>
            <w:tcW w:w="594" w:type="pct"/>
            <w:noWrap/>
            <w:hideMark/>
          </w:tcPr>
          <w:p w14:paraId="6C6C34B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10 µF</w:t>
            </w:r>
          </w:p>
        </w:tc>
        <w:tc>
          <w:tcPr>
            <w:tcW w:w="723" w:type="pct"/>
            <w:noWrap/>
            <w:hideMark/>
          </w:tcPr>
          <w:p w14:paraId="0E2FD948"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ELEC_10U</w:t>
            </w:r>
          </w:p>
        </w:tc>
        <w:tc>
          <w:tcPr>
            <w:tcW w:w="2000" w:type="pct"/>
            <w:noWrap/>
            <w:hideMark/>
          </w:tcPr>
          <w:p w14:paraId="5CAF4FA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Electrolytic capacitor - bias network decoupling</w:t>
            </w:r>
          </w:p>
        </w:tc>
      </w:tr>
      <w:tr w:rsidR="004B07B7" w:rsidRPr="004B07B7" w14:paraId="2FD48465" w14:textId="77777777" w:rsidTr="004B07B7">
        <w:trPr>
          <w:trHeight w:val="300"/>
          <w:jc w:val="center"/>
        </w:trPr>
        <w:tc>
          <w:tcPr>
            <w:tcW w:w="732" w:type="pct"/>
            <w:noWrap/>
            <w:hideMark/>
          </w:tcPr>
          <w:p w14:paraId="215B7C7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Capacitors</w:t>
            </w:r>
          </w:p>
        </w:tc>
        <w:tc>
          <w:tcPr>
            <w:tcW w:w="414" w:type="pct"/>
            <w:noWrap/>
            <w:hideMark/>
          </w:tcPr>
          <w:p w14:paraId="4DC1E0A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21D44C3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C8</w:t>
            </w:r>
          </w:p>
        </w:tc>
        <w:tc>
          <w:tcPr>
            <w:tcW w:w="594" w:type="pct"/>
            <w:noWrap/>
            <w:hideMark/>
          </w:tcPr>
          <w:p w14:paraId="687BF8B9"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2200 µF</w:t>
            </w:r>
          </w:p>
        </w:tc>
        <w:tc>
          <w:tcPr>
            <w:tcW w:w="723" w:type="pct"/>
            <w:noWrap/>
            <w:hideMark/>
          </w:tcPr>
          <w:p w14:paraId="7701B3E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ELEC_2200U</w:t>
            </w:r>
          </w:p>
        </w:tc>
        <w:tc>
          <w:tcPr>
            <w:tcW w:w="2000" w:type="pct"/>
            <w:noWrap/>
            <w:hideMark/>
          </w:tcPr>
          <w:p w14:paraId="175EEDC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Electrolytic capacitor - output DC blocking</w:t>
            </w:r>
          </w:p>
        </w:tc>
      </w:tr>
      <w:tr w:rsidR="004B07B7" w:rsidRPr="004B07B7" w14:paraId="0B98A387" w14:textId="77777777" w:rsidTr="004B07B7">
        <w:trPr>
          <w:trHeight w:val="290"/>
          <w:jc w:val="center"/>
        </w:trPr>
        <w:tc>
          <w:tcPr>
            <w:tcW w:w="732" w:type="pct"/>
            <w:noWrap/>
            <w:hideMark/>
          </w:tcPr>
          <w:p w14:paraId="06E7EAC4"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Resistors</w:t>
            </w:r>
          </w:p>
        </w:tc>
        <w:tc>
          <w:tcPr>
            <w:tcW w:w="414" w:type="pct"/>
            <w:noWrap/>
            <w:hideMark/>
          </w:tcPr>
          <w:p w14:paraId="0A260D0A"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70CEF61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R1</w:t>
            </w:r>
          </w:p>
        </w:tc>
        <w:tc>
          <w:tcPr>
            <w:tcW w:w="594" w:type="pct"/>
            <w:noWrap/>
            <w:hideMark/>
          </w:tcPr>
          <w:p w14:paraId="4EC30EA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 xml:space="preserve">82 </w:t>
            </w:r>
            <w:proofErr w:type="spellStart"/>
            <w:r w:rsidRPr="004B07B7">
              <w:rPr>
                <w:rFonts w:ascii="Aptos Narrow" w:eastAsia="Times New Roman" w:hAnsi="Aptos Narrow" w:cs="Times New Roman"/>
                <w:color w:val="000000"/>
                <w:sz w:val="20"/>
                <w:szCs w:val="20"/>
                <w:lang w:eastAsia="en-GB"/>
              </w:rPr>
              <w:t>kΩ</w:t>
            </w:r>
            <w:proofErr w:type="spellEnd"/>
          </w:p>
        </w:tc>
        <w:tc>
          <w:tcPr>
            <w:tcW w:w="723" w:type="pct"/>
            <w:noWrap/>
            <w:hideMark/>
          </w:tcPr>
          <w:p w14:paraId="2C159E6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MF25_82K</w:t>
            </w:r>
          </w:p>
        </w:tc>
        <w:tc>
          <w:tcPr>
            <w:tcW w:w="2000" w:type="pct"/>
            <w:noWrap/>
            <w:hideMark/>
          </w:tcPr>
          <w:p w14:paraId="546A42F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0.25 W metal film - feedback resistor</w:t>
            </w:r>
          </w:p>
        </w:tc>
      </w:tr>
      <w:tr w:rsidR="004B07B7" w:rsidRPr="004B07B7" w14:paraId="77386A70" w14:textId="77777777" w:rsidTr="004B07B7">
        <w:trPr>
          <w:trHeight w:val="300"/>
          <w:jc w:val="center"/>
        </w:trPr>
        <w:tc>
          <w:tcPr>
            <w:tcW w:w="732" w:type="pct"/>
            <w:noWrap/>
            <w:hideMark/>
          </w:tcPr>
          <w:p w14:paraId="79C62DAF"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Resistors</w:t>
            </w:r>
          </w:p>
        </w:tc>
        <w:tc>
          <w:tcPr>
            <w:tcW w:w="414" w:type="pct"/>
            <w:noWrap/>
            <w:hideMark/>
          </w:tcPr>
          <w:p w14:paraId="42D382E4"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4</w:t>
            </w:r>
          </w:p>
        </w:tc>
        <w:tc>
          <w:tcPr>
            <w:tcW w:w="537" w:type="pct"/>
            <w:noWrap/>
            <w:hideMark/>
          </w:tcPr>
          <w:p w14:paraId="4751497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R2,R3,R4,R5</w:t>
            </w:r>
          </w:p>
        </w:tc>
        <w:tc>
          <w:tcPr>
            <w:tcW w:w="594" w:type="pct"/>
            <w:noWrap/>
            <w:hideMark/>
          </w:tcPr>
          <w:p w14:paraId="147BE52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 xml:space="preserve">24 </w:t>
            </w:r>
            <w:proofErr w:type="spellStart"/>
            <w:r w:rsidRPr="004B07B7">
              <w:rPr>
                <w:rFonts w:ascii="Aptos Narrow" w:eastAsia="Times New Roman" w:hAnsi="Aptos Narrow" w:cs="Times New Roman"/>
                <w:color w:val="000000"/>
                <w:sz w:val="20"/>
                <w:szCs w:val="20"/>
                <w:lang w:eastAsia="en-GB"/>
              </w:rPr>
              <w:t>kΩ</w:t>
            </w:r>
            <w:proofErr w:type="spellEnd"/>
          </w:p>
        </w:tc>
        <w:tc>
          <w:tcPr>
            <w:tcW w:w="723" w:type="pct"/>
            <w:noWrap/>
            <w:hideMark/>
          </w:tcPr>
          <w:p w14:paraId="7013906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MF25_24K</w:t>
            </w:r>
          </w:p>
        </w:tc>
        <w:tc>
          <w:tcPr>
            <w:tcW w:w="2000" w:type="pct"/>
            <w:noWrap/>
            <w:hideMark/>
          </w:tcPr>
          <w:p w14:paraId="39972A24"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0.25 W metal film - gain, summing and bias network</w:t>
            </w:r>
          </w:p>
        </w:tc>
      </w:tr>
      <w:tr w:rsidR="004B07B7" w:rsidRPr="004B07B7" w14:paraId="44492691" w14:textId="77777777" w:rsidTr="004B07B7">
        <w:trPr>
          <w:trHeight w:val="300"/>
          <w:jc w:val="center"/>
        </w:trPr>
        <w:tc>
          <w:tcPr>
            <w:tcW w:w="732" w:type="pct"/>
            <w:noWrap/>
            <w:hideMark/>
          </w:tcPr>
          <w:p w14:paraId="4A582FD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Resistors</w:t>
            </w:r>
          </w:p>
        </w:tc>
        <w:tc>
          <w:tcPr>
            <w:tcW w:w="414" w:type="pct"/>
            <w:noWrap/>
            <w:hideMark/>
          </w:tcPr>
          <w:p w14:paraId="34302D5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37481B1A"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R6</w:t>
            </w:r>
          </w:p>
        </w:tc>
        <w:tc>
          <w:tcPr>
            <w:tcW w:w="594" w:type="pct"/>
            <w:noWrap/>
            <w:hideMark/>
          </w:tcPr>
          <w:p w14:paraId="64448CA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 xml:space="preserve">3.3 </w:t>
            </w:r>
            <w:proofErr w:type="spellStart"/>
            <w:r w:rsidRPr="004B07B7">
              <w:rPr>
                <w:rFonts w:ascii="Aptos Narrow" w:eastAsia="Times New Roman" w:hAnsi="Aptos Narrow" w:cs="Times New Roman"/>
                <w:color w:val="000000"/>
                <w:sz w:val="20"/>
                <w:szCs w:val="20"/>
                <w:lang w:eastAsia="en-GB"/>
              </w:rPr>
              <w:t>kΩ</w:t>
            </w:r>
            <w:proofErr w:type="spellEnd"/>
          </w:p>
        </w:tc>
        <w:tc>
          <w:tcPr>
            <w:tcW w:w="723" w:type="pct"/>
            <w:noWrap/>
            <w:hideMark/>
          </w:tcPr>
          <w:p w14:paraId="34D41B0A"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MF25_3K3</w:t>
            </w:r>
          </w:p>
        </w:tc>
        <w:tc>
          <w:tcPr>
            <w:tcW w:w="2000" w:type="pct"/>
            <w:noWrap/>
            <w:hideMark/>
          </w:tcPr>
          <w:p w14:paraId="481E0F98"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0.25 W metal film - LED current limiting</w:t>
            </w:r>
          </w:p>
        </w:tc>
      </w:tr>
      <w:tr w:rsidR="004B07B7" w:rsidRPr="004B07B7" w14:paraId="5BBF4BA4" w14:textId="77777777" w:rsidTr="004B07B7">
        <w:trPr>
          <w:trHeight w:val="300"/>
          <w:jc w:val="center"/>
        </w:trPr>
        <w:tc>
          <w:tcPr>
            <w:tcW w:w="732" w:type="pct"/>
            <w:noWrap/>
            <w:hideMark/>
          </w:tcPr>
          <w:p w14:paraId="4559552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Resistors</w:t>
            </w:r>
          </w:p>
        </w:tc>
        <w:tc>
          <w:tcPr>
            <w:tcW w:w="414" w:type="pct"/>
            <w:noWrap/>
            <w:hideMark/>
          </w:tcPr>
          <w:p w14:paraId="0F258AA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2E44B9FA"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R7</w:t>
            </w:r>
          </w:p>
        </w:tc>
        <w:tc>
          <w:tcPr>
            <w:tcW w:w="594" w:type="pct"/>
            <w:noWrap/>
            <w:hideMark/>
          </w:tcPr>
          <w:p w14:paraId="1D9F841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8.2 Ω</w:t>
            </w:r>
          </w:p>
        </w:tc>
        <w:tc>
          <w:tcPr>
            <w:tcW w:w="723" w:type="pct"/>
            <w:noWrap/>
            <w:hideMark/>
          </w:tcPr>
          <w:p w14:paraId="0B9B18C9"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MF2W_8R2</w:t>
            </w:r>
          </w:p>
        </w:tc>
        <w:tc>
          <w:tcPr>
            <w:tcW w:w="2000" w:type="pct"/>
            <w:noWrap/>
            <w:hideMark/>
          </w:tcPr>
          <w:p w14:paraId="581293D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2 W metal film - speaker load resistor</w:t>
            </w:r>
          </w:p>
        </w:tc>
      </w:tr>
      <w:tr w:rsidR="004B07B7" w:rsidRPr="004B07B7" w14:paraId="63123B06" w14:textId="77777777" w:rsidTr="004B07B7">
        <w:trPr>
          <w:trHeight w:val="290"/>
          <w:jc w:val="center"/>
        </w:trPr>
        <w:tc>
          <w:tcPr>
            <w:tcW w:w="732" w:type="pct"/>
            <w:noWrap/>
            <w:hideMark/>
          </w:tcPr>
          <w:p w14:paraId="54C5C1E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Integrated Circuits</w:t>
            </w:r>
          </w:p>
        </w:tc>
        <w:tc>
          <w:tcPr>
            <w:tcW w:w="414" w:type="pct"/>
            <w:noWrap/>
            <w:hideMark/>
          </w:tcPr>
          <w:p w14:paraId="41AD516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3119A28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U1</w:t>
            </w:r>
          </w:p>
        </w:tc>
        <w:tc>
          <w:tcPr>
            <w:tcW w:w="594" w:type="pct"/>
            <w:noWrap/>
            <w:hideMark/>
          </w:tcPr>
          <w:p w14:paraId="3F7C1BE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TL071CP</w:t>
            </w:r>
          </w:p>
        </w:tc>
        <w:tc>
          <w:tcPr>
            <w:tcW w:w="723" w:type="pct"/>
            <w:noWrap/>
            <w:hideMark/>
          </w:tcPr>
          <w:p w14:paraId="174691F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TL071CP</w:t>
            </w:r>
          </w:p>
        </w:tc>
        <w:tc>
          <w:tcPr>
            <w:tcW w:w="2000" w:type="pct"/>
            <w:noWrap/>
            <w:hideMark/>
          </w:tcPr>
          <w:p w14:paraId="095A2A3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JFET-input op-amp - active band-pass filter</w:t>
            </w:r>
          </w:p>
        </w:tc>
      </w:tr>
      <w:tr w:rsidR="004B07B7" w:rsidRPr="004B07B7" w14:paraId="2CFEBA3D" w14:textId="77777777" w:rsidTr="004B07B7">
        <w:trPr>
          <w:trHeight w:val="300"/>
          <w:jc w:val="center"/>
        </w:trPr>
        <w:tc>
          <w:tcPr>
            <w:tcW w:w="732" w:type="pct"/>
            <w:noWrap/>
            <w:hideMark/>
          </w:tcPr>
          <w:p w14:paraId="4D6F341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Integrated Circuits</w:t>
            </w:r>
          </w:p>
        </w:tc>
        <w:tc>
          <w:tcPr>
            <w:tcW w:w="414" w:type="pct"/>
            <w:noWrap/>
            <w:hideMark/>
          </w:tcPr>
          <w:p w14:paraId="3E2F1BB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3046495E"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U2</w:t>
            </w:r>
          </w:p>
        </w:tc>
        <w:tc>
          <w:tcPr>
            <w:tcW w:w="594" w:type="pct"/>
            <w:noWrap/>
            <w:hideMark/>
          </w:tcPr>
          <w:p w14:paraId="13795C7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OPA551PA</w:t>
            </w:r>
          </w:p>
        </w:tc>
        <w:tc>
          <w:tcPr>
            <w:tcW w:w="723" w:type="pct"/>
            <w:noWrap/>
            <w:hideMark/>
          </w:tcPr>
          <w:p w14:paraId="31DDE9DF"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OPA551PA</w:t>
            </w:r>
          </w:p>
        </w:tc>
        <w:tc>
          <w:tcPr>
            <w:tcW w:w="2000" w:type="pct"/>
            <w:noWrap/>
            <w:hideMark/>
          </w:tcPr>
          <w:p w14:paraId="2961EE4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High-current op-amp - unity-</w:t>
            </w:r>
            <w:proofErr w:type="spellStart"/>
            <w:r w:rsidRPr="004B07B7">
              <w:rPr>
                <w:rFonts w:ascii="Aptos Narrow" w:eastAsia="Times New Roman" w:hAnsi="Aptos Narrow" w:cs="Times New Roman"/>
                <w:color w:val="000000"/>
                <w:sz w:val="20"/>
                <w:szCs w:val="20"/>
                <w:lang w:eastAsia="en-GB"/>
              </w:rPr>
              <w:t>gain</w:t>
            </w:r>
            <w:proofErr w:type="spellEnd"/>
            <w:r w:rsidRPr="004B07B7">
              <w:rPr>
                <w:rFonts w:ascii="Aptos Narrow" w:eastAsia="Times New Roman" w:hAnsi="Aptos Narrow" w:cs="Times New Roman"/>
                <w:color w:val="000000"/>
                <w:sz w:val="20"/>
                <w:szCs w:val="20"/>
                <w:lang w:eastAsia="en-GB"/>
              </w:rPr>
              <w:t xml:space="preserve"> output buffer</w:t>
            </w:r>
          </w:p>
        </w:tc>
      </w:tr>
      <w:tr w:rsidR="004B07B7" w:rsidRPr="004B07B7" w14:paraId="5068267D" w14:textId="77777777" w:rsidTr="004B07B7">
        <w:trPr>
          <w:trHeight w:val="290"/>
          <w:jc w:val="center"/>
        </w:trPr>
        <w:tc>
          <w:tcPr>
            <w:tcW w:w="732" w:type="pct"/>
            <w:noWrap/>
            <w:hideMark/>
          </w:tcPr>
          <w:p w14:paraId="433B829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Diodes</w:t>
            </w:r>
          </w:p>
        </w:tc>
        <w:tc>
          <w:tcPr>
            <w:tcW w:w="414" w:type="pct"/>
            <w:noWrap/>
            <w:hideMark/>
          </w:tcPr>
          <w:p w14:paraId="5D0D98D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6DAC9271"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D1</w:t>
            </w:r>
          </w:p>
        </w:tc>
        <w:tc>
          <w:tcPr>
            <w:tcW w:w="594" w:type="pct"/>
            <w:noWrap/>
            <w:hideMark/>
          </w:tcPr>
          <w:p w14:paraId="107AF74F"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LED-GREEN_A</w:t>
            </w:r>
          </w:p>
        </w:tc>
        <w:tc>
          <w:tcPr>
            <w:tcW w:w="723" w:type="pct"/>
            <w:noWrap/>
            <w:hideMark/>
          </w:tcPr>
          <w:p w14:paraId="586E47B9"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LED-GREEN_A</w:t>
            </w:r>
          </w:p>
        </w:tc>
        <w:tc>
          <w:tcPr>
            <w:tcW w:w="2000" w:type="pct"/>
            <w:noWrap/>
            <w:hideMark/>
          </w:tcPr>
          <w:p w14:paraId="19C25CA0"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Green LED - power indicator</w:t>
            </w:r>
          </w:p>
        </w:tc>
      </w:tr>
      <w:tr w:rsidR="004B07B7" w:rsidRPr="004B07B7" w14:paraId="77E8FBCF" w14:textId="77777777" w:rsidTr="004B07B7">
        <w:trPr>
          <w:trHeight w:val="300"/>
          <w:jc w:val="center"/>
        </w:trPr>
        <w:tc>
          <w:tcPr>
            <w:tcW w:w="732" w:type="pct"/>
            <w:noWrap/>
            <w:hideMark/>
          </w:tcPr>
          <w:p w14:paraId="4699645F"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Diodes</w:t>
            </w:r>
          </w:p>
        </w:tc>
        <w:tc>
          <w:tcPr>
            <w:tcW w:w="414" w:type="pct"/>
            <w:noWrap/>
            <w:hideMark/>
          </w:tcPr>
          <w:p w14:paraId="05AC7DF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2</w:t>
            </w:r>
          </w:p>
        </w:tc>
        <w:tc>
          <w:tcPr>
            <w:tcW w:w="537" w:type="pct"/>
            <w:noWrap/>
            <w:hideMark/>
          </w:tcPr>
          <w:p w14:paraId="4569EE7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D2,D3</w:t>
            </w:r>
          </w:p>
        </w:tc>
        <w:tc>
          <w:tcPr>
            <w:tcW w:w="594" w:type="pct"/>
            <w:noWrap/>
            <w:hideMark/>
          </w:tcPr>
          <w:p w14:paraId="0BEEDEE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1N4007</w:t>
            </w:r>
          </w:p>
        </w:tc>
        <w:tc>
          <w:tcPr>
            <w:tcW w:w="723" w:type="pct"/>
            <w:noWrap/>
            <w:hideMark/>
          </w:tcPr>
          <w:p w14:paraId="65E9B47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1N4007 N205</w:t>
            </w:r>
          </w:p>
        </w:tc>
        <w:tc>
          <w:tcPr>
            <w:tcW w:w="2000" w:type="pct"/>
            <w:noWrap/>
            <w:hideMark/>
          </w:tcPr>
          <w:p w14:paraId="51BDC2DA"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val="fr-FR" w:eastAsia="en-GB"/>
              </w:rPr>
            </w:pPr>
            <w:r w:rsidRPr="004B07B7">
              <w:rPr>
                <w:rFonts w:ascii="Aptos Narrow" w:eastAsia="Times New Roman" w:hAnsi="Aptos Narrow" w:cs="Times New Roman"/>
                <w:color w:val="000000"/>
                <w:sz w:val="20"/>
                <w:szCs w:val="20"/>
                <w:lang w:val="fr-FR" w:eastAsia="en-GB"/>
              </w:rPr>
              <w:t xml:space="preserve">Rectifier diode - reverse </w:t>
            </w:r>
            <w:proofErr w:type="spellStart"/>
            <w:r w:rsidRPr="004B07B7">
              <w:rPr>
                <w:rFonts w:ascii="Aptos Narrow" w:eastAsia="Times New Roman" w:hAnsi="Aptos Narrow" w:cs="Times New Roman"/>
                <w:color w:val="000000"/>
                <w:sz w:val="20"/>
                <w:szCs w:val="20"/>
                <w:lang w:val="fr-FR" w:eastAsia="en-GB"/>
              </w:rPr>
              <w:t>polarity</w:t>
            </w:r>
            <w:proofErr w:type="spellEnd"/>
            <w:r w:rsidRPr="004B07B7">
              <w:rPr>
                <w:rFonts w:ascii="Aptos Narrow" w:eastAsia="Times New Roman" w:hAnsi="Aptos Narrow" w:cs="Times New Roman"/>
                <w:color w:val="000000"/>
                <w:sz w:val="20"/>
                <w:szCs w:val="20"/>
                <w:lang w:val="fr-FR" w:eastAsia="en-GB"/>
              </w:rPr>
              <w:t xml:space="preserve"> protection</w:t>
            </w:r>
          </w:p>
        </w:tc>
      </w:tr>
      <w:tr w:rsidR="004B07B7" w:rsidRPr="004B07B7" w14:paraId="3F9DB7D7" w14:textId="77777777" w:rsidTr="004B07B7">
        <w:trPr>
          <w:trHeight w:val="290"/>
          <w:jc w:val="center"/>
        </w:trPr>
        <w:tc>
          <w:tcPr>
            <w:tcW w:w="732" w:type="pct"/>
            <w:noWrap/>
            <w:hideMark/>
          </w:tcPr>
          <w:p w14:paraId="40113381"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6EF1A6B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4795A5E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J1</w:t>
            </w:r>
          </w:p>
        </w:tc>
        <w:tc>
          <w:tcPr>
            <w:tcW w:w="594" w:type="pct"/>
            <w:noWrap/>
            <w:hideMark/>
          </w:tcPr>
          <w:p w14:paraId="530B6138"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JACK SOCKET</w:t>
            </w:r>
          </w:p>
        </w:tc>
        <w:tc>
          <w:tcPr>
            <w:tcW w:w="723" w:type="pct"/>
            <w:noWrap/>
            <w:hideMark/>
          </w:tcPr>
          <w:p w14:paraId="769D7F4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JACK SOCKET</w:t>
            </w:r>
          </w:p>
        </w:tc>
        <w:tc>
          <w:tcPr>
            <w:tcW w:w="2000" w:type="pct"/>
            <w:noWrap/>
            <w:hideMark/>
          </w:tcPr>
          <w:p w14:paraId="1329A4A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Stereo 3.5 mm PCB jack socket - audio input</w:t>
            </w:r>
          </w:p>
        </w:tc>
      </w:tr>
      <w:tr w:rsidR="004B07B7" w:rsidRPr="004B07B7" w14:paraId="3EB4FDB2" w14:textId="77777777" w:rsidTr="004B07B7">
        <w:trPr>
          <w:trHeight w:val="290"/>
          <w:jc w:val="center"/>
        </w:trPr>
        <w:tc>
          <w:tcPr>
            <w:tcW w:w="732" w:type="pct"/>
            <w:noWrap/>
            <w:hideMark/>
          </w:tcPr>
          <w:p w14:paraId="20A2768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13AA784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0DD43394"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J2</w:t>
            </w:r>
          </w:p>
        </w:tc>
        <w:tc>
          <w:tcPr>
            <w:tcW w:w="594" w:type="pct"/>
            <w:noWrap/>
            <w:hideMark/>
          </w:tcPr>
          <w:p w14:paraId="20CB5FB4"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TBLOCK-I2</w:t>
            </w:r>
          </w:p>
        </w:tc>
        <w:tc>
          <w:tcPr>
            <w:tcW w:w="723" w:type="pct"/>
            <w:noWrap/>
            <w:hideMark/>
          </w:tcPr>
          <w:p w14:paraId="352332F0"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TBLOCK-I2</w:t>
            </w:r>
          </w:p>
        </w:tc>
        <w:tc>
          <w:tcPr>
            <w:tcW w:w="2000" w:type="pct"/>
            <w:noWrap/>
            <w:hideMark/>
          </w:tcPr>
          <w:p w14:paraId="2266040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2-way terminal block - speaker output</w:t>
            </w:r>
          </w:p>
        </w:tc>
      </w:tr>
      <w:tr w:rsidR="004B07B7" w:rsidRPr="004B07B7" w14:paraId="29485383" w14:textId="77777777" w:rsidTr="004B07B7">
        <w:trPr>
          <w:trHeight w:val="290"/>
          <w:jc w:val="center"/>
        </w:trPr>
        <w:tc>
          <w:tcPr>
            <w:tcW w:w="732" w:type="pct"/>
            <w:noWrap/>
            <w:hideMark/>
          </w:tcPr>
          <w:p w14:paraId="40757340"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74D33311"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655B04B1"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LS1</w:t>
            </w:r>
          </w:p>
        </w:tc>
        <w:tc>
          <w:tcPr>
            <w:tcW w:w="594" w:type="pct"/>
            <w:noWrap/>
            <w:hideMark/>
          </w:tcPr>
          <w:p w14:paraId="6FCFDB5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SPEAKER_A</w:t>
            </w:r>
          </w:p>
        </w:tc>
        <w:tc>
          <w:tcPr>
            <w:tcW w:w="723" w:type="pct"/>
            <w:noWrap/>
            <w:hideMark/>
          </w:tcPr>
          <w:p w14:paraId="141E2E5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SPEAKER_A</w:t>
            </w:r>
          </w:p>
        </w:tc>
        <w:tc>
          <w:tcPr>
            <w:tcW w:w="2000" w:type="pct"/>
            <w:noWrap/>
            <w:hideMark/>
          </w:tcPr>
          <w:p w14:paraId="64E466C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8 ohm speaker - audio output load</w:t>
            </w:r>
          </w:p>
        </w:tc>
      </w:tr>
      <w:tr w:rsidR="004B07B7" w:rsidRPr="004B07B7" w14:paraId="530BA238" w14:textId="77777777" w:rsidTr="004B07B7">
        <w:trPr>
          <w:trHeight w:val="290"/>
          <w:jc w:val="center"/>
        </w:trPr>
        <w:tc>
          <w:tcPr>
            <w:tcW w:w="732" w:type="pct"/>
            <w:noWrap/>
            <w:hideMark/>
          </w:tcPr>
          <w:p w14:paraId="56B8934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01F781C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0F39BD5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SW1</w:t>
            </w:r>
          </w:p>
        </w:tc>
        <w:tc>
          <w:tcPr>
            <w:tcW w:w="594" w:type="pct"/>
            <w:noWrap/>
            <w:hideMark/>
          </w:tcPr>
          <w:p w14:paraId="35210EC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SLIDE-SPST_A</w:t>
            </w:r>
          </w:p>
        </w:tc>
        <w:tc>
          <w:tcPr>
            <w:tcW w:w="723" w:type="pct"/>
            <w:noWrap/>
            <w:hideMark/>
          </w:tcPr>
          <w:p w14:paraId="504152F8"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SLIDE-SPST_A</w:t>
            </w:r>
          </w:p>
        </w:tc>
        <w:tc>
          <w:tcPr>
            <w:tcW w:w="2000" w:type="pct"/>
            <w:noWrap/>
            <w:hideMark/>
          </w:tcPr>
          <w:p w14:paraId="7518CA09"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SPST slide switch - power switch</w:t>
            </w:r>
          </w:p>
        </w:tc>
      </w:tr>
      <w:tr w:rsidR="004B07B7" w:rsidRPr="004B07B7" w14:paraId="0606C95C" w14:textId="77777777" w:rsidTr="004B07B7">
        <w:trPr>
          <w:trHeight w:val="290"/>
          <w:jc w:val="center"/>
        </w:trPr>
        <w:tc>
          <w:tcPr>
            <w:tcW w:w="732" w:type="pct"/>
            <w:noWrap/>
            <w:hideMark/>
          </w:tcPr>
          <w:p w14:paraId="005B2E5E"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450E6E7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55B0AC6A"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TP1</w:t>
            </w:r>
          </w:p>
        </w:tc>
        <w:tc>
          <w:tcPr>
            <w:tcW w:w="594" w:type="pct"/>
            <w:noWrap/>
            <w:hideMark/>
          </w:tcPr>
          <w:p w14:paraId="75D336E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Bias</w:t>
            </w:r>
          </w:p>
        </w:tc>
        <w:tc>
          <w:tcPr>
            <w:tcW w:w="723" w:type="pct"/>
            <w:noWrap/>
            <w:hideMark/>
          </w:tcPr>
          <w:p w14:paraId="42EEE27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TEST_PIN</w:t>
            </w:r>
          </w:p>
        </w:tc>
        <w:tc>
          <w:tcPr>
            <w:tcW w:w="2000" w:type="pct"/>
            <w:noWrap/>
            <w:hideMark/>
          </w:tcPr>
          <w:p w14:paraId="6172A3E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 pin - virtual ground bias point</w:t>
            </w:r>
          </w:p>
        </w:tc>
      </w:tr>
      <w:tr w:rsidR="004B07B7" w:rsidRPr="004B07B7" w14:paraId="72272D05" w14:textId="77777777" w:rsidTr="004B07B7">
        <w:trPr>
          <w:trHeight w:val="290"/>
          <w:jc w:val="center"/>
        </w:trPr>
        <w:tc>
          <w:tcPr>
            <w:tcW w:w="732" w:type="pct"/>
            <w:noWrap/>
            <w:hideMark/>
          </w:tcPr>
          <w:p w14:paraId="4D678C3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187BD462"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618F6D5F"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TP2</w:t>
            </w:r>
          </w:p>
        </w:tc>
        <w:tc>
          <w:tcPr>
            <w:tcW w:w="594" w:type="pct"/>
            <w:noWrap/>
            <w:hideMark/>
          </w:tcPr>
          <w:p w14:paraId="5663B11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Stage 1</w:t>
            </w:r>
          </w:p>
        </w:tc>
        <w:tc>
          <w:tcPr>
            <w:tcW w:w="723" w:type="pct"/>
            <w:noWrap/>
            <w:hideMark/>
          </w:tcPr>
          <w:p w14:paraId="498CFE64"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TEST_PIN</w:t>
            </w:r>
          </w:p>
        </w:tc>
        <w:tc>
          <w:tcPr>
            <w:tcW w:w="2000" w:type="pct"/>
            <w:noWrap/>
            <w:hideMark/>
          </w:tcPr>
          <w:p w14:paraId="4108300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 pin - stage 1 output measurement point</w:t>
            </w:r>
          </w:p>
        </w:tc>
      </w:tr>
      <w:tr w:rsidR="004B07B7" w:rsidRPr="004B07B7" w14:paraId="63189398" w14:textId="77777777" w:rsidTr="004B07B7">
        <w:trPr>
          <w:trHeight w:val="290"/>
          <w:jc w:val="center"/>
        </w:trPr>
        <w:tc>
          <w:tcPr>
            <w:tcW w:w="732" w:type="pct"/>
            <w:noWrap/>
            <w:hideMark/>
          </w:tcPr>
          <w:p w14:paraId="63F706A9"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16C7665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7AAD4B5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TP3</w:t>
            </w:r>
          </w:p>
        </w:tc>
        <w:tc>
          <w:tcPr>
            <w:tcW w:w="594" w:type="pct"/>
            <w:noWrap/>
            <w:hideMark/>
          </w:tcPr>
          <w:p w14:paraId="652FB2C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Power</w:t>
            </w:r>
          </w:p>
        </w:tc>
        <w:tc>
          <w:tcPr>
            <w:tcW w:w="723" w:type="pct"/>
            <w:noWrap/>
            <w:hideMark/>
          </w:tcPr>
          <w:p w14:paraId="71EB41D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TEST_PIN</w:t>
            </w:r>
          </w:p>
        </w:tc>
        <w:tc>
          <w:tcPr>
            <w:tcW w:w="2000" w:type="pct"/>
            <w:noWrap/>
            <w:hideMark/>
          </w:tcPr>
          <w:p w14:paraId="694A5129"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 pin - power supply measurement point</w:t>
            </w:r>
          </w:p>
        </w:tc>
      </w:tr>
      <w:tr w:rsidR="004B07B7" w:rsidRPr="004B07B7" w14:paraId="7AC362FE" w14:textId="77777777" w:rsidTr="004B07B7">
        <w:trPr>
          <w:trHeight w:val="290"/>
          <w:jc w:val="center"/>
        </w:trPr>
        <w:tc>
          <w:tcPr>
            <w:tcW w:w="732" w:type="pct"/>
            <w:noWrap/>
            <w:hideMark/>
          </w:tcPr>
          <w:p w14:paraId="40E3182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6322FD50"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505CE225"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TP4</w:t>
            </w:r>
          </w:p>
        </w:tc>
        <w:tc>
          <w:tcPr>
            <w:tcW w:w="594" w:type="pct"/>
            <w:noWrap/>
            <w:hideMark/>
          </w:tcPr>
          <w:p w14:paraId="165C777E"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GND</w:t>
            </w:r>
          </w:p>
        </w:tc>
        <w:tc>
          <w:tcPr>
            <w:tcW w:w="723" w:type="pct"/>
            <w:noWrap/>
            <w:hideMark/>
          </w:tcPr>
          <w:p w14:paraId="7460CC46"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TEST_PIN</w:t>
            </w:r>
          </w:p>
        </w:tc>
        <w:tc>
          <w:tcPr>
            <w:tcW w:w="2000" w:type="pct"/>
            <w:noWrap/>
            <w:hideMark/>
          </w:tcPr>
          <w:p w14:paraId="40899FC7"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 pin - circuit ground</w:t>
            </w:r>
          </w:p>
        </w:tc>
      </w:tr>
      <w:tr w:rsidR="004B07B7" w:rsidRPr="004B07B7" w14:paraId="3E585BA7" w14:textId="77777777" w:rsidTr="004B07B7">
        <w:trPr>
          <w:trHeight w:val="300"/>
          <w:jc w:val="center"/>
        </w:trPr>
        <w:tc>
          <w:tcPr>
            <w:tcW w:w="732" w:type="pct"/>
            <w:noWrap/>
            <w:hideMark/>
          </w:tcPr>
          <w:p w14:paraId="34B991FA"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Miscellaneous</w:t>
            </w:r>
          </w:p>
        </w:tc>
        <w:tc>
          <w:tcPr>
            <w:tcW w:w="414" w:type="pct"/>
            <w:noWrap/>
            <w:hideMark/>
          </w:tcPr>
          <w:p w14:paraId="4E21E648"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1</w:t>
            </w:r>
          </w:p>
        </w:tc>
        <w:tc>
          <w:tcPr>
            <w:tcW w:w="537" w:type="pct"/>
            <w:noWrap/>
            <w:hideMark/>
          </w:tcPr>
          <w:p w14:paraId="058C366C"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TP5</w:t>
            </w:r>
          </w:p>
        </w:tc>
        <w:tc>
          <w:tcPr>
            <w:tcW w:w="594" w:type="pct"/>
            <w:noWrap/>
            <w:hideMark/>
          </w:tcPr>
          <w:p w14:paraId="6F106DAD"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TEST_PIN</w:t>
            </w:r>
          </w:p>
        </w:tc>
        <w:tc>
          <w:tcPr>
            <w:tcW w:w="723" w:type="pct"/>
            <w:noWrap/>
            <w:hideMark/>
          </w:tcPr>
          <w:p w14:paraId="644C78A3"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TEST_PIN</w:t>
            </w:r>
          </w:p>
        </w:tc>
        <w:tc>
          <w:tcPr>
            <w:tcW w:w="2000" w:type="pct"/>
            <w:noWrap/>
            <w:hideMark/>
          </w:tcPr>
          <w:p w14:paraId="64BCE98B" w14:textId="77777777" w:rsidR="004B07B7" w:rsidRPr="004B07B7" w:rsidRDefault="004B07B7" w:rsidP="004B07B7">
            <w:pPr>
              <w:spacing w:before="0" w:after="0" w:line="23" w:lineRule="atLeast"/>
              <w:rPr>
                <w:rFonts w:ascii="Aptos Narrow" w:eastAsia="Times New Roman" w:hAnsi="Aptos Narrow" w:cs="Times New Roman"/>
                <w:color w:val="000000"/>
                <w:sz w:val="20"/>
                <w:szCs w:val="20"/>
                <w:lang w:eastAsia="en-GB"/>
              </w:rPr>
            </w:pPr>
            <w:r w:rsidRPr="004B07B7">
              <w:rPr>
                <w:rFonts w:ascii="Aptos Narrow" w:eastAsia="Times New Roman" w:hAnsi="Aptos Narrow" w:cs="Times New Roman"/>
                <w:color w:val="000000"/>
                <w:sz w:val="20"/>
                <w:szCs w:val="20"/>
                <w:lang w:eastAsia="en-GB"/>
              </w:rPr>
              <w:t>Test pin - general purpose</w:t>
            </w:r>
          </w:p>
        </w:tc>
      </w:tr>
    </w:tbl>
    <w:p w14:paraId="49D4C9C8" w14:textId="2E73BE37" w:rsidR="00DC7D61" w:rsidRPr="00BF7577" w:rsidRDefault="007E19CD" w:rsidP="00F2461C">
      <w:pPr>
        <w:spacing w:before="0" w:after="0" w:line="23" w:lineRule="atLeast"/>
        <w:rPr>
          <w:sz w:val="20"/>
          <w:szCs w:val="20"/>
        </w:rPr>
      </w:pPr>
      <w:r w:rsidRPr="00BF7577">
        <w:rPr>
          <w:sz w:val="20"/>
          <w:szCs w:val="20"/>
        </w:rPr>
        <w:fldChar w:fldCharType="end"/>
      </w:r>
    </w:p>
    <w:p w14:paraId="37706A0C" w14:textId="77777777" w:rsidR="000834CE" w:rsidRPr="00BF7577" w:rsidRDefault="000834CE" w:rsidP="00F2461C">
      <w:pPr>
        <w:spacing w:before="0" w:after="0" w:line="23" w:lineRule="atLeast"/>
        <w:rPr>
          <w:rFonts w:asciiTheme="majorHAnsi" w:hAnsiTheme="majorHAnsi"/>
          <w:sz w:val="20"/>
          <w:szCs w:val="20"/>
        </w:rPr>
        <w:sectPr w:rsidR="000834CE" w:rsidRPr="00BF7577" w:rsidSect="00CA3821">
          <w:footerReference w:type="even" r:id="rId36"/>
          <w:footerReference w:type="default" r:id="rId37"/>
          <w:pgSz w:w="11900" w:h="16840"/>
          <w:pgMar w:top="1440" w:right="1440" w:bottom="1440" w:left="1440" w:header="708" w:footer="708" w:gutter="0"/>
          <w:cols w:space="708"/>
          <w:docGrid w:linePitch="360"/>
        </w:sectPr>
      </w:pPr>
    </w:p>
    <w:p w14:paraId="5DE558DB" w14:textId="734E523C" w:rsidR="0003570D" w:rsidRPr="00BF7577" w:rsidRDefault="002F06D3" w:rsidP="00F2461C">
      <w:pPr>
        <w:pStyle w:val="Heading2"/>
        <w:spacing w:before="0" w:after="0" w:line="23" w:lineRule="atLeast"/>
        <w:rPr>
          <w:sz w:val="20"/>
          <w:szCs w:val="20"/>
        </w:rPr>
      </w:pPr>
      <w:bookmarkStart w:id="80" w:name="_Toc223436599"/>
      <w:r w:rsidRPr="00BF7577">
        <w:rPr>
          <w:sz w:val="20"/>
          <w:szCs w:val="20"/>
        </w:rPr>
        <w:lastRenderedPageBreak/>
        <w:t xml:space="preserve">Appendix B - </w:t>
      </w:r>
      <w:r w:rsidR="0003570D" w:rsidRPr="00BF7577">
        <w:rPr>
          <w:sz w:val="20"/>
          <w:szCs w:val="20"/>
        </w:rPr>
        <w:t>Full circuit diagram</w:t>
      </w:r>
      <w:bookmarkEnd w:id="80"/>
      <w:r w:rsidR="0003570D" w:rsidRPr="00BF7577">
        <w:rPr>
          <w:sz w:val="20"/>
          <w:szCs w:val="20"/>
        </w:rPr>
        <w:t xml:space="preserve"> </w:t>
      </w:r>
    </w:p>
    <w:p w14:paraId="6FDF7044" w14:textId="77777777" w:rsidR="004A2C32" w:rsidRDefault="001A4CCC" w:rsidP="00F2461C">
      <w:pPr>
        <w:keepNext/>
        <w:spacing w:before="0" w:after="0" w:line="23" w:lineRule="atLeast"/>
        <w:jc w:val="center"/>
        <w:rPr>
          <w:sz w:val="20"/>
          <w:szCs w:val="20"/>
        </w:rPr>
      </w:pPr>
      <w:r w:rsidRPr="00BF7577">
        <w:rPr>
          <w:sz w:val="20"/>
          <w:szCs w:val="20"/>
        </w:rPr>
        <w:t>The full circuit schematic for the two-stage audio amplifier is presented below at full page size to allow all component values, reference designators and net connections to be read clearly. The schematic was exported from Proteus as a black and white bitmap and shows the complete two-stage amplifier circuit including all biasing, coupling, decoupling and protection components.</w:t>
      </w:r>
    </w:p>
    <w:p w14:paraId="1CD4FD1C" w14:textId="3293EC5D" w:rsidR="00490A4C" w:rsidRPr="00BF7577" w:rsidRDefault="00AD7C4F" w:rsidP="00F2461C">
      <w:pPr>
        <w:keepNext/>
        <w:spacing w:before="0" w:after="0" w:line="23" w:lineRule="atLeast"/>
        <w:jc w:val="center"/>
        <w:rPr>
          <w:sz w:val="20"/>
          <w:szCs w:val="20"/>
        </w:rPr>
      </w:pPr>
      <w:r w:rsidRPr="00BF7577">
        <w:rPr>
          <w:noProof/>
          <w:sz w:val="20"/>
          <w:szCs w:val="20"/>
        </w:rPr>
        <w:drawing>
          <wp:inline distT="0" distB="0" distL="0" distR="0" wp14:anchorId="37A95B9F" wp14:editId="06B7E443">
            <wp:extent cx="6480000" cy="4136645"/>
            <wp:effectExtent l="0" t="0" r="0" b="0"/>
            <wp:docPr id="111290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07055" name="Picture 1112907055"/>
                    <pic:cNvPicPr/>
                  </pic:nvPicPr>
                  <pic:blipFill>
                    <a:blip r:embed="rId38"/>
                    <a:stretch>
                      <a:fillRect/>
                    </a:stretch>
                  </pic:blipFill>
                  <pic:spPr>
                    <a:xfrm>
                      <a:off x="0" y="0"/>
                      <a:ext cx="6480000" cy="4136645"/>
                    </a:xfrm>
                    <a:prstGeom prst="rect">
                      <a:avLst/>
                    </a:prstGeom>
                  </pic:spPr>
                </pic:pic>
              </a:graphicData>
            </a:graphic>
          </wp:inline>
        </w:drawing>
      </w:r>
    </w:p>
    <w:p w14:paraId="6A91A7EB" w14:textId="41FBA9EF" w:rsidR="00950EC5" w:rsidRPr="00BF7577" w:rsidRDefault="00490A4C" w:rsidP="00F2461C">
      <w:pPr>
        <w:pStyle w:val="Caption"/>
        <w:spacing w:before="0" w:after="0" w:line="23" w:lineRule="atLeast"/>
        <w:jc w:val="center"/>
        <w:rPr>
          <w:color w:val="auto"/>
          <w:sz w:val="20"/>
          <w:szCs w:val="20"/>
        </w:rPr>
      </w:pPr>
      <w:bookmarkStart w:id="81" w:name="_Toc223436617"/>
      <w:r w:rsidRPr="00BF7577">
        <w:rPr>
          <w:color w:val="auto"/>
          <w:sz w:val="20"/>
          <w:szCs w:val="20"/>
        </w:rPr>
        <w:t xml:space="preserve">Figure </w:t>
      </w:r>
      <w:r w:rsidRPr="00BF7577">
        <w:rPr>
          <w:color w:val="auto"/>
          <w:sz w:val="20"/>
          <w:szCs w:val="20"/>
        </w:rPr>
        <w:fldChar w:fldCharType="begin"/>
      </w:r>
      <w:r w:rsidRPr="00BF7577">
        <w:rPr>
          <w:color w:val="auto"/>
          <w:sz w:val="20"/>
          <w:szCs w:val="20"/>
        </w:rPr>
        <w:instrText xml:space="preserve"> SEQ Figure \* ARABIC </w:instrText>
      </w:r>
      <w:r w:rsidRPr="00BF7577">
        <w:rPr>
          <w:color w:val="auto"/>
          <w:sz w:val="20"/>
          <w:szCs w:val="20"/>
        </w:rPr>
        <w:fldChar w:fldCharType="separate"/>
      </w:r>
      <w:r w:rsidRPr="00BF7577">
        <w:rPr>
          <w:noProof/>
          <w:color w:val="auto"/>
          <w:sz w:val="20"/>
          <w:szCs w:val="20"/>
        </w:rPr>
        <w:t>18</w:t>
      </w:r>
      <w:r w:rsidRPr="00BF7577">
        <w:rPr>
          <w:color w:val="auto"/>
          <w:sz w:val="20"/>
          <w:szCs w:val="20"/>
        </w:rPr>
        <w:fldChar w:fldCharType="end"/>
      </w:r>
      <w:r w:rsidRPr="00BF7577">
        <w:rPr>
          <w:color w:val="auto"/>
          <w:sz w:val="20"/>
          <w:szCs w:val="20"/>
        </w:rPr>
        <w:t>: Full circuit schematic of the two-stage audio amplifier exported from Proteus.</w:t>
      </w:r>
      <w:bookmarkEnd w:id="81"/>
    </w:p>
    <w:sectPr w:rsidR="00950EC5" w:rsidRPr="00BF7577" w:rsidSect="000834CE">
      <w:pgSz w:w="16840" w:h="1190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910AA" w14:textId="77777777" w:rsidR="00EF5E40" w:rsidRPr="00214CA9" w:rsidRDefault="00EF5E40" w:rsidP="00E85744">
      <w:r w:rsidRPr="00214CA9">
        <w:separator/>
      </w:r>
    </w:p>
  </w:endnote>
  <w:endnote w:type="continuationSeparator" w:id="0">
    <w:p w14:paraId="7E139B7F" w14:textId="77777777" w:rsidR="00EF5E40" w:rsidRPr="00214CA9" w:rsidRDefault="00EF5E40" w:rsidP="00E85744">
      <w:r w:rsidRPr="00214C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F50F" w14:textId="7020B6AA" w:rsidR="003D2EF9" w:rsidRPr="00214CA9" w:rsidRDefault="003D2EF9" w:rsidP="00E85744">
    <w:pPr>
      <w:pStyle w:val="Footer"/>
      <w:framePr w:wrap="around" w:vAnchor="text" w:hAnchor="margin" w:xAlign="right" w:y="1"/>
      <w:rPr>
        <w:rStyle w:val="PageNumber"/>
      </w:rPr>
    </w:pPr>
    <w:r w:rsidRPr="00214CA9">
      <w:rPr>
        <w:rStyle w:val="PageNumber"/>
      </w:rPr>
      <w:fldChar w:fldCharType="begin"/>
    </w:r>
    <w:r w:rsidRPr="00214CA9">
      <w:rPr>
        <w:rStyle w:val="PageNumber"/>
      </w:rPr>
      <w:instrText xml:space="preserve">PAGE  </w:instrText>
    </w:r>
    <w:r w:rsidRPr="00214CA9">
      <w:rPr>
        <w:rStyle w:val="PageNumber"/>
      </w:rPr>
      <w:fldChar w:fldCharType="separate"/>
    </w:r>
    <w:r w:rsidR="003A6DD2" w:rsidRPr="00214CA9">
      <w:rPr>
        <w:rStyle w:val="PageNumber"/>
      </w:rPr>
      <w:t>1</w:t>
    </w:r>
    <w:r w:rsidRPr="00214CA9">
      <w:rPr>
        <w:rStyle w:val="PageNumber"/>
      </w:rPr>
      <w:fldChar w:fldCharType="end"/>
    </w:r>
  </w:p>
  <w:p w14:paraId="15A9EC49" w14:textId="77777777" w:rsidR="003D2EF9" w:rsidRPr="00214CA9" w:rsidRDefault="003D2EF9" w:rsidP="00E857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DA1D" w14:textId="43F95D1E" w:rsidR="003D2EF9" w:rsidRPr="00214CA9" w:rsidRDefault="003D2EF9" w:rsidP="00E85744">
    <w:pPr>
      <w:pStyle w:val="Footer"/>
      <w:framePr w:wrap="around" w:vAnchor="text" w:hAnchor="margin" w:xAlign="right" w:y="1"/>
      <w:rPr>
        <w:rStyle w:val="PageNumber"/>
      </w:rPr>
    </w:pPr>
    <w:r w:rsidRPr="00214CA9">
      <w:rPr>
        <w:rStyle w:val="PageNumber"/>
      </w:rPr>
      <w:fldChar w:fldCharType="begin"/>
    </w:r>
    <w:r w:rsidRPr="00214CA9">
      <w:rPr>
        <w:rStyle w:val="PageNumber"/>
      </w:rPr>
      <w:instrText xml:space="preserve">PAGE  </w:instrText>
    </w:r>
    <w:r w:rsidRPr="00214CA9">
      <w:rPr>
        <w:rStyle w:val="PageNumber"/>
      </w:rPr>
      <w:fldChar w:fldCharType="separate"/>
    </w:r>
    <w:r w:rsidR="005D0DF9" w:rsidRPr="00214CA9">
      <w:rPr>
        <w:rStyle w:val="PageNumber"/>
      </w:rPr>
      <w:t>7</w:t>
    </w:r>
    <w:r w:rsidRPr="00214CA9">
      <w:rPr>
        <w:rStyle w:val="PageNumber"/>
      </w:rPr>
      <w:fldChar w:fldCharType="end"/>
    </w:r>
  </w:p>
  <w:p w14:paraId="60FF328C" w14:textId="77777777" w:rsidR="003D2EF9" w:rsidRPr="00214CA9" w:rsidRDefault="003D2EF9" w:rsidP="00E857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89ACA" w14:textId="77777777" w:rsidR="00EF5E40" w:rsidRPr="00214CA9" w:rsidRDefault="00EF5E40" w:rsidP="00E85744">
      <w:r w:rsidRPr="00214CA9">
        <w:separator/>
      </w:r>
    </w:p>
  </w:footnote>
  <w:footnote w:type="continuationSeparator" w:id="0">
    <w:p w14:paraId="61B87696" w14:textId="77777777" w:rsidR="00EF5E40" w:rsidRPr="00214CA9" w:rsidRDefault="00EF5E40" w:rsidP="00E85744">
      <w:r w:rsidRPr="00214CA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E57"/>
    <w:multiLevelType w:val="multilevel"/>
    <w:tmpl w:val="33F256C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104E0"/>
    <w:multiLevelType w:val="hybridMultilevel"/>
    <w:tmpl w:val="B29CBC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F86650"/>
    <w:multiLevelType w:val="hybridMultilevel"/>
    <w:tmpl w:val="BD088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950D06"/>
    <w:multiLevelType w:val="hybridMultilevel"/>
    <w:tmpl w:val="33EC602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5253D8"/>
    <w:multiLevelType w:val="hybridMultilevel"/>
    <w:tmpl w:val="9618B000"/>
    <w:lvl w:ilvl="0" w:tplc="08090001">
      <w:start w:val="1"/>
      <w:numFmt w:val="bullet"/>
      <w:lvlText w:val=""/>
      <w:lvlJc w:val="left"/>
      <w:pPr>
        <w:ind w:left="774" w:hanging="360"/>
      </w:pPr>
      <w:rPr>
        <w:rFonts w:ascii="Symbol" w:hAnsi="Symbol"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5" w15:restartNumberingAfterBreak="0">
    <w:nsid w:val="335C19D4"/>
    <w:multiLevelType w:val="multilevel"/>
    <w:tmpl w:val="444206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4170E1A"/>
    <w:multiLevelType w:val="hybridMultilevel"/>
    <w:tmpl w:val="37F04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E85D23"/>
    <w:multiLevelType w:val="hybridMultilevel"/>
    <w:tmpl w:val="C546A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BC7089"/>
    <w:multiLevelType w:val="multilevel"/>
    <w:tmpl w:val="6D7477C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B1D07F1"/>
    <w:multiLevelType w:val="hybridMultilevel"/>
    <w:tmpl w:val="EF4E38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BF336C8"/>
    <w:multiLevelType w:val="hybridMultilevel"/>
    <w:tmpl w:val="A69C4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DF70F0"/>
    <w:multiLevelType w:val="hybridMultilevel"/>
    <w:tmpl w:val="03644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2864380"/>
    <w:multiLevelType w:val="hybridMultilevel"/>
    <w:tmpl w:val="AE1AA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B74A13"/>
    <w:multiLevelType w:val="hybridMultilevel"/>
    <w:tmpl w:val="506229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8515461">
    <w:abstractNumId w:val="0"/>
  </w:num>
  <w:num w:numId="2" w16cid:durableId="616133930">
    <w:abstractNumId w:val="5"/>
  </w:num>
  <w:num w:numId="3" w16cid:durableId="329022851">
    <w:abstractNumId w:val="8"/>
  </w:num>
  <w:num w:numId="4" w16cid:durableId="968702890">
    <w:abstractNumId w:val="6"/>
  </w:num>
  <w:num w:numId="5" w16cid:durableId="1162429919">
    <w:abstractNumId w:val="10"/>
  </w:num>
  <w:num w:numId="6" w16cid:durableId="2985319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53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0948413">
    <w:abstractNumId w:val="2"/>
  </w:num>
  <w:num w:numId="9" w16cid:durableId="1362242789">
    <w:abstractNumId w:val="4"/>
  </w:num>
  <w:num w:numId="10" w16cid:durableId="1968850395">
    <w:abstractNumId w:val="12"/>
  </w:num>
  <w:num w:numId="11" w16cid:durableId="1476876838">
    <w:abstractNumId w:val="11"/>
  </w:num>
  <w:num w:numId="12" w16cid:durableId="180290310">
    <w:abstractNumId w:val="3"/>
  </w:num>
  <w:num w:numId="13" w16cid:durableId="506023786">
    <w:abstractNumId w:val="1"/>
  </w:num>
  <w:num w:numId="14" w16cid:durableId="378826757">
    <w:abstractNumId w:val="7"/>
  </w:num>
  <w:num w:numId="15" w16cid:durableId="11624287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1767408">
    <w:abstractNumId w:val="9"/>
  </w:num>
  <w:num w:numId="17" w16cid:durableId="10948628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9AD"/>
    <w:rsid w:val="00000891"/>
    <w:rsid w:val="00006AA8"/>
    <w:rsid w:val="000174AD"/>
    <w:rsid w:val="00021E87"/>
    <w:rsid w:val="000220EE"/>
    <w:rsid w:val="00023189"/>
    <w:rsid w:val="000273B5"/>
    <w:rsid w:val="000326FA"/>
    <w:rsid w:val="00034AAF"/>
    <w:rsid w:val="0003543B"/>
    <w:rsid w:val="0003570D"/>
    <w:rsid w:val="00035A37"/>
    <w:rsid w:val="00035F1B"/>
    <w:rsid w:val="00043ADE"/>
    <w:rsid w:val="00045DE6"/>
    <w:rsid w:val="00046004"/>
    <w:rsid w:val="00046418"/>
    <w:rsid w:val="0005070E"/>
    <w:rsid w:val="00051357"/>
    <w:rsid w:val="00051E20"/>
    <w:rsid w:val="0005332A"/>
    <w:rsid w:val="00053BE6"/>
    <w:rsid w:val="00053F92"/>
    <w:rsid w:val="00054334"/>
    <w:rsid w:val="00056524"/>
    <w:rsid w:val="000645E8"/>
    <w:rsid w:val="000660D1"/>
    <w:rsid w:val="000663BE"/>
    <w:rsid w:val="00071045"/>
    <w:rsid w:val="0007204F"/>
    <w:rsid w:val="00072419"/>
    <w:rsid w:val="0007340D"/>
    <w:rsid w:val="00075158"/>
    <w:rsid w:val="000779D0"/>
    <w:rsid w:val="00077F75"/>
    <w:rsid w:val="000830B2"/>
    <w:rsid w:val="000834CE"/>
    <w:rsid w:val="000836D0"/>
    <w:rsid w:val="0008393A"/>
    <w:rsid w:val="00083BF1"/>
    <w:rsid w:val="000857C0"/>
    <w:rsid w:val="00092601"/>
    <w:rsid w:val="000935A7"/>
    <w:rsid w:val="000939E3"/>
    <w:rsid w:val="00093F37"/>
    <w:rsid w:val="00095143"/>
    <w:rsid w:val="000A0CB7"/>
    <w:rsid w:val="000A220B"/>
    <w:rsid w:val="000A5CBB"/>
    <w:rsid w:val="000A7C9E"/>
    <w:rsid w:val="000B0D92"/>
    <w:rsid w:val="000B0E8A"/>
    <w:rsid w:val="000B14B6"/>
    <w:rsid w:val="000B1B73"/>
    <w:rsid w:val="000B1F3D"/>
    <w:rsid w:val="000B230D"/>
    <w:rsid w:val="000B7645"/>
    <w:rsid w:val="000B79AD"/>
    <w:rsid w:val="000C06CA"/>
    <w:rsid w:val="000D058A"/>
    <w:rsid w:val="000D2287"/>
    <w:rsid w:val="000D5CED"/>
    <w:rsid w:val="000E0374"/>
    <w:rsid w:val="000E1432"/>
    <w:rsid w:val="000E3631"/>
    <w:rsid w:val="000E4BCD"/>
    <w:rsid w:val="000F5F84"/>
    <w:rsid w:val="000F79F0"/>
    <w:rsid w:val="00103398"/>
    <w:rsid w:val="001056EC"/>
    <w:rsid w:val="00107EA7"/>
    <w:rsid w:val="00111343"/>
    <w:rsid w:val="001115AB"/>
    <w:rsid w:val="001116A8"/>
    <w:rsid w:val="0011379C"/>
    <w:rsid w:val="00113CA6"/>
    <w:rsid w:val="00113DB9"/>
    <w:rsid w:val="00117A7C"/>
    <w:rsid w:val="00124BFF"/>
    <w:rsid w:val="001251EC"/>
    <w:rsid w:val="00125F07"/>
    <w:rsid w:val="0012783E"/>
    <w:rsid w:val="00130C94"/>
    <w:rsid w:val="00131000"/>
    <w:rsid w:val="0013436E"/>
    <w:rsid w:val="00134ACB"/>
    <w:rsid w:val="00136DBA"/>
    <w:rsid w:val="001414C8"/>
    <w:rsid w:val="00141CF8"/>
    <w:rsid w:val="00143BE4"/>
    <w:rsid w:val="00144122"/>
    <w:rsid w:val="00146381"/>
    <w:rsid w:val="0014750C"/>
    <w:rsid w:val="00150989"/>
    <w:rsid w:val="001561D8"/>
    <w:rsid w:val="00156527"/>
    <w:rsid w:val="00157DB5"/>
    <w:rsid w:val="00157FB7"/>
    <w:rsid w:val="00160C9E"/>
    <w:rsid w:val="0016111D"/>
    <w:rsid w:val="00162B59"/>
    <w:rsid w:val="00165B4A"/>
    <w:rsid w:val="001665E1"/>
    <w:rsid w:val="00170C1C"/>
    <w:rsid w:val="00170F80"/>
    <w:rsid w:val="00172A38"/>
    <w:rsid w:val="001745DE"/>
    <w:rsid w:val="00174C92"/>
    <w:rsid w:val="0017667B"/>
    <w:rsid w:val="00176E70"/>
    <w:rsid w:val="00181D6B"/>
    <w:rsid w:val="00182C52"/>
    <w:rsid w:val="00185EDD"/>
    <w:rsid w:val="001863D5"/>
    <w:rsid w:val="0019106E"/>
    <w:rsid w:val="001936B2"/>
    <w:rsid w:val="00193964"/>
    <w:rsid w:val="001954A8"/>
    <w:rsid w:val="001963D3"/>
    <w:rsid w:val="001A102D"/>
    <w:rsid w:val="001A334E"/>
    <w:rsid w:val="001A4CCC"/>
    <w:rsid w:val="001A551E"/>
    <w:rsid w:val="001A6C94"/>
    <w:rsid w:val="001A793F"/>
    <w:rsid w:val="001A794F"/>
    <w:rsid w:val="001A79E7"/>
    <w:rsid w:val="001B179C"/>
    <w:rsid w:val="001B1BA3"/>
    <w:rsid w:val="001B3328"/>
    <w:rsid w:val="001B4754"/>
    <w:rsid w:val="001B5383"/>
    <w:rsid w:val="001B79E2"/>
    <w:rsid w:val="001C0471"/>
    <w:rsid w:val="001C0FDF"/>
    <w:rsid w:val="001C2B5F"/>
    <w:rsid w:val="001C56C3"/>
    <w:rsid w:val="001C7363"/>
    <w:rsid w:val="001D2839"/>
    <w:rsid w:val="001D2D8F"/>
    <w:rsid w:val="001D3E59"/>
    <w:rsid w:val="001D554A"/>
    <w:rsid w:val="001D5D79"/>
    <w:rsid w:val="001E3678"/>
    <w:rsid w:val="001E38E0"/>
    <w:rsid w:val="001E58CE"/>
    <w:rsid w:val="001E76B3"/>
    <w:rsid w:val="001F09BE"/>
    <w:rsid w:val="001F4581"/>
    <w:rsid w:val="001F4A9C"/>
    <w:rsid w:val="001F5831"/>
    <w:rsid w:val="00204D3C"/>
    <w:rsid w:val="00206D52"/>
    <w:rsid w:val="00207542"/>
    <w:rsid w:val="00214CA9"/>
    <w:rsid w:val="002201ED"/>
    <w:rsid w:val="00223504"/>
    <w:rsid w:val="0023345F"/>
    <w:rsid w:val="002349F0"/>
    <w:rsid w:val="00240055"/>
    <w:rsid w:val="00244627"/>
    <w:rsid w:val="00245107"/>
    <w:rsid w:val="002457B6"/>
    <w:rsid w:val="0024680D"/>
    <w:rsid w:val="0024701F"/>
    <w:rsid w:val="00247717"/>
    <w:rsid w:val="002513C6"/>
    <w:rsid w:val="00252983"/>
    <w:rsid w:val="00253BBC"/>
    <w:rsid w:val="00256FEE"/>
    <w:rsid w:val="00257755"/>
    <w:rsid w:val="00260DFB"/>
    <w:rsid w:val="002633FA"/>
    <w:rsid w:val="00263445"/>
    <w:rsid w:val="00263727"/>
    <w:rsid w:val="00264CAE"/>
    <w:rsid w:val="002650E8"/>
    <w:rsid w:val="002654D5"/>
    <w:rsid w:val="00266C10"/>
    <w:rsid w:val="00267E39"/>
    <w:rsid w:val="0027193F"/>
    <w:rsid w:val="002721B4"/>
    <w:rsid w:val="00273204"/>
    <w:rsid w:val="00273F02"/>
    <w:rsid w:val="00274323"/>
    <w:rsid w:val="00277308"/>
    <w:rsid w:val="00277934"/>
    <w:rsid w:val="00280BA2"/>
    <w:rsid w:val="0028322F"/>
    <w:rsid w:val="00283B50"/>
    <w:rsid w:val="002872C5"/>
    <w:rsid w:val="002917D9"/>
    <w:rsid w:val="00293E56"/>
    <w:rsid w:val="00294AD3"/>
    <w:rsid w:val="00297FC7"/>
    <w:rsid w:val="002A2225"/>
    <w:rsid w:val="002A2EE5"/>
    <w:rsid w:val="002A3B5C"/>
    <w:rsid w:val="002A5B15"/>
    <w:rsid w:val="002B3820"/>
    <w:rsid w:val="002B3E08"/>
    <w:rsid w:val="002B464F"/>
    <w:rsid w:val="002B5A99"/>
    <w:rsid w:val="002B745B"/>
    <w:rsid w:val="002C0944"/>
    <w:rsid w:val="002C1A76"/>
    <w:rsid w:val="002C3692"/>
    <w:rsid w:val="002D101D"/>
    <w:rsid w:val="002E003C"/>
    <w:rsid w:val="002E3AC1"/>
    <w:rsid w:val="002E3F3C"/>
    <w:rsid w:val="002E506D"/>
    <w:rsid w:val="002E52A0"/>
    <w:rsid w:val="002E5690"/>
    <w:rsid w:val="002E7931"/>
    <w:rsid w:val="002F06D3"/>
    <w:rsid w:val="002F37BC"/>
    <w:rsid w:val="002F41CF"/>
    <w:rsid w:val="002F4A3E"/>
    <w:rsid w:val="002F526D"/>
    <w:rsid w:val="002F6199"/>
    <w:rsid w:val="002F61C7"/>
    <w:rsid w:val="002F65FB"/>
    <w:rsid w:val="00300342"/>
    <w:rsid w:val="0030520F"/>
    <w:rsid w:val="00305A6A"/>
    <w:rsid w:val="00307E7C"/>
    <w:rsid w:val="00312865"/>
    <w:rsid w:val="0032515E"/>
    <w:rsid w:val="00327001"/>
    <w:rsid w:val="0033045E"/>
    <w:rsid w:val="00332232"/>
    <w:rsid w:val="00332AB7"/>
    <w:rsid w:val="00333271"/>
    <w:rsid w:val="0034160C"/>
    <w:rsid w:val="00341627"/>
    <w:rsid w:val="00346179"/>
    <w:rsid w:val="00346242"/>
    <w:rsid w:val="00347A98"/>
    <w:rsid w:val="00350B14"/>
    <w:rsid w:val="003538CE"/>
    <w:rsid w:val="0035661E"/>
    <w:rsid w:val="003641E8"/>
    <w:rsid w:val="00373296"/>
    <w:rsid w:val="0037354C"/>
    <w:rsid w:val="0037454D"/>
    <w:rsid w:val="003755F3"/>
    <w:rsid w:val="00376237"/>
    <w:rsid w:val="00376A95"/>
    <w:rsid w:val="00377710"/>
    <w:rsid w:val="0038181B"/>
    <w:rsid w:val="00382212"/>
    <w:rsid w:val="00386B83"/>
    <w:rsid w:val="00391BE5"/>
    <w:rsid w:val="00397A90"/>
    <w:rsid w:val="00397CF0"/>
    <w:rsid w:val="00397EEF"/>
    <w:rsid w:val="003A0DEC"/>
    <w:rsid w:val="003A2487"/>
    <w:rsid w:val="003A300F"/>
    <w:rsid w:val="003A38AE"/>
    <w:rsid w:val="003A5FF8"/>
    <w:rsid w:val="003A612F"/>
    <w:rsid w:val="003A6DD2"/>
    <w:rsid w:val="003A7AF3"/>
    <w:rsid w:val="003B32B5"/>
    <w:rsid w:val="003B488A"/>
    <w:rsid w:val="003B5537"/>
    <w:rsid w:val="003B696E"/>
    <w:rsid w:val="003B6BE2"/>
    <w:rsid w:val="003C0BC8"/>
    <w:rsid w:val="003C2B7D"/>
    <w:rsid w:val="003C3548"/>
    <w:rsid w:val="003C41C6"/>
    <w:rsid w:val="003C60A3"/>
    <w:rsid w:val="003D04E6"/>
    <w:rsid w:val="003D2712"/>
    <w:rsid w:val="003D2EF9"/>
    <w:rsid w:val="003D7C5F"/>
    <w:rsid w:val="003D7F8C"/>
    <w:rsid w:val="003E27FD"/>
    <w:rsid w:val="003E4209"/>
    <w:rsid w:val="003E6277"/>
    <w:rsid w:val="003E6AA7"/>
    <w:rsid w:val="003E7299"/>
    <w:rsid w:val="003E7C9E"/>
    <w:rsid w:val="003F0B07"/>
    <w:rsid w:val="003F5BA8"/>
    <w:rsid w:val="003F7663"/>
    <w:rsid w:val="003F7B76"/>
    <w:rsid w:val="00400972"/>
    <w:rsid w:val="00400CF4"/>
    <w:rsid w:val="004020BA"/>
    <w:rsid w:val="00403D66"/>
    <w:rsid w:val="0040434B"/>
    <w:rsid w:val="00404E2E"/>
    <w:rsid w:val="00406040"/>
    <w:rsid w:val="00407D83"/>
    <w:rsid w:val="004119F8"/>
    <w:rsid w:val="00412CAA"/>
    <w:rsid w:val="004150D3"/>
    <w:rsid w:val="00420B5B"/>
    <w:rsid w:val="00421B7E"/>
    <w:rsid w:val="00421FDB"/>
    <w:rsid w:val="00424324"/>
    <w:rsid w:val="00427172"/>
    <w:rsid w:val="0043581C"/>
    <w:rsid w:val="004364BE"/>
    <w:rsid w:val="004374C2"/>
    <w:rsid w:val="00441F08"/>
    <w:rsid w:val="004446DC"/>
    <w:rsid w:val="00444755"/>
    <w:rsid w:val="00444EE7"/>
    <w:rsid w:val="004450EB"/>
    <w:rsid w:val="00452324"/>
    <w:rsid w:val="004525B6"/>
    <w:rsid w:val="00455C8A"/>
    <w:rsid w:val="004561A1"/>
    <w:rsid w:val="00456851"/>
    <w:rsid w:val="00456920"/>
    <w:rsid w:val="00460387"/>
    <w:rsid w:val="00460952"/>
    <w:rsid w:val="0046352C"/>
    <w:rsid w:val="004642EA"/>
    <w:rsid w:val="00467424"/>
    <w:rsid w:val="004706DA"/>
    <w:rsid w:val="0047216A"/>
    <w:rsid w:val="00474215"/>
    <w:rsid w:val="0047447F"/>
    <w:rsid w:val="00476AE4"/>
    <w:rsid w:val="00483DCF"/>
    <w:rsid w:val="00484D2F"/>
    <w:rsid w:val="00484D32"/>
    <w:rsid w:val="004852D7"/>
    <w:rsid w:val="00485589"/>
    <w:rsid w:val="00490A4C"/>
    <w:rsid w:val="004912B6"/>
    <w:rsid w:val="00497DA3"/>
    <w:rsid w:val="004A1828"/>
    <w:rsid w:val="004A2C32"/>
    <w:rsid w:val="004B07B7"/>
    <w:rsid w:val="004B2EF4"/>
    <w:rsid w:val="004B2F5A"/>
    <w:rsid w:val="004B462D"/>
    <w:rsid w:val="004B4B11"/>
    <w:rsid w:val="004B5DED"/>
    <w:rsid w:val="004C0472"/>
    <w:rsid w:val="004C3BFB"/>
    <w:rsid w:val="004C53DA"/>
    <w:rsid w:val="004D0EE9"/>
    <w:rsid w:val="004D1121"/>
    <w:rsid w:val="004D1637"/>
    <w:rsid w:val="004D40FE"/>
    <w:rsid w:val="004E0BF1"/>
    <w:rsid w:val="004E15F8"/>
    <w:rsid w:val="004E2AB0"/>
    <w:rsid w:val="004E3103"/>
    <w:rsid w:val="004E6401"/>
    <w:rsid w:val="004E6853"/>
    <w:rsid w:val="004F0154"/>
    <w:rsid w:val="004F05DB"/>
    <w:rsid w:val="004F0E4C"/>
    <w:rsid w:val="004F1063"/>
    <w:rsid w:val="004F10AF"/>
    <w:rsid w:val="004F12EA"/>
    <w:rsid w:val="004F2C99"/>
    <w:rsid w:val="004F408D"/>
    <w:rsid w:val="004F7F1E"/>
    <w:rsid w:val="005000D1"/>
    <w:rsid w:val="00500D57"/>
    <w:rsid w:val="00502FCE"/>
    <w:rsid w:val="005105DD"/>
    <w:rsid w:val="00514F24"/>
    <w:rsid w:val="005174A9"/>
    <w:rsid w:val="0051751D"/>
    <w:rsid w:val="005215D0"/>
    <w:rsid w:val="00521712"/>
    <w:rsid w:val="00525782"/>
    <w:rsid w:val="0052659F"/>
    <w:rsid w:val="00534B6E"/>
    <w:rsid w:val="00535017"/>
    <w:rsid w:val="00535C17"/>
    <w:rsid w:val="005401EB"/>
    <w:rsid w:val="005405A5"/>
    <w:rsid w:val="00541E2A"/>
    <w:rsid w:val="00542E10"/>
    <w:rsid w:val="00542ED3"/>
    <w:rsid w:val="0054356A"/>
    <w:rsid w:val="005513AC"/>
    <w:rsid w:val="005552CF"/>
    <w:rsid w:val="00556AA4"/>
    <w:rsid w:val="00557060"/>
    <w:rsid w:val="005570AE"/>
    <w:rsid w:val="00565114"/>
    <w:rsid w:val="00566C9A"/>
    <w:rsid w:val="00567658"/>
    <w:rsid w:val="00570215"/>
    <w:rsid w:val="00570B02"/>
    <w:rsid w:val="00571249"/>
    <w:rsid w:val="005720FD"/>
    <w:rsid w:val="005731EB"/>
    <w:rsid w:val="005732F0"/>
    <w:rsid w:val="005736FB"/>
    <w:rsid w:val="00576528"/>
    <w:rsid w:val="00577738"/>
    <w:rsid w:val="00577B11"/>
    <w:rsid w:val="005811CF"/>
    <w:rsid w:val="005820C3"/>
    <w:rsid w:val="00587BDB"/>
    <w:rsid w:val="00587E1C"/>
    <w:rsid w:val="00593924"/>
    <w:rsid w:val="005939B8"/>
    <w:rsid w:val="00593ABD"/>
    <w:rsid w:val="005A0AE7"/>
    <w:rsid w:val="005A171A"/>
    <w:rsid w:val="005A1936"/>
    <w:rsid w:val="005A1BE4"/>
    <w:rsid w:val="005A3A73"/>
    <w:rsid w:val="005A48E3"/>
    <w:rsid w:val="005A6040"/>
    <w:rsid w:val="005B0181"/>
    <w:rsid w:val="005B194A"/>
    <w:rsid w:val="005B3077"/>
    <w:rsid w:val="005B393A"/>
    <w:rsid w:val="005B39B0"/>
    <w:rsid w:val="005B7215"/>
    <w:rsid w:val="005B7B11"/>
    <w:rsid w:val="005C21CC"/>
    <w:rsid w:val="005C45FF"/>
    <w:rsid w:val="005C5DFE"/>
    <w:rsid w:val="005C7D93"/>
    <w:rsid w:val="005D0DF9"/>
    <w:rsid w:val="005D58A1"/>
    <w:rsid w:val="005D5D64"/>
    <w:rsid w:val="005D6A51"/>
    <w:rsid w:val="005D7C5F"/>
    <w:rsid w:val="005D7CAC"/>
    <w:rsid w:val="005E18AA"/>
    <w:rsid w:val="005E4180"/>
    <w:rsid w:val="005E7B84"/>
    <w:rsid w:val="005F1B3C"/>
    <w:rsid w:val="005F4C08"/>
    <w:rsid w:val="0060032E"/>
    <w:rsid w:val="00604ECA"/>
    <w:rsid w:val="006050C3"/>
    <w:rsid w:val="00605584"/>
    <w:rsid w:val="00611084"/>
    <w:rsid w:val="00611FC5"/>
    <w:rsid w:val="00612FE3"/>
    <w:rsid w:val="006327F8"/>
    <w:rsid w:val="00633310"/>
    <w:rsid w:val="00636442"/>
    <w:rsid w:val="00636BB0"/>
    <w:rsid w:val="00637D90"/>
    <w:rsid w:val="00640436"/>
    <w:rsid w:val="006404AF"/>
    <w:rsid w:val="00640C5A"/>
    <w:rsid w:val="00642266"/>
    <w:rsid w:val="00642584"/>
    <w:rsid w:val="0064295D"/>
    <w:rsid w:val="00645BF5"/>
    <w:rsid w:val="0064618B"/>
    <w:rsid w:val="0064779D"/>
    <w:rsid w:val="006552F0"/>
    <w:rsid w:val="00661031"/>
    <w:rsid w:val="0066111E"/>
    <w:rsid w:val="00664432"/>
    <w:rsid w:val="00665358"/>
    <w:rsid w:val="0067121C"/>
    <w:rsid w:val="00671B1F"/>
    <w:rsid w:val="006725A3"/>
    <w:rsid w:val="006730F2"/>
    <w:rsid w:val="00674B8F"/>
    <w:rsid w:val="00675800"/>
    <w:rsid w:val="00675955"/>
    <w:rsid w:val="00677823"/>
    <w:rsid w:val="006779AB"/>
    <w:rsid w:val="00677F99"/>
    <w:rsid w:val="00681188"/>
    <w:rsid w:val="00682BFC"/>
    <w:rsid w:val="00685BB1"/>
    <w:rsid w:val="00686C4D"/>
    <w:rsid w:val="006874DA"/>
    <w:rsid w:val="0069063A"/>
    <w:rsid w:val="00692A1A"/>
    <w:rsid w:val="00692C2A"/>
    <w:rsid w:val="00696A10"/>
    <w:rsid w:val="00697377"/>
    <w:rsid w:val="006A4AAA"/>
    <w:rsid w:val="006A7192"/>
    <w:rsid w:val="006B6A6F"/>
    <w:rsid w:val="006C0E39"/>
    <w:rsid w:val="006C3B8A"/>
    <w:rsid w:val="006D7772"/>
    <w:rsid w:val="006E175D"/>
    <w:rsid w:val="006E3568"/>
    <w:rsid w:val="006E4EE9"/>
    <w:rsid w:val="006E681E"/>
    <w:rsid w:val="006F01F3"/>
    <w:rsid w:val="006F25A9"/>
    <w:rsid w:val="006F3FF0"/>
    <w:rsid w:val="006F500D"/>
    <w:rsid w:val="006F50A7"/>
    <w:rsid w:val="006F5AAA"/>
    <w:rsid w:val="006F5E14"/>
    <w:rsid w:val="00700966"/>
    <w:rsid w:val="00701571"/>
    <w:rsid w:val="0070199E"/>
    <w:rsid w:val="007034C9"/>
    <w:rsid w:val="007040AD"/>
    <w:rsid w:val="00704267"/>
    <w:rsid w:val="00710269"/>
    <w:rsid w:val="00712980"/>
    <w:rsid w:val="00713E65"/>
    <w:rsid w:val="007147C1"/>
    <w:rsid w:val="007150CE"/>
    <w:rsid w:val="00717599"/>
    <w:rsid w:val="00717B92"/>
    <w:rsid w:val="00720287"/>
    <w:rsid w:val="00720562"/>
    <w:rsid w:val="007209CA"/>
    <w:rsid w:val="00721E56"/>
    <w:rsid w:val="00722115"/>
    <w:rsid w:val="0072471C"/>
    <w:rsid w:val="00724C8F"/>
    <w:rsid w:val="00725DD7"/>
    <w:rsid w:val="00726A6C"/>
    <w:rsid w:val="00731729"/>
    <w:rsid w:val="00731C43"/>
    <w:rsid w:val="00737EAC"/>
    <w:rsid w:val="00741A91"/>
    <w:rsid w:val="00743105"/>
    <w:rsid w:val="0074355E"/>
    <w:rsid w:val="00743AC8"/>
    <w:rsid w:val="00744174"/>
    <w:rsid w:val="00745A0B"/>
    <w:rsid w:val="007466FA"/>
    <w:rsid w:val="00746705"/>
    <w:rsid w:val="00753058"/>
    <w:rsid w:val="00754250"/>
    <w:rsid w:val="007575CA"/>
    <w:rsid w:val="007577EA"/>
    <w:rsid w:val="00765398"/>
    <w:rsid w:val="00766A1C"/>
    <w:rsid w:val="00770B11"/>
    <w:rsid w:val="00771500"/>
    <w:rsid w:val="007724EA"/>
    <w:rsid w:val="00772B48"/>
    <w:rsid w:val="007742BC"/>
    <w:rsid w:val="007905A3"/>
    <w:rsid w:val="007907C4"/>
    <w:rsid w:val="00792DAD"/>
    <w:rsid w:val="0079385D"/>
    <w:rsid w:val="007965BD"/>
    <w:rsid w:val="007A102E"/>
    <w:rsid w:val="007A48F1"/>
    <w:rsid w:val="007A4F9B"/>
    <w:rsid w:val="007B13F5"/>
    <w:rsid w:val="007B29C1"/>
    <w:rsid w:val="007B329F"/>
    <w:rsid w:val="007B38F8"/>
    <w:rsid w:val="007B402B"/>
    <w:rsid w:val="007B499B"/>
    <w:rsid w:val="007B6613"/>
    <w:rsid w:val="007B674D"/>
    <w:rsid w:val="007C38A9"/>
    <w:rsid w:val="007C444A"/>
    <w:rsid w:val="007C4DC7"/>
    <w:rsid w:val="007C5179"/>
    <w:rsid w:val="007C6549"/>
    <w:rsid w:val="007C7707"/>
    <w:rsid w:val="007C7CF0"/>
    <w:rsid w:val="007D172F"/>
    <w:rsid w:val="007D2678"/>
    <w:rsid w:val="007D4747"/>
    <w:rsid w:val="007D6AA2"/>
    <w:rsid w:val="007E1558"/>
    <w:rsid w:val="007E16E7"/>
    <w:rsid w:val="007E19CD"/>
    <w:rsid w:val="007E2688"/>
    <w:rsid w:val="007E6163"/>
    <w:rsid w:val="007E7CAC"/>
    <w:rsid w:val="007E7D0A"/>
    <w:rsid w:val="007F0473"/>
    <w:rsid w:val="007F14E2"/>
    <w:rsid w:val="007F158C"/>
    <w:rsid w:val="007F1EA5"/>
    <w:rsid w:val="007F69FC"/>
    <w:rsid w:val="007F7194"/>
    <w:rsid w:val="00800681"/>
    <w:rsid w:val="008014C4"/>
    <w:rsid w:val="00802E9F"/>
    <w:rsid w:val="0080630E"/>
    <w:rsid w:val="008101FB"/>
    <w:rsid w:val="008111E5"/>
    <w:rsid w:val="0081126A"/>
    <w:rsid w:val="00812650"/>
    <w:rsid w:val="0081679B"/>
    <w:rsid w:val="00820A57"/>
    <w:rsid w:val="008239CA"/>
    <w:rsid w:val="008254A2"/>
    <w:rsid w:val="00825F33"/>
    <w:rsid w:val="008266A5"/>
    <w:rsid w:val="008275DF"/>
    <w:rsid w:val="00831FAB"/>
    <w:rsid w:val="008342B9"/>
    <w:rsid w:val="00834798"/>
    <w:rsid w:val="00836923"/>
    <w:rsid w:val="00837474"/>
    <w:rsid w:val="00841400"/>
    <w:rsid w:val="00843110"/>
    <w:rsid w:val="00843A12"/>
    <w:rsid w:val="008441C4"/>
    <w:rsid w:val="00845596"/>
    <w:rsid w:val="00845D74"/>
    <w:rsid w:val="0085048C"/>
    <w:rsid w:val="00853CB8"/>
    <w:rsid w:val="00853F01"/>
    <w:rsid w:val="00854C8A"/>
    <w:rsid w:val="008565A9"/>
    <w:rsid w:val="00856BEA"/>
    <w:rsid w:val="00861445"/>
    <w:rsid w:val="00862BA1"/>
    <w:rsid w:val="00870849"/>
    <w:rsid w:val="00873E53"/>
    <w:rsid w:val="00874B81"/>
    <w:rsid w:val="00876EEB"/>
    <w:rsid w:val="008776D7"/>
    <w:rsid w:val="00881045"/>
    <w:rsid w:val="008811F7"/>
    <w:rsid w:val="00883EBB"/>
    <w:rsid w:val="00886F6B"/>
    <w:rsid w:val="0088703E"/>
    <w:rsid w:val="008905EF"/>
    <w:rsid w:val="008921E2"/>
    <w:rsid w:val="008965EC"/>
    <w:rsid w:val="00897EB5"/>
    <w:rsid w:val="008A13F3"/>
    <w:rsid w:val="008A34C4"/>
    <w:rsid w:val="008A411D"/>
    <w:rsid w:val="008A7B98"/>
    <w:rsid w:val="008B640E"/>
    <w:rsid w:val="008B68DC"/>
    <w:rsid w:val="008B7BCB"/>
    <w:rsid w:val="008B7CD5"/>
    <w:rsid w:val="008C00E3"/>
    <w:rsid w:val="008C0E54"/>
    <w:rsid w:val="008D0834"/>
    <w:rsid w:val="008D4B77"/>
    <w:rsid w:val="008D4D30"/>
    <w:rsid w:val="008D538D"/>
    <w:rsid w:val="008D6B70"/>
    <w:rsid w:val="008D79C1"/>
    <w:rsid w:val="008D7D50"/>
    <w:rsid w:val="008E1D02"/>
    <w:rsid w:val="008E2453"/>
    <w:rsid w:val="008E306A"/>
    <w:rsid w:val="008E336A"/>
    <w:rsid w:val="008E4648"/>
    <w:rsid w:val="008E7DFF"/>
    <w:rsid w:val="008F08AB"/>
    <w:rsid w:val="008F0BAE"/>
    <w:rsid w:val="008F0D5C"/>
    <w:rsid w:val="008F18AA"/>
    <w:rsid w:val="008F262D"/>
    <w:rsid w:val="008F31A0"/>
    <w:rsid w:val="008F65AD"/>
    <w:rsid w:val="00901A74"/>
    <w:rsid w:val="00912181"/>
    <w:rsid w:val="00915DF4"/>
    <w:rsid w:val="00925D87"/>
    <w:rsid w:val="00930607"/>
    <w:rsid w:val="00930E09"/>
    <w:rsid w:val="009357F1"/>
    <w:rsid w:val="009377AE"/>
    <w:rsid w:val="00940434"/>
    <w:rsid w:val="00950EC5"/>
    <w:rsid w:val="00953BC1"/>
    <w:rsid w:val="00955127"/>
    <w:rsid w:val="00955C68"/>
    <w:rsid w:val="009602DB"/>
    <w:rsid w:val="00962F20"/>
    <w:rsid w:val="00966240"/>
    <w:rsid w:val="0097436C"/>
    <w:rsid w:val="00974C1F"/>
    <w:rsid w:val="00975D3A"/>
    <w:rsid w:val="00976E4B"/>
    <w:rsid w:val="00977B74"/>
    <w:rsid w:val="00982E36"/>
    <w:rsid w:val="00984326"/>
    <w:rsid w:val="00990BD1"/>
    <w:rsid w:val="00991536"/>
    <w:rsid w:val="0099161D"/>
    <w:rsid w:val="00991B2F"/>
    <w:rsid w:val="00991DAE"/>
    <w:rsid w:val="00993657"/>
    <w:rsid w:val="009936AC"/>
    <w:rsid w:val="009940DB"/>
    <w:rsid w:val="009A0B6B"/>
    <w:rsid w:val="009A1180"/>
    <w:rsid w:val="009A217F"/>
    <w:rsid w:val="009A5E8C"/>
    <w:rsid w:val="009B05B7"/>
    <w:rsid w:val="009B23F5"/>
    <w:rsid w:val="009B2E41"/>
    <w:rsid w:val="009B6939"/>
    <w:rsid w:val="009C5E4E"/>
    <w:rsid w:val="009C7F47"/>
    <w:rsid w:val="009D07E2"/>
    <w:rsid w:val="009D53F8"/>
    <w:rsid w:val="009D6085"/>
    <w:rsid w:val="009D6BFC"/>
    <w:rsid w:val="009E2E9A"/>
    <w:rsid w:val="009E61A9"/>
    <w:rsid w:val="009F0BC8"/>
    <w:rsid w:val="009F1DE7"/>
    <w:rsid w:val="009F3652"/>
    <w:rsid w:val="00A007D5"/>
    <w:rsid w:val="00A01016"/>
    <w:rsid w:val="00A0287A"/>
    <w:rsid w:val="00A02936"/>
    <w:rsid w:val="00A04C67"/>
    <w:rsid w:val="00A04E31"/>
    <w:rsid w:val="00A10B46"/>
    <w:rsid w:val="00A2020D"/>
    <w:rsid w:val="00A21BDC"/>
    <w:rsid w:val="00A24B67"/>
    <w:rsid w:val="00A30869"/>
    <w:rsid w:val="00A311B8"/>
    <w:rsid w:val="00A32008"/>
    <w:rsid w:val="00A32DF0"/>
    <w:rsid w:val="00A35515"/>
    <w:rsid w:val="00A35775"/>
    <w:rsid w:val="00A36971"/>
    <w:rsid w:val="00A37DCB"/>
    <w:rsid w:val="00A45CE0"/>
    <w:rsid w:val="00A46906"/>
    <w:rsid w:val="00A46FB6"/>
    <w:rsid w:val="00A501B7"/>
    <w:rsid w:val="00A50D64"/>
    <w:rsid w:val="00A52002"/>
    <w:rsid w:val="00A60C2C"/>
    <w:rsid w:val="00A61F3E"/>
    <w:rsid w:val="00A64455"/>
    <w:rsid w:val="00A66B0D"/>
    <w:rsid w:val="00A66E88"/>
    <w:rsid w:val="00A67D92"/>
    <w:rsid w:val="00A7138F"/>
    <w:rsid w:val="00A716E5"/>
    <w:rsid w:val="00A71E2B"/>
    <w:rsid w:val="00A728C3"/>
    <w:rsid w:val="00A76871"/>
    <w:rsid w:val="00A77ABD"/>
    <w:rsid w:val="00A85336"/>
    <w:rsid w:val="00A91D96"/>
    <w:rsid w:val="00A91EF0"/>
    <w:rsid w:val="00A95122"/>
    <w:rsid w:val="00A97B42"/>
    <w:rsid w:val="00AA01F7"/>
    <w:rsid w:val="00AA2EE3"/>
    <w:rsid w:val="00AA3EAB"/>
    <w:rsid w:val="00AB1008"/>
    <w:rsid w:val="00AB16F9"/>
    <w:rsid w:val="00AB21D1"/>
    <w:rsid w:val="00AB2200"/>
    <w:rsid w:val="00AB2B0D"/>
    <w:rsid w:val="00AB55A7"/>
    <w:rsid w:val="00AC0730"/>
    <w:rsid w:val="00AC122C"/>
    <w:rsid w:val="00AC2774"/>
    <w:rsid w:val="00AC4488"/>
    <w:rsid w:val="00AC543D"/>
    <w:rsid w:val="00AC64B2"/>
    <w:rsid w:val="00AD22C2"/>
    <w:rsid w:val="00AD7C4F"/>
    <w:rsid w:val="00AE47A3"/>
    <w:rsid w:val="00AE7F96"/>
    <w:rsid w:val="00AF2658"/>
    <w:rsid w:val="00AF3822"/>
    <w:rsid w:val="00AF4FF9"/>
    <w:rsid w:val="00AF725C"/>
    <w:rsid w:val="00B043E7"/>
    <w:rsid w:val="00B11EFC"/>
    <w:rsid w:val="00B122DE"/>
    <w:rsid w:val="00B150A3"/>
    <w:rsid w:val="00B23A32"/>
    <w:rsid w:val="00B25AB4"/>
    <w:rsid w:val="00B30950"/>
    <w:rsid w:val="00B31B25"/>
    <w:rsid w:val="00B31FAF"/>
    <w:rsid w:val="00B32FAF"/>
    <w:rsid w:val="00B33DCA"/>
    <w:rsid w:val="00B3436F"/>
    <w:rsid w:val="00B345A7"/>
    <w:rsid w:val="00B35B1F"/>
    <w:rsid w:val="00B3716D"/>
    <w:rsid w:val="00B37B4D"/>
    <w:rsid w:val="00B450AD"/>
    <w:rsid w:val="00B46EA4"/>
    <w:rsid w:val="00B51B47"/>
    <w:rsid w:val="00B51C4E"/>
    <w:rsid w:val="00B52ADF"/>
    <w:rsid w:val="00B5304F"/>
    <w:rsid w:val="00B53AD9"/>
    <w:rsid w:val="00B600A6"/>
    <w:rsid w:val="00B6127D"/>
    <w:rsid w:val="00B6157F"/>
    <w:rsid w:val="00B61A3E"/>
    <w:rsid w:val="00B62B50"/>
    <w:rsid w:val="00B64975"/>
    <w:rsid w:val="00B7044D"/>
    <w:rsid w:val="00B72CA1"/>
    <w:rsid w:val="00B74B1F"/>
    <w:rsid w:val="00B76268"/>
    <w:rsid w:val="00B8188A"/>
    <w:rsid w:val="00B81A2C"/>
    <w:rsid w:val="00B81FFE"/>
    <w:rsid w:val="00B8337C"/>
    <w:rsid w:val="00B8574A"/>
    <w:rsid w:val="00B858DB"/>
    <w:rsid w:val="00B877DE"/>
    <w:rsid w:val="00B90A14"/>
    <w:rsid w:val="00B914C1"/>
    <w:rsid w:val="00B94B4C"/>
    <w:rsid w:val="00B97148"/>
    <w:rsid w:val="00B97E68"/>
    <w:rsid w:val="00BA0503"/>
    <w:rsid w:val="00BA155B"/>
    <w:rsid w:val="00BA5B5F"/>
    <w:rsid w:val="00BA625F"/>
    <w:rsid w:val="00BB21F7"/>
    <w:rsid w:val="00BB2280"/>
    <w:rsid w:val="00BB28BD"/>
    <w:rsid w:val="00BB3EB7"/>
    <w:rsid w:val="00BB424C"/>
    <w:rsid w:val="00BB600B"/>
    <w:rsid w:val="00BB63D9"/>
    <w:rsid w:val="00BC12DD"/>
    <w:rsid w:val="00BC20D2"/>
    <w:rsid w:val="00BC5EFC"/>
    <w:rsid w:val="00BD1367"/>
    <w:rsid w:val="00BD16ED"/>
    <w:rsid w:val="00BD2B2D"/>
    <w:rsid w:val="00BD2FC2"/>
    <w:rsid w:val="00BD37A0"/>
    <w:rsid w:val="00BD4509"/>
    <w:rsid w:val="00BD4B53"/>
    <w:rsid w:val="00BD5863"/>
    <w:rsid w:val="00BD623E"/>
    <w:rsid w:val="00BD7B33"/>
    <w:rsid w:val="00BE0491"/>
    <w:rsid w:val="00BE1743"/>
    <w:rsid w:val="00BE1B91"/>
    <w:rsid w:val="00BE6A9A"/>
    <w:rsid w:val="00BF00AE"/>
    <w:rsid w:val="00BF1961"/>
    <w:rsid w:val="00BF3234"/>
    <w:rsid w:val="00BF41B1"/>
    <w:rsid w:val="00BF5F64"/>
    <w:rsid w:val="00BF680D"/>
    <w:rsid w:val="00BF7577"/>
    <w:rsid w:val="00C029C9"/>
    <w:rsid w:val="00C07312"/>
    <w:rsid w:val="00C07B2A"/>
    <w:rsid w:val="00C12A9D"/>
    <w:rsid w:val="00C15FA1"/>
    <w:rsid w:val="00C175F3"/>
    <w:rsid w:val="00C207C3"/>
    <w:rsid w:val="00C224C6"/>
    <w:rsid w:val="00C2398C"/>
    <w:rsid w:val="00C25A23"/>
    <w:rsid w:val="00C25AA2"/>
    <w:rsid w:val="00C25D44"/>
    <w:rsid w:val="00C263A1"/>
    <w:rsid w:val="00C270E6"/>
    <w:rsid w:val="00C30F50"/>
    <w:rsid w:val="00C33D15"/>
    <w:rsid w:val="00C3585C"/>
    <w:rsid w:val="00C35AC3"/>
    <w:rsid w:val="00C441C3"/>
    <w:rsid w:val="00C44663"/>
    <w:rsid w:val="00C463EF"/>
    <w:rsid w:val="00C47932"/>
    <w:rsid w:val="00C51591"/>
    <w:rsid w:val="00C51F75"/>
    <w:rsid w:val="00C53323"/>
    <w:rsid w:val="00C55AEC"/>
    <w:rsid w:val="00C60C3B"/>
    <w:rsid w:val="00C65213"/>
    <w:rsid w:val="00C666E1"/>
    <w:rsid w:val="00C67DE2"/>
    <w:rsid w:val="00C70BC1"/>
    <w:rsid w:val="00C76975"/>
    <w:rsid w:val="00C8073F"/>
    <w:rsid w:val="00C82574"/>
    <w:rsid w:val="00C8466E"/>
    <w:rsid w:val="00C9429E"/>
    <w:rsid w:val="00C94AA9"/>
    <w:rsid w:val="00C95113"/>
    <w:rsid w:val="00C957DD"/>
    <w:rsid w:val="00C95FE4"/>
    <w:rsid w:val="00CA04C4"/>
    <w:rsid w:val="00CA2340"/>
    <w:rsid w:val="00CA3821"/>
    <w:rsid w:val="00CA79FB"/>
    <w:rsid w:val="00CA7AF2"/>
    <w:rsid w:val="00CB0791"/>
    <w:rsid w:val="00CB13E6"/>
    <w:rsid w:val="00CB44AA"/>
    <w:rsid w:val="00CB485B"/>
    <w:rsid w:val="00CB4DF1"/>
    <w:rsid w:val="00CB6FCC"/>
    <w:rsid w:val="00CB7CD5"/>
    <w:rsid w:val="00CC18C5"/>
    <w:rsid w:val="00CC242A"/>
    <w:rsid w:val="00CC3FAC"/>
    <w:rsid w:val="00CD08C0"/>
    <w:rsid w:val="00CD68B0"/>
    <w:rsid w:val="00CD6B7F"/>
    <w:rsid w:val="00CD6E77"/>
    <w:rsid w:val="00CE0BE1"/>
    <w:rsid w:val="00CE2B9A"/>
    <w:rsid w:val="00CE3EE3"/>
    <w:rsid w:val="00CE5028"/>
    <w:rsid w:val="00CE75A2"/>
    <w:rsid w:val="00CE775E"/>
    <w:rsid w:val="00CF2B38"/>
    <w:rsid w:val="00CF63E8"/>
    <w:rsid w:val="00CF669A"/>
    <w:rsid w:val="00D0695E"/>
    <w:rsid w:val="00D10A8B"/>
    <w:rsid w:val="00D12899"/>
    <w:rsid w:val="00D1294D"/>
    <w:rsid w:val="00D143C5"/>
    <w:rsid w:val="00D156E2"/>
    <w:rsid w:val="00D15827"/>
    <w:rsid w:val="00D24369"/>
    <w:rsid w:val="00D26F94"/>
    <w:rsid w:val="00D27613"/>
    <w:rsid w:val="00D27981"/>
    <w:rsid w:val="00D30C48"/>
    <w:rsid w:val="00D32DB9"/>
    <w:rsid w:val="00D3680C"/>
    <w:rsid w:val="00D37683"/>
    <w:rsid w:val="00D41424"/>
    <w:rsid w:val="00D43825"/>
    <w:rsid w:val="00D452BF"/>
    <w:rsid w:val="00D45507"/>
    <w:rsid w:val="00D465D0"/>
    <w:rsid w:val="00D51F00"/>
    <w:rsid w:val="00D60736"/>
    <w:rsid w:val="00D61643"/>
    <w:rsid w:val="00D65C7C"/>
    <w:rsid w:val="00D66A66"/>
    <w:rsid w:val="00D72D50"/>
    <w:rsid w:val="00D73145"/>
    <w:rsid w:val="00D73443"/>
    <w:rsid w:val="00D7547D"/>
    <w:rsid w:val="00D76187"/>
    <w:rsid w:val="00D765FC"/>
    <w:rsid w:val="00D77545"/>
    <w:rsid w:val="00D800A7"/>
    <w:rsid w:val="00D8043A"/>
    <w:rsid w:val="00D835FC"/>
    <w:rsid w:val="00D83ECF"/>
    <w:rsid w:val="00D93450"/>
    <w:rsid w:val="00D93492"/>
    <w:rsid w:val="00D95F45"/>
    <w:rsid w:val="00D973C0"/>
    <w:rsid w:val="00D97576"/>
    <w:rsid w:val="00D97ADE"/>
    <w:rsid w:val="00DA0296"/>
    <w:rsid w:val="00DA105E"/>
    <w:rsid w:val="00DA2E9C"/>
    <w:rsid w:val="00DA32AF"/>
    <w:rsid w:val="00DA3CD4"/>
    <w:rsid w:val="00DB03D3"/>
    <w:rsid w:val="00DB3491"/>
    <w:rsid w:val="00DB5967"/>
    <w:rsid w:val="00DB6BF7"/>
    <w:rsid w:val="00DB7CCE"/>
    <w:rsid w:val="00DC197B"/>
    <w:rsid w:val="00DC62EC"/>
    <w:rsid w:val="00DC6DEB"/>
    <w:rsid w:val="00DC7D61"/>
    <w:rsid w:val="00DD3F8C"/>
    <w:rsid w:val="00DD406B"/>
    <w:rsid w:val="00DD4138"/>
    <w:rsid w:val="00DD4245"/>
    <w:rsid w:val="00DD4FB8"/>
    <w:rsid w:val="00DD6F67"/>
    <w:rsid w:val="00DE0106"/>
    <w:rsid w:val="00DE109F"/>
    <w:rsid w:val="00DE1DA6"/>
    <w:rsid w:val="00DE2F04"/>
    <w:rsid w:val="00DE2FAD"/>
    <w:rsid w:val="00DE65AF"/>
    <w:rsid w:val="00DE6AD5"/>
    <w:rsid w:val="00DE7818"/>
    <w:rsid w:val="00DF0713"/>
    <w:rsid w:val="00DF0969"/>
    <w:rsid w:val="00DF34C8"/>
    <w:rsid w:val="00DF430E"/>
    <w:rsid w:val="00DF4A37"/>
    <w:rsid w:val="00DF56E9"/>
    <w:rsid w:val="00DF7D65"/>
    <w:rsid w:val="00E03636"/>
    <w:rsid w:val="00E03F08"/>
    <w:rsid w:val="00E07800"/>
    <w:rsid w:val="00E101F0"/>
    <w:rsid w:val="00E13415"/>
    <w:rsid w:val="00E13840"/>
    <w:rsid w:val="00E16ADE"/>
    <w:rsid w:val="00E17114"/>
    <w:rsid w:val="00E17DCE"/>
    <w:rsid w:val="00E20DB2"/>
    <w:rsid w:val="00E210B1"/>
    <w:rsid w:val="00E21E24"/>
    <w:rsid w:val="00E2594B"/>
    <w:rsid w:val="00E269EF"/>
    <w:rsid w:val="00E30608"/>
    <w:rsid w:val="00E32E13"/>
    <w:rsid w:val="00E338F0"/>
    <w:rsid w:val="00E3527F"/>
    <w:rsid w:val="00E42585"/>
    <w:rsid w:val="00E42EE6"/>
    <w:rsid w:val="00E43EAD"/>
    <w:rsid w:val="00E45BAF"/>
    <w:rsid w:val="00E47405"/>
    <w:rsid w:val="00E47B53"/>
    <w:rsid w:val="00E52278"/>
    <w:rsid w:val="00E54049"/>
    <w:rsid w:val="00E561BC"/>
    <w:rsid w:val="00E57CF3"/>
    <w:rsid w:val="00E57F65"/>
    <w:rsid w:val="00E621B6"/>
    <w:rsid w:val="00E62E35"/>
    <w:rsid w:val="00E66917"/>
    <w:rsid w:val="00E6770A"/>
    <w:rsid w:val="00E7302F"/>
    <w:rsid w:val="00E74FAD"/>
    <w:rsid w:val="00E7624F"/>
    <w:rsid w:val="00E763DD"/>
    <w:rsid w:val="00E766B4"/>
    <w:rsid w:val="00E77A50"/>
    <w:rsid w:val="00E77AE9"/>
    <w:rsid w:val="00E810DD"/>
    <w:rsid w:val="00E84B32"/>
    <w:rsid w:val="00E85744"/>
    <w:rsid w:val="00E86D49"/>
    <w:rsid w:val="00E928AA"/>
    <w:rsid w:val="00E95253"/>
    <w:rsid w:val="00EA148A"/>
    <w:rsid w:val="00EA3CE9"/>
    <w:rsid w:val="00EA4F71"/>
    <w:rsid w:val="00EA665E"/>
    <w:rsid w:val="00EA67FC"/>
    <w:rsid w:val="00EB24DD"/>
    <w:rsid w:val="00EB3C9E"/>
    <w:rsid w:val="00EB5358"/>
    <w:rsid w:val="00EB557E"/>
    <w:rsid w:val="00EB59AC"/>
    <w:rsid w:val="00EB612C"/>
    <w:rsid w:val="00EB614B"/>
    <w:rsid w:val="00EB6AEC"/>
    <w:rsid w:val="00EB72B3"/>
    <w:rsid w:val="00EC2F83"/>
    <w:rsid w:val="00EC3F4C"/>
    <w:rsid w:val="00EC6F89"/>
    <w:rsid w:val="00EC73A7"/>
    <w:rsid w:val="00ED10FA"/>
    <w:rsid w:val="00ED3682"/>
    <w:rsid w:val="00EE07A7"/>
    <w:rsid w:val="00EE210C"/>
    <w:rsid w:val="00EE4AE3"/>
    <w:rsid w:val="00EE4F89"/>
    <w:rsid w:val="00EE69DD"/>
    <w:rsid w:val="00EE6ADF"/>
    <w:rsid w:val="00EF453C"/>
    <w:rsid w:val="00EF5E40"/>
    <w:rsid w:val="00F01C41"/>
    <w:rsid w:val="00F0293F"/>
    <w:rsid w:val="00F02BA3"/>
    <w:rsid w:val="00F06995"/>
    <w:rsid w:val="00F06CF0"/>
    <w:rsid w:val="00F11C8C"/>
    <w:rsid w:val="00F13BB7"/>
    <w:rsid w:val="00F15C5E"/>
    <w:rsid w:val="00F16C46"/>
    <w:rsid w:val="00F17A58"/>
    <w:rsid w:val="00F235A0"/>
    <w:rsid w:val="00F24211"/>
    <w:rsid w:val="00F2425D"/>
    <w:rsid w:val="00F24455"/>
    <w:rsid w:val="00F2461C"/>
    <w:rsid w:val="00F264C8"/>
    <w:rsid w:val="00F26A94"/>
    <w:rsid w:val="00F30302"/>
    <w:rsid w:val="00F32B05"/>
    <w:rsid w:val="00F33E08"/>
    <w:rsid w:val="00F36A80"/>
    <w:rsid w:val="00F41121"/>
    <w:rsid w:val="00F420F1"/>
    <w:rsid w:val="00F42397"/>
    <w:rsid w:val="00F42F3D"/>
    <w:rsid w:val="00F43768"/>
    <w:rsid w:val="00F44589"/>
    <w:rsid w:val="00F453A3"/>
    <w:rsid w:val="00F477F5"/>
    <w:rsid w:val="00F47BF4"/>
    <w:rsid w:val="00F515AB"/>
    <w:rsid w:val="00F54DF7"/>
    <w:rsid w:val="00F55CDD"/>
    <w:rsid w:val="00F5613F"/>
    <w:rsid w:val="00F56EC6"/>
    <w:rsid w:val="00F602FC"/>
    <w:rsid w:val="00F60BAD"/>
    <w:rsid w:val="00F633C5"/>
    <w:rsid w:val="00F66767"/>
    <w:rsid w:val="00F67EAD"/>
    <w:rsid w:val="00F7174A"/>
    <w:rsid w:val="00F7334C"/>
    <w:rsid w:val="00F76C6A"/>
    <w:rsid w:val="00F83CDA"/>
    <w:rsid w:val="00F863DF"/>
    <w:rsid w:val="00F87457"/>
    <w:rsid w:val="00F90223"/>
    <w:rsid w:val="00F90DFE"/>
    <w:rsid w:val="00F91453"/>
    <w:rsid w:val="00F97BC9"/>
    <w:rsid w:val="00F97BFA"/>
    <w:rsid w:val="00FA08AF"/>
    <w:rsid w:val="00FA2DB4"/>
    <w:rsid w:val="00FA79E0"/>
    <w:rsid w:val="00FB1C1C"/>
    <w:rsid w:val="00FB35B9"/>
    <w:rsid w:val="00FB4A14"/>
    <w:rsid w:val="00FB582D"/>
    <w:rsid w:val="00FB58CA"/>
    <w:rsid w:val="00FC0F7B"/>
    <w:rsid w:val="00FC2A2E"/>
    <w:rsid w:val="00FC2D7D"/>
    <w:rsid w:val="00FC6A13"/>
    <w:rsid w:val="00FD0F36"/>
    <w:rsid w:val="00FD2AD8"/>
    <w:rsid w:val="00FD52D0"/>
    <w:rsid w:val="00FD53D4"/>
    <w:rsid w:val="00FD5BB1"/>
    <w:rsid w:val="00FD70D8"/>
    <w:rsid w:val="00FD7FC1"/>
    <w:rsid w:val="00FE045E"/>
    <w:rsid w:val="00FE6D13"/>
    <w:rsid w:val="00FE7974"/>
    <w:rsid w:val="00FF0567"/>
    <w:rsid w:val="00FF0683"/>
    <w:rsid w:val="00FF09EA"/>
    <w:rsid w:val="00FF4548"/>
    <w:rsid w:val="00FF5E96"/>
    <w:rsid w:val="00FF5F2A"/>
    <w:rsid w:val="00FF6427"/>
    <w:rsid w:val="00FF6444"/>
    <w:rsid w:val="00FF6D92"/>
    <w:rsid w:val="00FF70A3"/>
    <w:rsid w:val="00FF745F"/>
    <w:rsid w:val="00FF7ADE"/>
    <w:rsid w:val="00FF7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7D7B3"/>
  <w14:defaultImageDpi w14:val="330"/>
  <w15:docId w15:val="{605F732C-02D7-4D6E-9596-5F1D9D71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DC7"/>
    <w:pPr>
      <w:spacing w:before="120" w:after="120"/>
    </w:pPr>
    <w:rPr>
      <w:rFonts w:ascii="Calibri" w:hAnsi="Calibri"/>
      <w:sz w:val="22"/>
      <w:lang w:val="en-GB"/>
    </w:rPr>
  </w:style>
  <w:style w:type="paragraph" w:styleId="Heading1">
    <w:name w:val="heading 1"/>
    <w:basedOn w:val="Normal"/>
    <w:next w:val="Normal"/>
    <w:link w:val="Heading1Char"/>
    <w:uiPriority w:val="9"/>
    <w:qFormat/>
    <w:rsid w:val="00E85744"/>
    <w:pPr>
      <w:keepNext/>
      <w:keepLines/>
      <w:numPr>
        <w:numId w:val="3"/>
      </w:numPr>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autoRedefine/>
    <w:uiPriority w:val="9"/>
    <w:unhideWhenUsed/>
    <w:qFormat/>
    <w:rsid w:val="00DB03D3"/>
    <w:pPr>
      <w:keepNext/>
      <w:keepLines/>
      <w:numPr>
        <w:ilvl w:val="1"/>
        <w:numId w:val="3"/>
      </w:numPr>
      <w:spacing w:before="200"/>
      <w:ind w:left="792"/>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B14B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574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8574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85744"/>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DB03D3"/>
    <w:rPr>
      <w:rFonts w:asciiTheme="majorHAnsi" w:eastAsiaTheme="majorEastAsia" w:hAnsiTheme="majorHAnsi" w:cstheme="majorBidi"/>
      <w:b/>
      <w:bCs/>
      <w:color w:val="4F81BD" w:themeColor="accent1"/>
      <w:sz w:val="26"/>
      <w:szCs w:val="26"/>
      <w:lang w:val="en-GB"/>
    </w:rPr>
  </w:style>
  <w:style w:type="paragraph" w:styleId="Footer">
    <w:name w:val="footer"/>
    <w:basedOn w:val="Normal"/>
    <w:link w:val="FooterChar"/>
    <w:uiPriority w:val="99"/>
    <w:unhideWhenUsed/>
    <w:rsid w:val="00E85744"/>
    <w:pPr>
      <w:tabs>
        <w:tab w:val="center" w:pos="4320"/>
        <w:tab w:val="right" w:pos="8640"/>
      </w:tabs>
    </w:pPr>
  </w:style>
  <w:style w:type="character" w:customStyle="1" w:styleId="FooterChar">
    <w:name w:val="Footer Char"/>
    <w:basedOn w:val="DefaultParagraphFont"/>
    <w:link w:val="Footer"/>
    <w:uiPriority w:val="99"/>
    <w:rsid w:val="00E85744"/>
  </w:style>
  <w:style w:type="character" w:styleId="PageNumber">
    <w:name w:val="page number"/>
    <w:basedOn w:val="DefaultParagraphFont"/>
    <w:uiPriority w:val="99"/>
    <w:semiHidden/>
    <w:unhideWhenUsed/>
    <w:rsid w:val="00E85744"/>
  </w:style>
  <w:style w:type="paragraph" w:styleId="TOC1">
    <w:name w:val="toc 1"/>
    <w:basedOn w:val="Normal"/>
    <w:next w:val="Normal"/>
    <w:autoRedefine/>
    <w:uiPriority w:val="39"/>
    <w:unhideWhenUsed/>
    <w:rsid w:val="00E85744"/>
    <w:pPr>
      <w:spacing w:before="240"/>
    </w:pPr>
    <w:rPr>
      <w:b/>
      <w:caps/>
      <w:szCs w:val="22"/>
      <w:u w:val="single"/>
    </w:rPr>
  </w:style>
  <w:style w:type="paragraph" w:styleId="TOC2">
    <w:name w:val="toc 2"/>
    <w:basedOn w:val="Normal"/>
    <w:next w:val="Normal"/>
    <w:autoRedefine/>
    <w:uiPriority w:val="39"/>
    <w:unhideWhenUsed/>
    <w:rsid w:val="00E85744"/>
    <w:rPr>
      <w:b/>
      <w:smallCaps/>
      <w:szCs w:val="22"/>
    </w:rPr>
  </w:style>
  <w:style w:type="paragraph" w:styleId="TOC3">
    <w:name w:val="toc 3"/>
    <w:basedOn w:val="Normal"/>
    <w:next w:val="Normal"/>
    <w:autoRedefine/>
    <w:uiPriority w:val="39"/>
    <w:unhideWhenUsed/>
    <w:rsid w:val="00E85744"/>
    <w:rPr>
      <w:smallCaps/>
      <w:szCs w:val="22"/>
    </w:rPr>
  </w:style>
  <w:style w:type="paragraph" w:styleId="TOC4">
    <w:name w:val="toc 4"/>
    <w:basedOn w:val="Normal"/>
    <w:next w:val="Normal"/>
    <w:autoRedefine/>
    <w:uiPriority w:val="39"/>
    <w:unhideWhenUsed/>
    <w:rsid w:val="00E85744"/>
    <w:rPr>
      <w:szCs w:val="22"/>
    </w:rPr>
  </w:style>
  <w:style w:type="paragraph" w:styleId="TOC5">
    <w:name w:val="toc 5"/>
    <w:basedOn w:val="Normal"/>
    <w:next w:val="Normal"/>
    <w:autoRedefine/>
    <w:uiPriority w:val="39"/>
    <w:unhideWhenUsed/>
    <w:rsid w:val="00E85744"/>
    <w:rPr>
      <w:szCs w:val="22"/>
    </w:rPr>
  </w:style>
  <w:style w:type="paragraph" w:styleId="TOC6">
    <w:name w:val="toc 6"/>
    <w:basedOn w:val="Normal"/>
    <w:next w:val="Normal"/>
    <w:autoRedefine/>
    <w:uiPriority w:val="39"/>
    <w:unhideWhenUsed/>
    <w:rsid w:val="00E85744"/>
    <w:rPr>
      <w:szCs w:val="22"/>
    </w:rPr>
  </w:style>
  <w:style w:type="paragraph" w:styleId="TOC7">
    <w:name w:val="toc 7"/>
    <w:basedOn w:val="Normal"/>
    <w:next w:val="Normal"/>
    <w:autoRedefine/>
    <w:uiPriority w:val="39"/>
    <w:unhideWhenUsed/>
    <w:rsid w:val="00E85744"/>
    <w:rPr>
      <w:szCs w:val="22"/>
    </w:rPr>
  </w:style>
  <w:style w:type="paragraph" w:styleId="TOC8">
    <w:name w:val="toc 8"/>
    <w:basedOn w:val="Normal"/>
    <w:next w:val="Normal"/>
    <w:autoRedefine/>
    <w:uiPriority w:val="39"/>
    <w:unhideWhenUsed/>
    <w:rsid w:val="00E85744"/>
    <w:rPr>
      <w:szCs w:val="22"/>
    </w:rPr>
  </w:style>
  <w:style w:type="paragraph" w:styleId="TOC9">
    <w:name w:val="toc 9"/>
    <w:basedOn w:val="Normal"/>
    <w:next w:val="Normal"/>
    <w:autoRedefine/>
    <w:uiPriority w:val="39"/>
    <w:unhideWhenUsed/>
    <w:rsid w:val="00E85744"/>
    <w:rPr>
      <w:szCs w:val="22"/>
    </w:rPr>
  </w:style>
  <w:style w:type="table" w:styleId="TableGrid">
    <w:name w:val="Table Grid"/>
    <w:basedOn w:val="TableNormal"/>
    <w:uiPriority w:val="39"/>
    <w:rsid w:val="008431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4DC7"/>
    <w:pPr>
      <w:spacing w:after="200"/>
    </w:pPr>
    <w:rPr>
      <w:b/>
      <w:bCs/>
      <w:color w:val="4F81BD" w:themeColor="accent1"/>
      <w:szCs w:val="18"/>
    </w:rPr>
  </w:style>
  <w:style w:type="character" w:customStyle="1" w:styleId="Heading3Char">
    <w:name w:val="Heading 3 Char"/>
    <w:basedOn w:val="DefaultParagraphFont"/>
    <w:link w:val="Heading3"/>
    <w:uiPriority w:val="9"/>
    <w:rsid w:val="000B14B6"/>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F42397"/>
    <w:rPr>
      <w:color w:val="0000FF" w:themeColor="hyperlink"/>
      <w:u w:val="single"/>
    </w:rPr>
  </w:style>
  <w:style w:type="character" w:styleId="FollowedHyperlink">
    <w:name w:val="FollowedHyperlink"/>
    <w:basedOn w:val="DefaultParagraphFont"/>
    <w:uiPriority w:val="99"/>
    <w:semiHidden/>
    <w:unhideWhenUsed/>
    <w:rsid w:val="006F01F3"/>
    <w:rPr>
      <w:color w:val="800080" w:themeColor="followedHyperlink"/>
      <w:u w:val="single"/>
    </w:rPr>
  </w:style>
  <w:style w:type="paragraph" w:styleId="BalloonText">
    <w:name w:val="Balloon Text"/>
    <w:basedOn w:val="Normal"/>
    <w:link w:val="BalloonTextChar"/>
    <w:uiPriority w:val="99"/>
    <w:semiHidden/>
    <w:unhideWhenUsed/>
    <w:rsid w:val="00637D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37D90"/>
    <w:rPr>
      <w:rFonts w:ascii="Lucida Grande" w:hAnsi="Lucida Grande" w:cs="Lucida Grande"/>
      <w:sz w:val="18"/>
      <w:szCs w:val="18"/>
    </w:rPr>
  </w:style>
  <w:style w:type="paragraph" w:styleId="ListParagraph">
    <w:name w:val="List Paragraph"/>
    <w:basedOn w:val="Normal"/>
    <w:uiPriority w:val="34"/>
    <w:qFormat/>
    <w:rsid w:val="00B62B50"/>
    <w:pPr>
      <w:ind w:left="720"/>
      <w:contextualSpacing/>
    </w:pPr>
  </w:style>
  <w:style w:type="character" w:styleId="CommentReference">
    <w:name w:val="annotation reference"/>
    <w:basedOn w:val="DefaultParagraphFont"/>
    <w:uiPriority w:val="99"/>
    <w:semiHidden/>
    <w:unhideWhenUsed/>
    <w:rsid w:val="00ED10FA"/>
    <w:rPr>
      <w:sz w:val="18"/>
      <w:szCs w:val="18"/>
    </w:rPr>
  </w:style>
  <w:style w:type="paragraph" w:styleId="CommentText">
    <w:name w:val="annotation text"/>
    <w:basedOn w:val="Normal"/>
    <w:link w:val="CommentTextChar"/>
    <w:uiPriority w:val="99"/>
    <w:semiHidden/>
    <w:unhideWhenUsed/>
    <w:rsid w:val="00ED10FA"/>
  </w:style>
  <w:style w:type="character" w:customStyle="1" w:styleId="CommentTextChar">
    <w:name w:val="Comment Text Char"/>
    <w:basedOn w:val="DefaultParagraphFont"/>
    <w:link w:val="CommentText"/>
    <w:uiPriority w:val="99"/>
    <w:semiHidden/>
    <w:rsid w:val="00ED10FA"/>
  </w:style>
  <w:style w:type="paragraph" w:styleId="CommentSubject">
    <w:name w:val="annotation subject"/>
    <w:basedOn w:val="CommentText"/>
    <w:next w:val="CommentText"/>
    <w:link w:val="CommentSubjectChar"/>
    <w:uiPriority w:val="99"/>
    <w:semiHidden/>
    <w:unhideWhenUsed/>
    <w:rsid w:val="00ED10FA"/>
    <w:rPr>
      <w:b/>
      <w:bCs/>
      <w:sz w:val="20"/>
      <w:szCs w:val="20"/>
    </w:rPr>
  </w:style>
  <w:style w:type="character" w:customStyle="1" w:styleId="CommentSubjectChar">
    <w:name w:val="Comment Subject Char"/>
    <w:basedOn w:val="CommentTextChar"/>
    <w:link w:val="CommentSubject"/>
    <w:uiPriority w:val="99"/>
    <w:semiHidden/>
    <w:rsid w:val="00ED10FA"/>
    <w:rPr>
      <w:b/>
      <w:bCs/>
      <w:sz w:val="20"/>
      <w:szCs w:val="20"/>
    </w:rPr>
  </w:style>
  <w:style w:type="paragraph" w:styleId="EndnoteText">
    <w:name w:val="endnote text"/>
    <w:basedOn w:val="Normal"/>
    <w:link w:val="EndnoteTextChar"/>
    <w:uiPriority w:val="99"/>
    <w:semiHidden/>
    <w:unhideWhenUsed/>
    <w:rsid w:val="00D3680C"/>
    <w:pPr>
      <w:spacing w:before="0" w:after="0"/>
    </w:pPr>
    <w:rPr>
      <w:sz w:val="20"/>
      <w:szCs w:val="20"/>
    </w:rPr>
  </w:style>
  <w:style w:type="character" w:customStyle="1" w:styleId="EndnoteTextChar">
    <w:name w:val="Endnote Text Char"/>
    <w:basedOn w:val="DefaultParagraphFont"/>
    <w:link w:val="EndnoteText"/>
    <w:uiPriority w:val="99"/>
    <w:semiHidden/>
    <w:rsid w:val="00D3680C"/>
    <w:rPr>
      <w:sz w:val="20"/>
      <w:szCs w:val="20"/>
    </w:rPr>
  </w:style>
  <w:style w:type="character" w:styleId="EndnoteReference">
    <w:name w:val="endnote reference"/>
    <w:basedOn w:val="DefaultParagraphFont"/>
    <w:uiPriority w:val="99"/>
    <w:semiHidden/>
    <w:unhideWhenUsed/>
    <w:rsid w:val="00D3680C"/>
    <w:rPr>
      <w:vertAlign w:val="superscript"/>
    </w:rPr>
  </w:style>
  <w:style w:type="paragraph" w:styleId="TOCHeading">
    <w:name w:val="TOC Heading"/>
    <w:basedOn w:val="Heading1"/>
    <w:next w:val="Normal"/>
    <w:uiPriority w:val="39"/>
    <w:unhideWhenUsed/>
    <w:qFormat/>
    <w:rsid w:val="003A6DD2"/>
    <w:pPr>
      <w:numPr>
        <w:numId w:val="0"/>
      </w:numPr>
      <w:spacing w:before="240" w:after="0" w:line="259" w:lineRule="auto"/>
      <w:outlineLvl w:val="9"/>
    </w:pPr>
    <w:rPr>
      <w:b w:val="0"/>
      <w:bCs w:val="0"/>
      <w:color w:val="365F91" w:themeColor="accent1" w:themeShade="BF"/>
    </w:rPr>
  </w:style>
  <w:style w:type="character" w:styleId="UnresolvedMention">
    <w:name w:val="Unresolved Mention"/>
    <w:basedOn w:val="DefaultParagraphFont"/>
    <w:uiPriority w:val="99"/>
    <w:semiHidden/>
    <w:unhideWhenUsed/>
    <w:rsid w:val="00713E65"/>
    <w:rPr>
      <w:color w:val="605E5C"/>
      <w:shd w:val="clear" w:color="auto" w:fill="E1DFDD"/>
    </w:rPr>
  </w:style>
  <w:style w:type="paragraph" w:customStyle="1" w:styleId="font-claude-response-body">
    <w:name w:val="font-claude-response-body"/>
    <w:basedOn w:val="Normal"/>
    <w:rsid w:val="003A0DEC"/>
    <w:pPr>
      <w:spacing w:before="100" w:beforeAutospacing="1" w:after="100" w:afterAutospacing="1"/>
    </w:pPr>
    <w:rPr>
      <w:rFonts w:ascii="Times New Roman" w:eastAsia="Times New Roman" w:hAnsi="Times New Roman" w:cs="Times New Roman"/>
      <w:sz w:val="24"/>
      <w:lang w:eastAsia="en-GB"/>
    </w:rPr>
  </w:style>
  <w:style w:type="character" w:styleId="Emphasis">
    <w:name w:val="Emphasis"/>
    <w:basedOn w:val="DefaultParagraphFont"/>
    <w:uiPriority w:val="20"/>
    <w:qFormat/>
    <w:rsid w:val="00A501B7"/>
    <w:rPr>
      <w:i/>
      <w:iCs/>
    </w:rPr>
  </w:style>
  <w:style w:type="character" w:styleId="PlaceholderText">
    <w:name w:val="Placeholder Text"/>
    <w:basedOn w:val="DefaultParagraphFont"/>
    <w:uiPriority w:val="99"/>
    <w:semiHidden/>
    <w:rsid w:val="000E4BCD"/>
    <w:rPr>
      <w:color w:val="666666"/>
    </w:rPr>
  </w:style>
  <w:style w:type="paragraph" w:styleId="NormalWeb">
    <w:name w:val="Normal (Web)"/>
    <w:basedOn w:val="Normal"/>
    <w:uiPriority w:val="99"/>
    <w:semiHidden/>
    <w:unhideWhenUsed/>
    <w:rsid w:val="00A67D92"/>
    <w:rPr>
      <w:rFonts w:ascii="Times New Roman" w:hAnsi="Times New Roman" w:cs="Times New Roman"/>
      <w:sz w:val="24"/>
    </w:rPr>
  </w:style>
  <w:style w:type="table" w:styleId="GridTable5Dark-Accent4">
    <w:name w:val="Grid Table 5 Dark Accent 4"/>
    <w:basedOn w:val="TableNormal"/>
    <w:uiPriority w:val="50"/>
    <w:rsid w:val="00E03F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4">
    <w:name w:val="Grid Table 4 Accent 4"/>
    <w:basedOn w:val="TableNormal"/>
    <w:uiPriority w:val="49"/>
    <w:rsid w:val="009B23F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ableofFigures">
    <w:name w:val="table of figures"/>
    <w:basedOn w:val="Normal"/>
    <w:next w:val="Normal"/>
    <w:uiPriority w:val="99"/>
    <w:unhideWhenUsed/>
    <w:rsid w:val="00681188"/>
    <w:pPr>
      <w:spacing w:after="0"/>
    </w:pPr>
  </w:style>
  <w:style w:type="paragraph" w:styleId="Header">
    <w:name w:val="header"/>
    <w:basedOn w:val="Normal"/>
    <w:link w:val="HeaderChar"/>
    <w:uiPriority w:val="99"/>
    <w:semiHidden/>
    <w:unhideWhenUsed/>
    <w:rsid w:val="00DA3CD4"/>
    <w:pPr>
      <w:tabs>
        <w:tab w:val="center" w:pos="4513"/>
        <w:tab w:val="right" w:pos="9026"/>
      </w:tabs>
      <w:spacing w:before="0" w:after="0"/>
    </w:pPr>
  </w:style>
  <w:style w:type="character" w:customStyle="1" w:styleId="HeaderChar">
    <w:name w:val="Header Char"/>
    <w:basedOn w:val="DefaultParagraphFont"/>
    <w:link w:val="Header"/>
    <w:uiPriority w:val="99"/>
    <w:semiHidden/>
    <w:rsid w:val="00DA3CD4"/>
    <w:rPr>
      <w:rFonts w:ascii="Calibri" w:hAnsi="Calibri"/>
      <w:sz w:val="22"/>
      <w:lang w:val="en-GB"/>
    </w:rPr>
  </w:style>
  <w:style w:type="table" w:styleId="PlainTable2">
    <w:name w:val="Plain Table 2"/>
    <w:basedOn w:val="TableNormal"/>
    <w:uiPriority w:val="99"/>
    <w:rsid w:val="0024462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396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ti.com/lit/an/sboa092b/sboa092b.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analog.com/en/resources/technical-books/linear-circuit-design-handbook.html" TargetMode="External"/><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ti.com/lit/ds/symlink/opa551.pdf"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i.com/lit/ds/symlink/tl071.pdf%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s://www.ti.com/lit/an/sloa030/sloa030.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407C37-83FD-4A04-979B-CF1DD0A93F89}">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532D72-B8C5-4F30-ACAB-3C334E049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3523</TotalTime>
  <Pages>20</Pages>
  <Words>9979</Words>
  <Characters>51923</Characters>
  <Application>Microsoft Office Word</Application>
  <DocSecurity>0</DocSecurity>
  <Lines>1034</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61482</CharactersWithSpaces>
  <SharedDoc>false</SharedDoc>
  <HLinks>
    <vt:vector size="294" baseType="variant">
      <vt:variant>
        <vt:i4>7667819</vt:i4>
      </vt:variant>
      <vt:variant>
        <vt:i4>342</vt:i4>
      </vt:variant>
      <vt:variant>
        <vt:i4>0</vt:i4>
      </vt:variant>
      <vt:variant>
        <vt:i4>5</vt:i4>
      </vt:variant>
      <vt:variant>
        <vt:lpwstr>https://www.ti.com/lit/an/sboa092b/sboa092b.pdf</vt:lpwstr>
      </vt:variant>
      <vt:variant>
        <vt:lpwstr/>
      </vt:variant>
      <vt:variant>
        <vt:i4>7274608</vt:i4>
      </vt:variant>
      <vt:variant>
        <vt:i4>339</vt:i4>
      </vt:variant>
      <vt:variant>
        <vt:i4>0</vt:i4>
      </vt:variant>
      <vt:variant>
        <vt:i4>5</vt:i4>
      </vt:variant>
      <vt:variant>
        <vt:lpwstr>https://www.analog.com/en/resources/technical-books/linear-circuit-design-handbook.html</vt:lpwstr>
      </vt:variant>
      <vt:variant>
        <vt:lpwstr/>
      </vt:variant>
      <vt:variant>
        <vt:i4>4849666</vt:i4>
      </vt:variant>
      <vt:variant>
        <vt:i4>336</vt:i4>
      </vt:variant>
      <vt:variant>
        <vt:i4>0</vt:i4>
      </vt:variant>
      <vt:variant>
        <vt:i4>5</vt:i4>
      </vt:variant>
      <vt:variant>
        <vt:lpwstr>https://www.ti.com/lit/ds/symlink/opa551.pdf</vt:lpwstr>
      </vt:variant>
      <vt:variant>
        <vt:lpwstr/>
      </vt:variant>
      <vt:variant>
        <vt:i4>3735670</vt:i4>
      </vt:variant>
      <vt:variant>
        <vt:i4>333</vt:i4>
      </vt:variant>
      <vt:variant>
        <vt:i4>0</vt:i4>
      </vt:variant>
      <vt:variant>
        <vt:i4>5</vt:i4>
      </vt:variant>
      <vt:variant>
        <vt:lpwstr>https://www.ti.com/lit/ds/symlink/tl071.pdf</vt:lpwstr>
      </vt:variant>
      <vt:variant>
        <vt:lpwstr/>
      </vt:variant>
      <vt:variant>
        <vt:i4>1507391</vt:i4>
      </vt:variant>
      <vt:variant>
        <vt:i4>269</vt:i4>
      </vt:variant>
      <vt:variant>
        <vt:i4>0</vt:i4>
      </vt:variant>
      <vt:variant>
        <vt:i4>5</vt:i4>
      </vt:variant>
      <vt:variant>
        <vt:lpwstr/>
      </vt:variant>
      <vt:variant>
        <vt:lpwstr>_Toc223383624</vt:lpwstr>
      </vt:variant>
      <vt:variant>
        <vt:i4>1507391</vt:i4>
      </vt:variant>
      <vt:variant>
        <vt:i4>263</vt:i4>
      </vt:variant>
      <vt:variant>
        <vt:i4>0</vt:i4>
      </vt:variant>
      <vt:variant>
        <vt:i4>5</vt:i4>
      </vt:variant>
      <vt:variant>
        <vt:lpwstr/>
      </vt:variant>
      <vt:variant>
        <vt:lpwstr>_Toc223383623</vt:lpwstr>
      </vt:variant>
      <vt:variant>
        <vt:i4>1507391</vt:i4>
      </vt:variant>
      <vt:variant>
        <vt:i4>257</vt:i4>
      </vt:variant>
      <vt:variant>
        <vt:i4>0</vt:i4>
      </vt:variant>
      <vt:variant>
        <vt:i4>5</vt:i4>
      </vt:variant>
      <vt:variant>
        <vt:lpwstr/>
      </vt:variant>
      <vt:variant>
        <vt:lpwstr>_Toc223383622</vt:lpwstr>
      </vt:variant>
      <vt:variant>
        <vt:i4>1507391</vt:i4>
      </vt:variant>
      <vt:variant>
        <vt:i4>251</vt:i4>
      </vt:variant>
      <vt:variant>
        <vt:i4>0</vt:i4>
      </vt:variant>
      <vt:variant>
        <vt:i4>5</vt:i4>
      </vt:variant>
      <vt:variant>
        <vt:lpwstr/>
      </vt:variant>
      <vt:variant>
        <vt:lpwstr>_Toc223383621</vt:lpwstr>
      </vt:variant>
      <vt:variant>
        <vt:i4>1507391</vt:i4>
      </vt:variant>
      <vt:variant>
        <vt:i4>245</vt:i4>
      </vt:variant>
      <vt:variant>
        <vt:i4>0</vt:i4>
      </vt:variant>
      <vt:variant>
        <vt:i4>5</vt:i4>
      </vt:variant>
      <vt:variant>
        <vt:lpwstr/>
      </vt:variant>
      <vt:variant>
        <vt:lpwstr>_Toc223383620</vt:lpwstr>
      </vt:variant>
      <vt:variant>
        <vt:i4>1310783</vt:i4>
      </vt:variant>
      <vt:variant>
        <vt:i4>239</vt:i4>
      </vt:variant>
      <vt:variant>
        <vt:i4>0</vt:i4>
      </vt:variant>
      <vt:variant>
        <vt:i4>5</vt:i4>
      </vt:variant>
      <vt:variant>
        <vt:lpwstr/>
      </vt:variant>
      <vt:variant>
        <vt:lpwstr>_Toc223383619</vt:lpwstr>
      </vt:variant>
      <vt:variant>
        <vt:i4>1310783</vt:i4>
      </vt:variant>
      <vt:variant>
        <vt:i4>233</vt:i4>
      </vt:variant>
      <vt:variant>
        <vt:i4>0</vt:i4>
      </vt:variant>
      <vt:variant>
        <vt:i4>5</vt:i4>
      </vt:variant>
      <vt:variant>
        <vt:lpwstr/>
      </vt:variant>
      <vt:variant>
        <vt:lpwstr>_Toc223383618</vt:lpwstr>
      </vt:variant>
      <vt:variant>
        <vt:i4>1310783</vt:i4>
      </vt:variant>
      <vt:variant>
        <vt:i4>227</vt:i4>
      </vt:variant>
      <vt:variant>
        <vt:i4>0</vt:i4>
      </vt:variant>
      <vt:variant>
        <vt:i4>5</vt:i4>
      </vt:variant>
      <vt:variant>
        <vt:lpwstr/>
      </vt:variant>
      <vt:variant>
        <vt:lpwstr>_Toc223383617</vt:lpwstr>
      </vt:variant>
      <vt:variant>
        <vt:i4>1310783</vt:i4>
      </vt:variant>
      <vt:variant>
        <vt:i4>221</vt:i4>
      </vt:variant>
      <vt:variant>
        <vt:i4>0</vt:i4>
      </vt:variant>
      <vt:variant>
        <vt:i4>5</vt:i4>
      </vt:variant>
      <vt:variant>
        <vt:lpwstr/>
      </vt:variant>
      <vt:variant>
        <vt:lpwstr>_Toc223383616</vt:lpwstr>
      </vt:variant>
      <vt:variant>
        <vt:i4>1310783</vt:i4>
      </vt:variant>
      <vt:variant>
        <vt:i4>215</vt:i4>
      </vt:variant>
      <vt:variant>
        <vt:i4>0</vt:i4>
      </vt:variant>
      <vt:variant>
        <vt:i4>5</vt:i4>
      </vt:variant>
      <vt:variant>
        <vt:lpwstr/>
      </vt:variant>
      <vt:variant>
        <vt:lpwstr>_Toc223383615</vt:lpwstr>
      </vt:variant>
      <vt:variant>
        <vt:i4>1310783</vt:i4>
      </vt:variant>
      <vt:variant>
        <vt:i4>209</vt:i4>
      </vt:variant>
      <vt:variant>
        <vt:i4>0</vt:i4>
      </vt:variant>
      <vt:variant>
        <vt:i4>5</vt:i4>
      </vt:variant>
      <vt:variant>
        <vt:lpwstr/>
      </vt:variant>
      <vt:variant>
        <vt:lpwstr>_Toc223383614</vt:lpwstr>
      </vt:variant>
      <vt:variant>
        <vt:i4>1310783</vt:i4>
      </vt:variant>
      <vt:variant>
        <vt:i4>203</vt:i4>
      </vt:variant>
      <vt:variant>
        <vt:i4>0</vt:i4>
      </vt:variant>
      <vt:variant>
        <vt:i4>5</vt:i4>
      </vt:variant>
      <vt:variant>
        <vt:lpwstr/>
      </vt:variant>
      <vt:variant>
        <vt:lpwstr>_Toc223383613</vt:lpwstr>
      </vt:variant>
      <vt:variant>
        <vt:i4>1310783</vt:i4>
      </vt:variant>
      <vt:variant>
        <vt:i4>197</vt:i4>
      </vt:variant>
      <vt:variant>
        <vt:i4>0</vt:i4>
      </vt:variant>
      <vt:variant>
        <vt:i4>5</vt:i4>
      </vt:variant>
      <vt:variant>
        <vt:lpwstr/>
      </vt:variant>
      <vt:variant>
        <vt:lpwstr>_Toc223383612</vt:lpwstr>
      </vt:variant>
      <vt:variant>
        <vt:i4>1310783</vt:i4>
      </vt:variant>
      <vt:variant>
        <vt:i4>191</vt:i4>
      </vt:variant>
      <vt:variant>
        <vt:i4>0</vt:i4>
      </vt:variant>
      <vt:variant>
        <vt:i4>5</vt:i4>
      </vt:variant>
      <vt:variant>
        <vt:lpwstr/>
      </vt:variant>
      <vt:variant>
        <vt:lpwstr>_Toc223383611</vt:lpwstr>
      </vt:variant>
      <vt:variant>
        <vt:i4>1310783</vt:i4>
      </vt:variant>
      <vt:variant>
        <vt:i4>185</vt:i4>
      </vt:variant>
      <vt:variant>
        <vt:i4>0</vt:i4>
      </vt:variant>
      <vt:variant>
        <vt:i4>5</vt:i4>
      </vt:variant>
      <vt:variant>
        <vt:lpwstr/>
      </vt:variant>
      <vt:variant>
        <vt:lpwstr>_Toc223383610</vt:lpwstr>
      </vt:variant>
      <vt:variant>
        <vt:i4>1376319</vt:i4>
      </vt:variant>
      <vt:variant>
        <vt:i4>179</vt:i4>
      </vt:variant>
      <vt:variant>
        <vt:i4>0</vt:i4>
      </vt:variant>
      <vt:variant>
        <vt:i4>5</vt:i4>
      </vt:variant>
      <vt:variant>
        <vt:lpwstr/>
      </vt:variant>
      <vt:variant>
        <vt:lpwstr>_Toc223383609</vt:lpwstr>
      </vt:variant>
      <vt:variant>
        <vt:i4>1376319</vt:i4>
      </vt:variant>
      <vt:variant>
        <vt:i4>173</vt:i4>
      </vt:variant>
      <vt:variant>
        <vt:i4>0</vt:i4>
      </vt:variant>
      <vt:variant>
        <vt:i4>5</vt:i4>
      </vt:variant>
      <vt:variant>
        <vt:lpwstr/>
      </vt:variant>
      <vt:variant>
        <vt:lpwstr>_Toc223383608</vt:lpwstr>
      </vt:variant>
      <vt:variant>
        <vt:i4>1376319</vt:i4>
      </vt:variant>
      <vt:variant>
        <vt:i4>167</vt:i4>
      </vt:variant>
      <vt:variant>
        <vt:i4>0</vt:i4>
      </vt:variant>
      <vt:variant>
        <vt:i4>5</vt:i4>
      </vt:variant>
      <vt:variant>
        <vt:lpwstr/>
      </vt:variant>
      <vt:variant>
        <vt:lpwstr>_Toc223383607</vt:lpwstr>
      </vt:variant>
      <vt:variant>
        <vt:i4>1114162</vt:i4>
      </vt:variant>
      <vt:variant>
        <vt:i4>158</vt:i4>
      </vt:variant>
      <vt:variant>
        <vt:i4>0</vt:i4>
      </vt:variant>
      <vt:variant>
        <vt:i4>5</vt:i4>
      </vt:variant>
      <vt:variant>
        <vt:lpwstr/>
      </vt:variant>
      <vt:variant>
        <vt:lpwstr>_Toc223428186</vt:lpwstr>
      </vt:variant>
      <vt:variant>
        <vt:i4>1114162</vt:i4>
      </vt:variant>
      <vt:variant>
        <vt:i4>152</vt:i4>
      </vt:variant>
      <vt:variant>
        <vt:i4>0</vt:i4>
      </vt:variant>
      <vt:variant>
        <vt:i4>5</vt:i4>
      </vt:variant>
      <vt:variant>
        <vt:lpwstr/>
      </vt:variant>
      <vt:variant>
        <vt:lpwstr>_Toc223428185</vt:lpwstr>
      </vt:variant>
      <vt:variant>
        <vt:i4>1114162</vt:i4>
      </vt:variant>
      <vt:variant>
        <vt:i4>146</vt:i4>
      </vt:variant>
      <vt:variant>
        <vt:i4>0</vt:i4>
      </vt:variant>
      <vt:variant>
        <vt:i4>5</vt:i4>
      </vt:variant>
      <vt:variant>
        <vt:lpwstr/>
      </vt:variant>
      <vt:variant>
        <vt:lpwstr>_Toc223428184</vt:lpwstr>
      </vt:variant>
      <vt:variant>
        <vt:i4>1114162</vt:i4>
      </vt:variant>
      <vt:variant>
        <vt:i4>140</vt:i4>
      </vt:variant>
      <vt:variant>
        <vt:i4>0</vt:i4>
      </vt:variant>
      <vt:variant>
        <vt:i4>5</vt:i4>
      </vt:variant>
      <vt:variant>
        <vt:lpwstr/>
      </vt:variant>
      <vt:variant>
        <vt:lpwstr>_Toc223428183</vt:lpwstr>
      </vt:variant>
      <vt:variant>
        <vt:i4>1114162</vt:i4>
      </vt:variant>
      <vt:variant>
        <vt:i4>134</vt:i4>
      </vt:variant>
      <vt:variant>
        <vt:i4>0</vt:i4>
      </vt:variant>
      <vt:variant>
        <vt:i4>5</vt:i4>
      </vt:variant>
      <vt:variant>
        <vt:lpwstr/>
      </vt:variant>
      <vt:variant>
        <vt:lpwstr>_Toc223428182</vt:lpwstr>
      </vt:variant>
      <vt:variant>
        <vt:i4>1114162</vt:i4>
      </vt:variant>
      <vt:variant>
        <vt:i4>128</vt:i4>
      </vt:variant>
      <vt:variant>
        <vt:i4>0</vt:i4>
      </vt:variant>
      <vt:variant>
        <vt:i4>5</vt:i4>
      </vt:variant>
      <vt:variant>
        <vt:lpwstr/>
      </vt:variant>
      <vt:variant>
        <vt:lpwstr>_Toc223428181</vt:lpwstr>
      </vt:variant>
      <vt:variant>
        <vt:i4>1114162</vt:i4>
      </vt:variant>
      <vt:variant>
        <vt:i4>122</vt:i4>
      </vt:variant>
      <vt:variant>
        <vt:i4>0</vt:i4>
      </vt:variant>
      <vt:variant>
        <vt:i4>5</vt:i4>
      </vt:variant>
      <vt:variant>
        <vt:lpwstr/>
      </vt:variant>
      <vt:variant>
        <vt:lpwstr>_Toc223428180</vt:lpwstr>
      </vt:variant>
      <vt:variant>
        <vt:i4>1966130</vt:i4>
      </vt:variant>
      <vt:variant>
        <vt:i4>116</vt:i4>
      </vt:variant>
      <vt:variant>
        <vt:i4>0</vt:i4>
      </vt:variant>
      <vt:variant>
        <vt:i4>5</vt:i4>
      </vt:variant>
      <vt:variant>
        <vt:lpwstr/>
      </vt:variant>
      <vt:variant>
        <vt:lpwstr>_Toc223428179</vt:lpwstr>
      </vt:variant>
      <vt:variant>
        <vt:i4>1966130</vt:i4>
      </vt:variant>
      <vt:variant>
        <vt:i4>110</vt:i4>
      </vt:variant>
      <vt:variant>
        <vt:i4>0</vt:i4>
      </vt:variant>
      <vt:variant>
        <vt:i4>5</vt:i4>
      </vt:variant>
      <vt:variant>
        <vt:lpwstr/>
      </vt:variant>
      <vt:variant>
        <vt:lpwstr>_Toc223428178</vt:lpwstr>
      </vt:variant>
      <vt:variant>
        <vt:i4>1966130</vt:i4>
      </vt:variant>
      <vt:variant>
        <vt:i4>104</vt:i4>
      </vt:variant>
      <vt:variant>
        <vt:i4>0</vt:i4>
      </vt:variant>
      <vt:variant>
        <vt:i4>5</vt:i4>
      </vt:variant>
      <vt:variant>
        <vt:lpwstr/>
      </vt:variant>
      <vt:variant>
        <vt:lpwstr>_Toc223428177</vt:lpwstr>
      </vt:variant>
      <vt:variant>
        <vt:i4>1966130</vt:i4>
      </vt:variant>
      <vt:variant>
        <vt:i4>98</vt:i4>
      </vt:variant>
      <vt:variant>
        <vt:i4>0</vt:i4>
      </vt:variant>
      <vt:variant>
        <vt:i4>5</vt:i4>
      </vt:variant>
      <vt:variant>
        <vt:lpwstr/>
      </vt:variant>
      <vt:variant>
        <vt:lpwstr>_Toc223428176</vt:lpwstr>
      </vt:variant>
      <vt:variant>
        <vt:i4>1966130</vt:i4>
      </vt:variant>
      <vt:variant>
        <vt:i4>92</vt:i4>
      </vt:variant>
      <vt:variant>
        <vt:i4>0</vt:i4>
      </vt:variant>
      <vt:variant>
        <vt:i4>5</vt:i4>
      </vt:variant>
      <vt:variant>
        <vt:lpwstr/>
      </vt:variant>
      <vt:variant>
        <vt:lpwstr>_Toc223428175</vt:lpwstr>
      </vt:variant>
      <vt:variant>
        <vt:i4>1966130</vt:i4>
      </vt:variant>
      <vt:variant>
        <vt:i4>86</vt:i4>
      </vt:variant>
      <vt:variant>
        <vt:i4>0</vt:i4>
      </vt:variant>
      <vt:variant>
        <vt:i4>5</vt:i4>
      </vt:variant>
      <vt:variant>
        <vt:lpwstr/>
      </vt:variant>
      <vt:variant>
        <vt:lpwstr>_Toc223428171</vt:lpwstr>
      </vt:variant>
      <vt:variant>
        <vt:i4>1966130</vt:i4>
      </vt:variant>
      <vt:variant>
        <vt:i4>80</vt:i4>
      </vt:variant>
      <vt:variant>
        <vt:i4>0</vt:i4>
      </vt:variant>
      <vt:variant>
        <vt:i4>5</vt:i4>
      </vt:variant>
      <vt:variant>
        <vt:lpwstr/>
      </vt:variant>
      <vt:variant>
        <vt:lpwstr>_Toc223428170</vt:lpwstr>
      </vt:variant>
      <vt:variant>
        <vt:i4>2031666</vt:i4>
      </vt:variant>
      <vt:variant>
        <vt:i4>74</vt:i4>
      </vt:variant>
      <vt:variant>
        <vt:i4>0</vt:i4>
      </vt:variant>
      <vt:variant>
        <vt:i4>5</vt:i4>
      </vt:variant>
      <vt:variant>
        <vt:lpwstr/>
      </vt:variant>
      <vt:variant>
        <vt:lpwstr>_Toc223428169</vt:lpwstr>
      </vt:variant>
      <vt:variant>
        <vt:i4>2031666</vt:i4>
      </vt:variant>
      <vt:variant>
        <vt:i4>68</vt:i4>
      </vt:variant>
      <vt:variant>
        <vt:i4>0</vt:i4>
      </vt:variant>
      <vt:variant>
        <vt:i4>5</vt:i4>
      </vt:variant>
      <vt:variant>
        <vt:lpwstr/>
      </vt:variant>
      <vt:variant>
        <vt:lpwstr>_Toc223428168</vt:lpwstr>
      </vt:variant>
      <vt:variant>
        <vt:i4>2031666</vt:i4>
      </vt:variant>
      <vt:variant>
        <vt:i4>62</vt:i4>
      </vt:variant>
      <vt:variant>
        <vt:i4>0</vt:i4>
      </vt:variant>
      <vt:variant>
        <vt:i4>5</vt:i4>
      </vt:variant>
      <vt:variant>
        <vt:lpwstr/>
      </vt:variant>
      <vt:variant>
        <vt:lpwstr>_Toc223428167</vt:lpwstr>
      </vt:variant>
      <vt:variant>
        <vt:i4>2031666</vt:i4>
      </vt:variant>
      <vt:variant>
        <vt:i4>56</vt:i4>
      </vt:variant>
      <vt:variant>
        <vt:i4>0</vt:i4>
      </vt:variant>
      <vt:variant>
        <vt:i4>5</vt:i4>
      </vt:variant>
      <vt:variant>
        <vt:lpwstr/>
      </vt:variant>
      <vt:variant>
        <vt:lpwstr>_Toc223428166</vt:lpwstr>
      </vt:variant>
      <vt:variant>
        <vt:i4>2031666</vt:i4>
      </vt:variant>
      <vt:variant>
        <vt:i4>50</vt:i4>
      </vt:variant>
      <vt:variant>
        <vt:i4>0</vt:i4>
      </vt:variant>
      <vt:variant>
        <vt:i4>5</vt:i4>
      </vt:variant>
      <vt:variant>
        <vt:lpwstr/>
      </vt:variant>
      <vt:variant>
        <vt:lpwstr>_Toc223428165</vt:lpwstr>
      </vt:variant>
      <vt:variant>
        <vt:i4>2031666</vt:i4>
      </vt:variant>
      <vt:variant>
        <vt:i4>44</vt:i4>
      </vt:variant>
      <vt:variant>
        <vt:i4>0</vt:i4>
      </vt:variant>
      <vt:variant>
        <vt:i4>5</vt:i4>
      </vt:variant>
      <vt:variant>
        <vt:lpwstr/>
      </vt:variant>
      <vt:variant>
        <vt:lpwstr>_Toc223428164</vt:lpwstr>
      </vt:variant>
      <vt:variant>
        <vt:i4>2031666</vt:i4>
      </vt:variant>
      <vt:variant>
        <vt:i4>38</vt:i4>
      </vt:variant>
      <vt:variant>
        <vt:i4>0</vt:i4>
      </vt:variant>
      <vt:variant>
        <vt:i4>5</vt:i4>
      </vt:variant>
      <vt:variant>
        <vt:lpwstr/>
      </vt:variant>
      <vt:variant>
        <vt:lpwstr>_Toc223428163</vt:lpwstr>
      </vt:variant>
      <vt:variant>
        <vt:i4>2031666</vt:i4>
      </vt:variant>
      <vt:variant>
        <vt:i4>32</vt:i4>
      </vt:variant>
      <vt:variant>
        <vt:i4>0</vt:i4>
      </vt:variant>
      <vt:variant>
        <vt:i4>5</vt:i4>
      </vt:variant>
      <vt:variant>
        <vt:lpwstr/>
      </vt:variant>
      <vt:variant>
        <vt:lpwstr>_Toc223428162</vt:lpwstr>
      </vt:variant>
      <vt:variant>
        <vt:i4>2031666</vt:i4>
      </vt:variant>
      <vt:variant>
        <vt:i4>26</vt:i4>
      </vt:variant>
      <vt:variant>
        <vt:i4>0</vt:i4>
      </vt:variant>
      <vt:variant>
        <vt:i4>5</vt:i4>
      </vt:variant>
      <vt:variant>
        <vt:lpwstr/>
      </vt:variant>
      <vt:variant>
        <vt:lpwstr>_Toc223428161</vt:lpwstr>
      </vt:variant>
      <vt:variant>
        <vt:i4>2031666</vt:i4>
      </vt:variant>
      <vt:variant>
        <vt:i4>20</vt:i4>
      </vt:variant>
      <vt:variant>
        <vt:i4>0</vt:i4>
      </vt:variant>
      <vt:variant>
        <vt:i4>5</vt:i4>
      </vt:variant>
      <vt:variant>
        <vt:lpwstr/>
      </vt:variant>
      <vt:variant>
        <vt:lpwstr>_Toc223428160</vt:lpwstr>
      </vt:variant>
      <vt:variant>
        <vt:i4>1835058</vt:i4>
      </vt:variant>
      <vt:variant>
        <vt:i4>14</vt:i4>
      </vt:variant>
      <vt:variant>
        <vt:i4>0</vt:i4>
      </vt:variant>
      <vt:variant>
        <vt:i4>5</vt:i4>
      </vt:variant>
      <vt:variant>
        <vt:lpwstr/>
      </vt:variant>
      <vt:variant>
        <vt:lpwstr>_Toc223428159</vt:lpwstr>
      </vt:variant>
      <vt:variant>
        <vt:i4>1835058</vt:i4>
      </vt:variant>
      <vt:variant>
        <vt:i4>8</vt:i4>
      </vt:variant>
      <vt:variant>
        <vt:i4>0</vt:i4>
      </vt:variant>
      <vt:variant>
        <vt:i4>5</vt:i4>
      </vt:variant>
      <vt:variant>
        <vt:lpwstr/>
      </vt:variant>
      <vt:variant>
        <vt:lpwstr>_Toc223428158</vt:lpwstr>
      </vt:variant>
      <vt:variant>
        <vt:i4>1835058</vt:i4>
      </vt:variant>
      <vt:variant>
        <vt:i4>2</vt:i4>
      </vt:variant>
      <vt:variant>
        <vt:i4>0</vt:i4>
      </vt:variant>
      <vt:variant>
        <vt:i4>5</vt:i4>
      </vt:variant>
      <vt:variant>
        <vt:lpwstr/>
      </vt:variant>
      <vt:variant>
        <vt:lpwstr>_Toc223428157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Sugden, Kate</dc:creator>
  <cp:keywords/>
  <dc:description/>
  <cp:lastModifiedBy>Isaac Adjei (Student)</cp:lastModifiedBy>
  <cp:revision>851</cp:revision>
  <dcterms:created xsi:type="dcterms:W3CDTF">2024-03-05T21:18:00Z</dcterms:created>
  <dcterms:modified xsi:type="dcterms:W3CDTF">2026-03-09T18:38:00Z</dcterms:modified>
</cp:coreProperties>
</file>