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4F985" w14:textId="574DCD75" w:rsidR="00CD06ED" w:rsidRPr="00CD06ED" w:rsidRDefault="00CD06ED" w:rsidP="003A1D5A">
      <w:pPr>
        <w:spacing w:line="360" w:lineRule="auto"/>
        <w:rPr>
          <w:rFonts w:ascii="Verdana" w:hAnsi="Verdana" w:cs="Arial"/>
          <w:b/>
          <w:bCs/>
          <w:sz w:val="28"/>
          <w:szCs w:val="28"/>
          <w:u w:val="single"/>
        </w:rPr>
      </w:pPr>
      <w:r w:rsidRPr="00CD06ED">
        <w:rPr>
          <w:rFonts w:ascii="Verdana" w:hAnsi="Verdana" w:cs="Arial"/>
          <w:b/>
          <w:bCs/>
          <w:sz w:val="28"/>
          <w:szCs w:val="28"/>
          <w:u w:val="single"/>
        </w:rPr>
        <w:t>E</w:t>
      </w:r>
      <w:r w:rsidR="00142918">
        <w:rPr>
          <w:rFonts w:ascii="Verdana" w:hAnsi="Verdana" w:cs="Arial"/>
          <w:b/>
          <w:bCs/>
          <w:sz w:val="28"/>
          <w:szCs w:val="28"/>
          <w:u w:val="single"/>
        </w:rPr>
        <w:t>I</w:t>
      </w:r>
      <w:r w:rsidRPr="00CD06ED">
        <w:rPr>
          <w:rFonts w:ascii="Verdana" w:hAnsi="Verdana" w:cs="Arial"/>
          <w:b/>
          <w:bCs/>
          <w:sz w:val="28"/>
          <w:szCs w:val="28"/>
          <w:u w:val="single"/>
        </w:rPr>
        <w:t>1</w:t>
      </w:r>
      <w:r w:rsidR="00142918">
        <w:rPr>
          <w:rFonts w:ascii="Verdana" w:hAnsi="Verdana" w:cs="Arial"/>
          <w:b/>
          <w:bCs/>
          <w:sz w:val="28"/>
          <w:szCs w:val="28"/>
          <w:u w:val="single"/>
        </w:rPr>
        <w:t>EL2</w:t>
      </w:r>
      <w:r w:rsidRPr="00CD06ED">
        <w:rPr>
          <w:rFonts w:ascii="Verdana" w:hAnsi="Verdana" w:cs="Arial"/>
          <w:b/>
          <w:bCs/>
          <w:sz w:val="28"/>
          <w:szCs w:val="28"/>
          <w:u w:val="single"/>
        </w:rPr>
        <w:t xml:space="preserve"> – Operational Amplifiers (Op-Amps)</w:t>
      </w:r>
      <w:r w:rsidR="00CE3619">
        <w:rPr>
          <w:rFonts w:ascii="Verdana" w:hAnsi="Verdana" w:cs="Arial"/>
          <w:b/>
          <w:bCs/>
          <w:sz w:val="28"/>
          <w:szCs w:val="28"/>
          <w:u w:val="single"/>
        </w:rPr>
        <w:t xml:space="preserve"> Part 2 - Practical</w:t>
      </w:r>
    </w:p>
    <w:p w14:paraId="3F9DEBB4" w14:textId="77777777" w:rsidR="00CD06ED" w:rsidRDefault="00CD06ED" w:rsidP="003A1D5A">
      <w:pPr>
        <w:spacing w:line="360" w:lineRule="auto"/>
        <w:rPr>
          <w:rFonts w:ascii="Verdana" w:hAnsi="Verdana" w:cs="Arial"/>
          <w:b/>
          <w:bCs/>
          <w:sz w:val="22"/>
          <w:szCs w:val="22"/>
        </w:rPr>
      </w:pPr>
    </w:p>
    <w:p w14:paraId="1A72F15E" w14:textId="35ACC212" w:rsidR="00A817D3" w:rsidRPr="00A817D3" w:rsidRDefault="00A817D3" w:rsidP="003A1D5A">
      <w:pPr>
        <w:spacing w:line="360" w:lineRule="auto"/>
        <w:rPr>
          <w:rFonts w:ascii="Verdana" w:hAnsi="Verdana" w:cs="Arial"/>
          <w:b/>
          <w:bCs/>
          <w:sz w:val="22"/>
          <w:szCs w:val="22"/>
        </w:rPr>
      </w:pPr>
      <w:r w:rsidRPr="00A817D3">
        <w:rPr>
          <w:rFonts w:ascii="Verdana" w:hAnsi="Verdana" w:cs="Arial"/>
          <w:b/>
          <w:bCs/>
          <w:sz w:val="22"/>
          <w:szCs w:val="22"/>
        </w:rPr>
        <w:t>Equipment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A817D3" w14:paraId="3EC19410" w14:textId="77777777" w:rsidTr="00A817D3">
        <w:tc>
          <w:tcPr>
            <w:tcW w:w="5228" w:type="dxa"/>
          </w:tcPr>
          <w:p w14:paraId="5295F9B5" w14:textId="03B05E7C" w:rsidR="00A817D3" w:rsidRDefault="00A817D3" w:rsidP="003A1D5A">
            <w:pPr>
              <w:spacing w:line="360" w:lineRule="auto"/>
              <w:rPr>
                <w:rFonts w:ascii="Verdana" w:hAnsi="Verdana" w:cs="Arial"/>
                <w:sz w:val="22"/>
                <w:szCs w:val="22"/>
              </w:rPr>
            </w:pPr>
            <w:r w:rsidRPr="007B6790">
              <w:rPr>
                <w:rFonts w:ascii="Verdana" w:hAnsi="Verdana" w:cs="Arial"/>
                <w:sz w:val="22"/>
                <w:szCs w:val="22"/>
              </w:rPr>
              <w:t xml:space="preserve">Breadboard and </w:t>
            </w:r>
            <w:r>
              <w:rPr>
                <w:rFonts w:ascii="Verdana" w:hAnsi="Verdana" w:cs="Arial"/>
                <w:sz w:val="22"/>
                <w:szCs w:val="22"/>
              </w:rPr>
              <w:t>W</w:t>
            </w:r>
            <w:r w:rsidRPr="007B6790">
              <w:rPr>
                <w:rFonts w:ascii="Verdana" w:hAnsi="Verdana" w:cs="Arial"/>
                <w:sz w:val="22"/>
                <w:szCs w:val="22"/>
              </w:rPr>
              <w:t xml:space="preserve">ire </w:t>
            </w:r>
            <w:r>
              <w:rPr>
                <w:rFonts w:ascii="Verdana" w:hAnsi="Verdana" w:cs="Arial"/>
                <w:sz w:val="22"/>
                <w:szCs w:val="22"/>
              </w:rPr>
              <w:t>L</w:t>
            </w:r>
            <w:r w:rsidRPr="007B6790">
              <w:rPr>
                <w:rFonts w:ascii="Verdana" w:hAnsi="Verdana" w:cs="Arial"/>
                <w:sz w:val="22"/>
                <w:szCs w:val="22"/>
              </w:rPr>
              <w:t>eads</w:t>
            </w:r>
          </w:p>
        </w:tc>
        <w:tc>
          <w:tcPr>
            <w:tcW w:w="5228" w:type="dxa"/>
          </w:tcPr>
          <w:p w14:paraId="5E996B98" w14:textId="05660541" w:rsidR="00A817D3" w:rsidRDefault="00A817D3" w:rsidP="003A1D5A">
            <w:pPr>
              <w:spacing w:line="360" w:lineRule="auto"/>
              <w:rPr>
                <w:rFonts w:ascii="Verdana" w:hAnsi="Verdana" w:cs="Arial"/>
                <w:sz w:val="22"/>
                <w:szCs w:val="22"/>
              </w:rPr>
            </w:pPr>
            <w:r w:rsidRPr="007B6790">
              <w:rPr>
                <w:rFonts w:ascii="Verdana" w:hAnsi="Verdana" w:cs="Arial"/>
                <w:sz w:val="22"/>
                <w:szCs w:val="22"/>
              </w:rPr>
              <w:t>Power Supply</w:t>
            </w:r>
          </w:p>
        </w:tc>
      </w:tr>
      <w:tr w:rsidR="00A817D3" w14:paraId="6CF51A08" w14:textId="77777777" w:rsidTr="00A817D3">
        <w:tc>
          <w:tcPr>
            <w:tcW w:w="5228" w:type="dxa"/>
          </w:tcPr>
          <w:p w14:paraId="235A0E98" w14:textId="7C101F0D" w:rsidR="00A817D3" w:rsidRDefault="00A817D3" w:rsidP="003A1D5A">
            <w:pPr>
              <w:spacing w:line="360" w:lineRule="auto"/>
              <w:rPr>
                <w:rFonts w:ascii="Verdana" w:hAnsi="Verdana" w:cs="Arial"/>
                <w:sz w:val="22"/>
                <w:szCs w:val="22"/>
              </w:rPr>
            </w:pPr>
            <w:r w:rsidRPr="007B6790">
              <w:rPr>
                <w:rFonts w:ascii="Verdana" w:hAnsi="Verdana" w:cs="Arial"/>
                <w:sz w:val="22"/>
                <w:szCs w:val="22"/>
              </w:rPr>
              <w:t>1 k</w:t>
            </w:r>
            <w:r w:rsidRPr="007B6790">
              <w:rPr>
                <w:rFonts w:ascii="Verdana" w:hAnsi="Verdana" w:cs="Arial"/>
                <w:sz w:val="22"/>
                <w:szCs w:val="22"/>
              </w:rPr>
              <w:sym w:font="Math1" w:char="F057"/>
            </w:r>
            <w:r w:rsidRPr="007B6790">
              <w:rPr>
                <w:rFonts w:ascii="Verdana" w:hAnsi="Verdana" w:cs="Arial"/>
                <w:sz w:val="22"/>
                <w:szCs w:val="22"/>
              </w:rPr>
              <w:t xml:space="preserve">, </w:t>
            </w:r>
            <w:r w:rsidR="00CB2030">
              <w:rPr>
                <w:rFonts w:ascii="Verdana" w:hAnsi="Verdana" w:cs="Arial"/>
                <w:sz w:val="22"/>
                <w:szCs w:val="22"/>
              </w:rPr>
              <w:t xml:space="preserve">3 </w:t>
            </w:r>
            <w:r w:rsidR="00CB2030" w:rsidRPr="007B6790">
              <w:rPr>
                <w:rFonts w:ascii="Verdana" w:hAnsi="Verdana" w:cs="Arial"/>
                <w:sz w:val="22"/>
                <w:szCs w:val="22"/>
              </w:rPr>
              <w:t>k</w:t>
            </w:r>
            <w:r w:rsidR="00CB2030" w:rsidRPr="007B6790">
              <w:rPr>
                <w:rFonts w:ascii="Verdana" w:hAnsi="Verdana" w:cs="Arial"/>
                <w:sz w:val="22"/>
                <w:szCs w:val="22"/>
              </w:rPr>
              <w:sym w:font="Math1" w:char="F057"/>
            </w:r>
            <w:r w:rsidR="00CB2030">
              <w:rPr>
                <w:rFonts w:ascii="Verdana" w:hAnsi="Verdana" w:cs="Arial"/>
                <w:sz w:val="22"/>
                <w:szCs w:val="22"/>
              </w:rPr>
              <w:t xml:space="preserve">, </w:t>
            </w:r>
            <w:r w:rsidRPr="007B6790">
              <w:rPr>
                <w:rFonts w:ascii="Verdana" w:hAnsi="Verdana" w:cs="Arial"/>
                <w:sz w:val="22"/>
                <w:szCs w:val="22"/>
              </w:rPr>
              <w:t>10 k</w:t>
            </w:r>
            <w:r w:rsidRPr="007B6790">
              <w:rPr>
                <w:rFonts w:ascii="Verdana" w:hAnsi="Verdana" w:cs="Arial"/>
                <w:sz w:val="22"/>
                <w:szCs w:val="22"/>
              </w:rPr>
              <w:sym w:font="Math1" w:char="F057"/>
            </w:r>
            <w:r w:rsidRPr="007B6790">
              <w:rPr>
                <w:rFonts w:ascii="Verdana" w:hAnsi="Verdana" w:cs="Arial"/>
                <w:sz w:val="22"/>
                <w:szCs w:val="22"/>
              </w:rPr>
              <w:t>, 100 k</w:t>
            </w:r>
            <w:r w:rsidRPr="007B6790">
              <w:rPr>
                <w:rFonts w:ascii="Verdana" w:hAnsi="Verdana" w:cs="Arial"/>
                <w:sz w:val="22"/>
                <w:szCs w:val="22"/>
              </w:rPr>
              <w:sym w:font="Math1" w:char="F057"/>
            </w:r>
            <w:r w:rsidRPr="007B6790">
              <w:rPr>
                <w:rFonts w:ascii="Verdana" w:hAnsi="Verdana" w:cs="Arial"/>
                <w:sz w:val="22"/>
                <w:szCs w:val="22"/>
              </w:rPr>
              <w:t xml:space="preserve"> </w:t>
            </w:r>
            <w:r>
              <w:rPr>
                <w:rFonts w:ascii="Verdana" w:hAnsi="Verdana" w:cs="Arial"/>
                <w:sz w:val="22"/>
                <w:szCs w:val="22"/>
              </w:rPr>
              <w:t>R</w:t>
            </w:r>
            <w:r w:rsidRPr="007B6790">
              <w:rPr>
                <w:rFonts w:ascii="Verdana" w:hAnsi="Verdana" w:cs="Arial"/>
                <w:sz w:val="22"/>
                <w:szCs w:val="22"/>
              </w:rPr>
              <w:t>esistors</w:t>
            </w:r>
          </w:p>
        </w:tc>
        <w:tc>
          <w:tcPr>
            <w:tcW w:w="5228" w:type="dxa"/>
          </w:tcPr>
          <w:p w14:paraId="50EE9C75" w14:textId="14690B03" w:rsidR="00A817D3" w:rsidRDefault="00A817D3" w:rsidP="003A1D5A">
            <w:pPr>
              <w:spacing w:line="360" w:lineRule="auto"/>
              <w:rPr>
                <w:rFonts w:ascii="Verdana" w:hAnsi="Verdana" w:cs="Arial"/>
                <w:sz w:val="22"/>
                <w:szCs w:val="22"/>
              </w:rPr>
            </w:pPr>
            <w:r w:rsidRPr="007B6790">
              <w:rPr>
                <w:rFonts w:ascii="Verdana" w:hAnsi="Verdana" w:cs="Arial"/>
                <w:sz w:val="22"/>
                <w:szCs w:val="22"/>
              </w:rPr>
              <w:t>Oscilloscope</w:t>
            </w:r>
          </w:p>
        </w:tc>
      </w:tr>
      <w:tr w:rsidR="00A817D3" w14:paraId="5F39E2B1" w14:textId="77777777" w:rsidTr="00A817D3">
        <w:tc>
          <w:tcPr>
            <w:tcW w:w="5228" w:type="dxa"/>
          </w:tcPr>
          <w:p w14:paraId="11F48378" w14:textId="6F71ABCA" w:rsidR="00A817D3" w:rsidRDefault="00A817D3" w:rsidP="003A1D5A">
            <w:pPr>
              <w:spacing w:line="360" w:lineRule="auto"/>
              <w:rPr>
                <w:rFonts w:ascii="Verdana" w:hAnsi="Verdana" w:cs="Arial"/>
                <w:sz w:val="22"/>
                <w:szCs w:val="22"/>
              </w:rPr>
            </w:pPr>
            <w:r w:rsidRPr="007B6790">
              <w:rPr>
                <w:rFonts w:ascii="Verdana" w:hAnsi="Verdana" w:cs="Arial"/>
                <w:sz w:val="22"/>
                <w:szCs w:val="22"/>
              </w:rPr>
              <w:t>TL071 Op-</w:t>
            </w:r>
            <w:r>
              <w:rPr>
                <w:rFonts w:ascii="Verdana" w:hAnsi="Verdana" w:cs="Arial"/>
                <w:sz w:val="22"/>
                <w:szCs w:val="22"/>
              </w:rPr>
              <w:t>A</w:t>
            </w:r>
            <w:r w:rsidRPr="007B6790">
              <w:rPr>
                <w:rFonts w:ascii="Verdana" w:hAnsi="Verdana" w:cs="Arial"/>
                <w:sz w:val="22"/>
                <w:szCs w:val="22"/>
              </w:rPr>
              <w:t>mp</w:t>
            </w:r>
            <w:r>
              <w:rPr>
                <w:rFonts w:ascii="Verdana" w:hAnsi="Verdana" w:cs="Arial"/>
                <w:sz w:val="22"/>
                <w:szCs w:val="22"/>
              </w:rPr>
              <w:t xml:space="preserve"> IC</w:t>
            </w:r>
          </w:p>
        </w:tc>
        <w:tc>
          <w:tcPr>
            <w:tcW w:w="5228" w:type="dxa"/>
          </w:tcPr>
          <w:p w14:paraId="6C644F0F" w14:textId="4A67EBA0" w:rsidR="00A817D3" w:rsidRDefault="00A817D3" w:rsidP="003A1D5A">
            <w:pPr>
              <w:spacing w:line="360" w:lineRule="auto"/>
              <w:rPr>
                <w:rFonts w:ascii="Verdana" w:hAnsi="Verdana" w:cs="Arial"/>
                <w:sz w:val="22"/>
                <w:szCs w:val="22"/>
              </w:rPr>
            </w:pPr>
            <w:r w:rsidRPr="007B6790">
              <w:rPr>
                <w:rFonts w:ascii="Verdana" w:hAnsi="Verdana" w:cs="Arial"/>
                <w:sz w:val="22"/>
                <w:szCs w:val="22"/>
              </w:rPr>
              <w:t xml:space="preserve">Signal </w:t>
            </w:r>
            <w:r>
              <w:rPr>
                <w:rFonts w:ascii="Verdana" w:hAnsi="Verdana" w:cs="Arial"/>
                <w:sz w:val="22"/>
                <w:szCs w:val="22"/>
              </w:rPr>
              <w:t>G</w:t>
            </w:r>
            <w:r w:rsidRPr="007B6790">
              <w:rPr>
                <w:rFonts w:ascii="Verdana" w:hAnsi="Verdana" w:cs="Arial"/>
                <w:sz w:val="22"/>
                <w:szCs w:val="22"/>
              </w:rPr>
              <w:t>enerator</w:t>
            </w:r>
          </w:p>
        </w:tc>
      </w:tr>
    </w:tbl>
    <w:p w14:paraId="0BE0F0B4" w14:textId="77777777" w:rsidR="00A817D3" w:rsidRDefault="00A817D3" w:rsidP="003A1D5A">
      <w:pPr>
        <w:spacing w:line="360" w:lineRule="auto"/>
        <w:rPr>
          <w:rFonts w:ascii="Verdana" w:hAnsi="Verdana" w:cs="Arial"/>
          <w:sz w:val="22"/>
          <w:szCs w:val="22"/>
        </w:rPr>
      </w:pPr>
    </w:p>
    <w:p w14:paraId="54169DD9" w14:textId="77777777" w:rsidR="00A817D3" w:rsidRDefault="00A817D3" w:rsidP="003A1D5A">
      <w:pPr>
        <w:spacing w:line="360" w:lineRule="auto"/>
        <w:rPr>
          <w:rFonts w:ascii="Verdana" w:hAnsi="Verdana" w:cs="Arial"/>
          <w:sz w:val="22"/>
          <w:szCs w:val="22"/>
        </w:rPr>
      </w:pPr>
    </w:p>
    <w:p w14:paraId="2A5C64B5" w14:textId="188EBCB9" w:rsidR="00A817D3" w:rsidRPr="00A817D3" w:rsidRDefault="00A817D3" w:rsidP="003A1D5A">
      <w:pPr>
        <w:keepNext/>
        <w:spacing w:after="60" w:line="360" w:lineRule="auto"/>
        <w:outlineLvl w:val="2"/>
        <w:rPr>
          <w:rFonts w:ascii="Verdana" w:hAnsi="Verdana" w:cs="Arial"/>
          <w:b/>
          <w:bCs/>
          <w:sz w:val="22"/>
          <w:szCs w:val="22"/>
        </w:rPr>
      </w:pPr>
      <w:r w:rsidRPr="00A817D3">
        <w:rPr>
          <w:rFonts w:ascii="Verdana" w:hAnsi="Verdana" w:cs="Arial"/>
          <w:b/>
          <w:bCs/>
          <w:sz w:val="22"/>
          <w:szCs w:val="22"/>
        </w:rPr>
        <w:t>Learning Outcomes</w:t>
      </w:r>
    </w:p>
    <w:p w14:paraId="729171C6" w14:textId="27C01F26" w:rsidR="00A817D3" w:rsidRPr="007B6790" w:rsidRDefault="00A817D3" w:rsidP="003A1D5A">
      <w:pPr>
        <w:keepNext/>
        <w:spacing w:after="60" w:line="360" w:lineRule="auto"/>
        <w:outlineLvl w:val="2"/>
        <w:rPr>
          <w:rFonts w:ascii="Verdana" w:hAnsi="Verdana" w:cs="Arial"/>
          <w:sz w:val="22"/>
          <w:szCs w:val="22"/>
        </w:rPr>
      </w:pPr>
      <w:r>
        <w:rPr>
          <w:rFonts w:ascii="Verdana" w:hAnsi="Verdana" w:cs="Arial"/>
          <w:sz w:val="22"/>
          <w:szCs w:val="22"/>
        </w:rPr>
        <w:t>On Completing this laboratory, you should be able to:</w:t>
      </w:r>
    </w:p>
    <w:p w14:paraId="5168102E" w14:textId="4E8B43C6" w:rsidR="007B6790" w:rsidRDefault="007B6790" w:rsidP="003A1D5A">
      <w:pPr>
        <w:numPr>
          <w:ilvl w:val="0"/>
          <w:numId w:val="2"/>
        </w:numPr>
        <w:spacing w:line="360" w:lineRule="auto"/>
        <w:contextualSpacing/>
        <w:rPr>
          <w:rFonts w:ascii="Verdana" w:hAnsi="Verdana"/>
          <w:sz w:val="22"/>
          <w:szCs w:val="22"/>
        </w:rPr>
      </w:pPr>
      <w:r w:rsidRPr="007B6790">
        <w:rPr>
          <w:rFonts w:ascii="Verdana" w:hAnsi="Verdana"/>
          <w:sz w:val="22"/>
          <w:szCs w:val="22"/>
        </w:rPr>
        <w:t xml:space="preserve">Connect-up and analyse experimentally some op-amp </w:t>
      </w:r>
      <w:r w:rsidR="00923707" w:rsidRPr="007B6790">
        <w:rPr>
          <w:rFonts w:ascii="Verdana" w:hAnsi="Verdana"/>
          <w:sz w:val="22"/>
          <w:szCs w:val="22"/>
        </w:rPr>
        <w:t>amplif</w:t>
      </w:r>
      <w:r w:rsidR="00923707">
        <w:rPr>
          <w:rFonts w:ascii="Verdana" w:hAnsi="Verdana"/>
          <w:sz w:val="22"/>
          <w:szCs w:val="22"/>
        </w:rPr>
        <w:t>ier</w:t>
      </w:r>
      <w:r w:rsidR="00923707" w:rsidRPr="007B6790">
        <w:rPr>
          <w:rFonts w:ascii="Verdana" w:hAnsi="Verdana"/>
          <w:sz w:val="22"/>
          <w:szCs w:val="22"/>
        </w:rPr>
        <w:t>0020</w:t>
      </w:r>
      <w:r w:rsidRPr="007B6790">
        <w:rPr>
          <w:rFonts w:ascii="Verdana" w:hAnsi="Verdana"/>
          <w:sz w:val="22"/>
          <w:szCs w:val="22"/>
        </w:rPr>
        <w:t>circuits</w:t>
      </w:r>
      <w:r w:rsidR="00247502">
        <w:rPr>
          <w:rFonts w:ascii="Verdana" w:hAnsi="Verdana"/>
          <w:sz w:val="22"/>
          <w:szCs w:val="22"/>
        </w:rPr>
        <w:t>,</w:t>
      </w:r>
    </w:p>
    <w:p w14:paraId="399CCC52" w14:textId="6F1C9812" w:rsidR="00247502" w:rsidRDefault="00247502" w:rsidP="003A1D5A">
      <w:pPr>
        <w:numPr>
          <w:ilvl w:val="0"/>
          <w:numId w:val="2"/>
        </w:numPr>
        <w:spacing w:line="360" w:lineRule="auto"/>
        <w:contextualSpacing/>
        <w:rPr>
          <w:rFonts w:ascii="Verdana" w:hAnsi="Verdana"/>
          <w:sz w:val="22"/>
          <w:szCs w:val="22"/>
        </w:rPr>
      </w:pPr>
      <w:r>
        <w:rPr>
          <w:rFonts w:ascii="Verdana" w:hAnsi="Verdana"/>
          <w:sz w:val="22"/>
          <w:szCs w:val="22"/>
        </w:rPr>
        <w:t xml:space="preserve">Compare simulation results with </w:t>
      </w:r>
      <w:r w:rsidR="00692A04">
        <w:rPr>
          <w:rFonts w:ascii="Verdana" w:hAnsi="Verdana"/>
          <w:sz w:val="22"/>
          <w:szCs w:val="22"/>
        </w:rPr>
        <w:t>experimental results</w:t>
      </w:r>
      <w:r w:rsidR="00951A74">
        <w:rPr>
          <w:rFonts w:ascii="Verdana" w:hAnsi="Verdana"/>
          <w:sz w:val="22"/>
          <w:szCs w:val="22"/>
        </w:rPr>
        <w:t>,</w:t>
      </w:r>
    </w:p>
    <w:p w14:paraId="4E9BE33E" w14:textId="1BDC02FF" w:rsidR="00951A74" w:rsidRPr="007B6790" w:rsidRDefault="00951A74" w:rsidP="003A1D5A">
      <w:pPr>
        <w:numPr>
          <w:ilvl w:val="0"/>
          <w:numId w:val="2"/>
        </w:numPr>
        <w:spacing w:line="360" w:lineRule="auto"/>
        <w:contextualSpacing/>
        <w:rPr>
          <w:rFonts w:ascii="Verdana" w:hAnsi="Verdana"/>
          <w:sz w:val="22"/>
          <w:szCs w:val="22"/>
        </w:rPr>
      </w:pPr>
      <w:r>
        <w:rPr>
          <w:rFonts w:ascii="Verdana" w:hAnsi="Verdana"/>
          <w:sz w:val="22"/>
          <w:szCs w:val="22"/>
        </w:rPr>
        <w:t xml:space="preserve">Take good results with the </w:t>
      </w:r>
      <w:r w:rsidR="00746611">
        <w:rPr>
          <w:rFonts w:ascii="Verdana" w:hAnsi="Verdana"/>
          <w:sz w:val="22"/>
          <w:szCs w:val="22"/>
        </w:rPr>
        <w:t>oscilloscope.</w:t>
      </w:r>
    </w:p>
    <w:p w14:paraId="20418D0E" w14:textId="052B7FD1" w:rsidR="007B6790" w:rsidRPr="007B6790" w:rsidRDefault="007B6790" w:rsidP="003A1D5A">
      <w:pPr>
        <w:spacing w:line="360" w:lineRule="auto"/>
        <w:ind w:left="720"/>
        <w:contextualSpacing/>
        <w:rPr>
          <w:rFonts w:ascii="Verdana" w:hAnsi="Verdana"/>
          <w:sz w:val="22"/>
          <w:szCs w:val="22"/>
        </w:rPr>
      </w:pPr>
    </w:p>
    <w:p w14:paraId="71699A87" w14:textId="2789CA61" w:rsidR="00A817D3" w:rsidRPr="00A817D3" w:rsidRDefault="00A817D3" w:rsidP="003A1D5A">
      <w:pPr>
        <w:spacing w:line="360" w:lineRule="auto"/>
        <w:rPr>
          <w:rFonts w:ascii="Verdana" w:hAnsi="Verdana" w:cs="Arial"/>
          <w:b/>
          <w:bCs/>
          <w:sz w:val="22"/>
          <w:szCs w:val="22"/>
          <w:lang w:eastAsia="en-US"/>
        </w:rPr>
      </w:pPr>
      <w:r w:rsidRPr="00A817D3">
        <w:rPr>
          <w:rFonts w:ascii="Verdana" w:hAnsi="Verdana" w:cs="Arial"/>
          <w:b/>
          <w:bCs/>
          <w:sz w:val="22"/>
          <w:szCs w:val="22"/>
          <w:lang w:eastAsia="en-US"/>
        </w:rPr>
        <w:t>Introduction</w:t>
      </w:r>
    </w:p>
    <w:p w14:paraId="311AB1FE" w14:textId="77777777" w:rsidR="001B5CE9" w:rsidRDefault="001B5CE9" w:rsidP="001B5CE9">
      <w:pPr>
        <w:spacing w:line="360" w:lineRule="auto"/>
        <w:rPr>
          <w:rFonts w:ascii="Verdana" w:hAnsi="Verdana"/>
        </w:rPr>
      </w:pPr>
      <w:r w:rsidRPr="00502556">
        <w:rPr>
          <w:rFonts w:ascii="Verdana" w:hAnsi="Verdana"/>
        </w:rPr>
        <w:t>In the previous experiment, you used Proteus to simulate the open-loop characteristics of a TL071 op-amp, then the closed-loop characteristics of an inverting amplifier with gains of -10 and -100.</w:t>
      </w:r>
    </w:p>
    <w:p w14:paraId="682B28E0" w14:textId="77777777" w:rsidR="001B5CE9" w:rsidRPr="00502556" w:rsidRDefault="001B5CE9" w:rsidP="001B5CE9">
      <w:pPr>
        <w:spacing w:line="360" w:lineRule="auto"/>
        <w:rPr>
          <w:rFonts w:ascii="Verdana" w:hAnsi="Verdana"/>
        </w:rPr>
      </w:pPr>
    </w:p>
    <w:p w14:paraId="5ACBFDC7" w14:textId="77777777" w:rsidR="001B5CE9" w:rsidRPr="00D81D6A" w:rsidRDefault="001B5CE9" w:rsidP="001B5CE9">
      <w:pPr>
        <w:spacing w:line="360" w:lineRule="auto"/>
        <w:rPr>
          <w:rFonts w:ascii="Verdana" w:hAnsi="Verdana"/>
        </w:rPr>
      </w:pPr>
      <w:r w:rsidRPr="00502556">
        <w:rPr>
          <w:rFonts w:ascii="Verdana" w:hAnsi="Verdana"/>
        </w:rPr>
        <w:t xml:space="preserve">In this experiment you will repeat the closed-loop characterisation using real hardware.  This will make use of the breadboarding skills and understanding of the power supplies you learned in EI1EL1 and the knowledge of the function generator and oscilloscope from week 1 of this module. </w:t>
      </w:r>
    </w:p>
    <w:p w14:paraId="5ED3A46A" w14:textId="77777777" w:rsidR="001B5CE9" w:rsidRPr="00502556" w:rsidRDefault="001B5CE9" w:rsidP="001B5CE9">
      <w:pPr>
        <w:spacing w:line="360" w:lineRule="auto"/>
        <w:rPr>
          <w:rFonts w:ascii="Verdana" w:hAnsi="Verdana"/>
        </w:rPr>
      </w:pPr>
      <w:r w:rsidRPr="00502556">
        <w:rPr>
          <w:rFonts w:ascii="Verdana" w:hAnsi="Verdana"/>
        </w:rPr>
        <w:t>Later in the experiment you will also verify that the non-inverting amplifier configuration obeys the gain equation.</w:t>
      </w:r>
    </w:p>
    <w:p w14:paraId="785770A3" w14:textId="77777777" w:rsidR="001B5CE9" w:rsidRPr="00502556" w:rsidRDefault="001B5CE9" w:rsidP="001B5CE9">
      <w:pPr>
        <w:spacing w:line="360" w:lineRule="auto"/>
        <w:rPr>
          <w:rFonts w:ascii="Verdana" w:hAnsi="Verdana"/>
        </w:rPr>
      </w:pPr>
    </w:p>
    <w:p w14:paraId="4D892044" w14:textId="77777777" w:rsidR="001B5CE9" w:rsidRPr="00670C11" w:rsidRDefault="001B5CE9" w:rsidP="001B5CE9">
      <w:pPr>
        <w:spacing w:line="360" w:lineRule="auto"/>
        <w:rPr>
          <w:rFonts w:ascii="Verdana" w:hAnsi="Verdana"/>
          <w:b/>
          <w:bCs/>
          <w:u w:val="single"/>
        </w:rPr>
      </w:pPr>
      <w:r w:rsidRPr="00670C11">
        <w:rPr>
          <w:rFonts w:ascii="Verdana" w:hAnsi="Verdana"/>
          <w:b/>
          <w:bCs/>
          <w:u w:val="single"/>
        </w:rPr>
        <w:t>Part 0 – Setting Up the Equipment</w:t>
      </w:r>
      <w:r>
        <w:rPr>
          <w:rFonts w:ascii="Verdana" w:hAnsi="Verdana"/>
          <w:b/>
          <w:bCs/>
          <w:u w:val="single"/>
        </w:rPr>
        <w:tab/>
      </w:r>
      <w:r>
        <w:rPr>
          <w:rFonts w:ascii="Verdana" w:hAnsi="Verdana"/>
          <w:b/>
          <w:bCs/>
          <w:u w:val="single"/>
        </w:rPr>
        <w:tab/>
      </w:r>
      <w:r>
        <w:rPr>
          <w:rFonts w:ascii="Verdana" w:hAnsi="Verdana"/>
          <w:b/>
          <w:bCs/>
          <w:u w:val="single"/>
        </w:rPr>
        <w:tab/>
      </w:r>
      <w:r>
        <w:rPr>
          <w:rFonts w:ascii="Verdana" w:hAnsi="Verdana"/>
          <w:b/>
          <w:bCs/>
          <w:u w:val="single"/>
        </w:rPr>
        <w:tab/>
      </w:r>
      <w:r>
        <w:rPr>
          <w:rFonts w:ascii="Verdana" w:hAnsi="Verdana"/>
          <w:b/>
          <w:bCs/>
          <w:u w:val="single"/>
        </w:rPr>
        <w:tab/>
      </w:r>
      <w:r>
        <w:rPr>
          <w:rFonts w:ascii="Verdana" w:hAnsi="Verdana"/>
          <w:b/>
          <w:bCs/>
          <w:u w:val="single"/>
        </w:rPr>
        <w:tab/>
      </w:r>
      <w:r>
        <w:rPr>
          <w:rFonts w:ascii="Verdana" w:hAnsi="Verdana"/>
          <w:b/>
          <w:bCs/>
          <w:u w:val="single"/>
        </w:rPr>
        <w:tab/>
      </w:r>
    </w:p>
    <w:p w14:paraId="20A79EB5" w14:textId="77777777" w:rsidR="001B5CE9" w:rsidRDefault="001B5CE9" w:rsidP="001B5CE9">
      <w:pPr>
        <w:spacing w:line="360" w:lineRule="auto"/>
        <w:rPr>
          <w:rFonts w:ascii="Verdana" w:hAnsi="Verdana"/>
        </w:rPr>
      </w:pPr>
      <w:r>
        <w:rPr>
          <w:rFonts w:ascii="Verdana" w:hAnsi="Verdana"/>
        </w:rPr>
        <w:t>Don’t be shy about asking for help if you get stuck, but at the same time, you need to be able to use the equipment confidently and competently and the only way to do that is to use it.  Make copious notes in your lab book about settings, wiring, calculations, take photographs etc.</w:t>
      </w:r>
    </w:p>
    <w:p w14:paraId="59803C9A" w14:textId="77777777" w:rsidR="001B5CE9" w:rsidRDefault="001B5CE9" w:rsidP="001B5CE9">
      <w:pPr>
        <w:spacing w:line="360" w:lineRule="auto"/>
        <w:rPr>
          <w:rFonts w:ascii="Verdana" w:hAnsi="Verdana"/>
        </w:rPr>
      </w:pPr>
    </w:p>
    <w:p w14:paraId="27A1B84A" w14:textId="77777777" w:rsidR="001B5CE9" w:rsidRDefault="001B5CE9" w:rsidP="001B5CE9">
      <w:pPr>
        <w:spacing w:line="360" w:lineRule="auto"/>
        <w:rPr>
          <w:rFonts w:ascii="Verdana" w:hAnsi="Verdana"/>
        </w:rPr>
      </w:pPr>
      <w:r w:rsidRPr="00502556">
        <w:rPr>
          <w:rFonts w:ascii="Verdana" w:hAnsi="Verdana"/>
        </w:rPr>
        <w:t>In the previous experiment you sent a set-up file to the oscilloscope to initialise it.  This will be a reasonable starting point, so follow the instructions from that script.</w:t>
      </w:r>
    </w:p>
    <w:p w14:paraId="0227A848" w14:textId="77777777" w:rsidR="001B5CE9" w:rsidRDefault="001B5CE9" w:rsidP="001B5CE9">
      <w:pPr>
        <w:spacing w:line="360" w:lineRule="auto"/>
        <w:rPr>
          <w:rFonts w:ascii="Verdana" w:hAnsi="Verdana"/>
        </w:rPr>
      </w:pPr>
    </w:p>
    <w:p w14:paraId="466F8AE0" w14:textId="77777777" w:rsidR="001B5CE9" w:rsidRDefault="001B5CE9" w:rsidP="001B5CE9">
      <w:pPr>
        <w:spacing w:line="360" w:lineRule="auto"/>
        <w:rPr>
          <w:rFonts w:ascii="Verdana" w:hAnsi="Verdana"/>
        </w:rPr>
      </w:pPr>
      <w:r>
        <w:rPr>
          <w:rFonts w:ascii="Verdana" w:hAnsi="Verdana"/>
        </w:rPr>
        <w:lastRenderedPageBreak/>
        <w:t>Similarly, set the function generator as per last week’s experiment.  This is a good way to verify that the equipment is working (or not, sometimes).</w:t>
      </w:r>
    </w:p>
    <w:p w14:paraId="402FA079" w14:textId="77777777" w:rsidR="001B5CE9" w:rsidRDefault="001B5CE9" w:rsidP="001B5CE9">
      <w:pPr>
        <w:spacing w:line="360" w:lineRule="auto"/>
        <w:rPr>
          <w:rFonts w:ascii="Verdana" w:hAnsi="Verdana"/>
        </w:rPr>
      </w:pPr>
    </w:p>
    <w:p w14:paraId="7E2C1E6A" w14:textId="77777777" w:rsidR="001B5CE9" w:rsidRDefault="001B5CE9" w:rsidP="001B5CE9">
      <w:pPr>
        <w:spacing w:line="360" w:lineRule="auto"/>
        <w:rPr>
          <w:rFonts w:ascii="Verdana" w:hAnsi="Verdana"/>
        </w:rPr>
      </w:pPr>
      <w:r>
        <w:rPr>
          <w:rFonts w:ascii="Verdana" w:hAnsi="Verdana"/>
        </w:rPr>
        <w:t>Adjust CH1’s scale on the oscilloscope until the trace is as big as possible without going beyond the top and / bottom of the screen.</w:t>
      </w:r>
    </w:p>
    <w:p w14:paraId="7D97CE40" w14:textId="77777777" w:rsidR="001B5CE9" w:rsidRDefault="001B5CE9" w:rsidP="001B5CE9">
      <w:pPr>
        <w:spacing w:line="360" w:lineRule="auto"/>
        <w:rPr>
          <w:rFonts w:ascii="Verdana" w:hAnsi="Verdana"/>
        </w:rPr>
      </w:pPr>
    </w:p>
    <w:p w14:paraId="43D0764B" w14:textId="77777777" w:rsidR="001B5CE9" w:rsidRDefault="001B5CE9" w:rsidP="001B5CE9">
      <w:pPr>
        <w:spacing w:line="360" w:lineRule="auto"/>
        <w:rPr>
          <w:rFonts w:ascii="Verdana" w:hAnsi="Verdana"/>
        </w:rPr>
      </w:pPr>
      <w:r>
        <w:rPr>
          <w:rFonts w:ascii="Verdana" w:hAnsi="Verdana"/>
        </w:rPr>
        <w:t xml:space="preserve">The measurements you will take will be with an input of 250 </w:t>
      </w:r>
      <w:proofErr w:type="spellStart"/>
      <w:r>
        <w:rPr>
          <w:rFonts w:ascii="Verdana" w:hAnsi="Verdana"/>
        </w:rPr>
        <w:t>mV</w:t>
      </w:r>
      <w:r w:rsidRPr="00663878">
        <w:rPr>
          <w:rFonts w:ascii="Verdana" w:hAnsi="Verdana"/>
          <w:vertAlign w:val="subscript"/>
        </w:rPr>
        <w:t>peak</w:t>
      </w:r>
      <w:proofErr w:type="spellEnd"/>
      <w:r w:rsidRPr="00663878">
        <w:rPr>
          <w:rFonts w:ascii="Verdana" w:hAnsi="Verdana"/>
          <w:vertAlign w:val="subscript"/>
        </w:rPr>
        <w:t>-to-peak</w:t>
      </w:r>
      <w:r>
        <w:rPr>
          <w:rFonts w:ascii="Verdana" w:hAnsi="Verdana"/>
        </w:rPr>
        <w:t xml:space="preserve">, so we’ll set that now.  At the moment, you should have 1 </w:t>
      </w:r>
      <w:proofErr w:type="spellStart"/>
      <w:r>
        <w:rPr>
          <w:rFonts w:ascii="Verdana" w:hAnsi="Verdana"/>
        </w:rPr>
        <w:t>V</w:t>
      </w:r>
      <w:r w:rsidRPr="00663878">
        <w:rPr>
          <w:rFonts w:ascii="Verdana" w:hAnsi="Verdana"/>
          <w:vertAlign w:val="subscript"/>
        </w:rPr>
        <w:t>peak</w:t>
      </w:r>
      <w:proofErr w:type="spellEnd"/>
      <w:r w:rsidRPr="00663878">
        <w:rPr>
          <w:rFonts w:ascii="Verdana" w:hAnsi="Verdana"/>
          <w:vertAlign w:val="subscript"/>
        </w:rPr>
        <w:t>-to-peak</w:t>
      </w:r>
      <w:r>
        <w:rPr>
          <w:rFonts w:ascii="Verdana" w:hAnsi="Verdana"/>
        </w:rPr>
        <w:t>.  Slowly turn the amplitude knob on the function generator while watching the peak-to-peak reading for CH1 change.  You’re aiming for 250 mV, and as the waveform reduces.  While you’re doing this, keep adjusting CH1’s scale on the oscilloscope until the trace is as big as possible without going beyond the top and / bottom of the screen.</w:t>
      </w:r>
    </w:p>
    <w:p w14:paraId="2F56FDA1" w14:textId="77777777" w:rsidR="001B5CE9" w:rsidRDefault="001B5CE9" w:rsidP="001B5CE9">
      <w:pPr>
        <w:spacing w:line="360" w:lineRule="auto"/>
        <w:rPr>
          <w:rFonts w:ascii="Verdana" w:hAnsi="Verdana"/>
        </w:rPr>
      </w:pPr>
    </w:p>
    <w:p w14:paraId="374CCFEC" w14:textId="77777777" w:rsidR="001B5CE9" w:rsidRDefault="001B5CE9" w:rsidP="001B5CE9">
      <w:pPr>
        <w:spacing w:line="360" w:lineRule="auto"/>
        <w:rPr>
          <w:rFonts w:ascii="Verdana" w:hAnsi="Verdana"/>
        </w:rPr>
      </w:pPr>
      <w:r>
        <w:rPr>
          <w:rFonts w:ascii="Verdana" w:hAnsi="Verdana"/>
        </w:rPr>
        <w:t xml:space="preserve">At this point you should have a 250 </w:t>
      </w:r>
      <w:proofErr w:type="spellStart"/>
      <w:r>
        <w:rPr>
          <w:rFonts w:ascii="Verdana" w:hAnsi="Verdana"/>
        </w:rPr>
        <w:t>mV</w:t>
      </w:r>
      <w:r w:rsidRPr="00663878">
        <w:rPr>
          <w:rFonts w:ascii="Verdana" w:hAnsi="Verdana"/>
          <w:vertAlign w:val="subscript"/>
        </w:rPr>
        <w:t>peak</w:t>
      </w:r>
      <w:proofErr w:type="spellEnd"/>
      <w:r w:rsidRPr="00663878">
        <w:rPr>
          <w:rFonts w:ascii="Verdana" w:hAnsi="Verdana"/>
          <w:vertAlign w:val="subscript"/>
        </w:rPr>
        <w:t>-to-peak</w:t>
      </w:r>
      <w:r>
        <w:rPr>
          <w:rFonts w:ascii="Verdana" w:hAnsi="Verdana"/>
        </w:rPr>
        <w:t>, 1 kHz sine wave displayed on the oscilloscope clearly.</w:t>
      </w:r>
    </w:p>
    <w:p w14:paraId="18D160B0" w14:textId="77777777" w:rsidR="001B5CE9" w:rsidRDefault="001B5CE9" w:rsidP="001B5CE9">
      <w:pPr>
        <w:spacing w:line="360" w:lineRule="auto"/>
        <w:rPr>
          <w:rFonts w:ascii="Verdana" w:hAnsi="Verdana"/>
        </w:rPr>
      </w:pPr>
    </w:p>
    <w:p w14:paraId="3376EC25" w14:textId="77777777" w:rsidR="001B5CE9" w:rsidRDefault="001B5CE9" w:rsidP="001B5CE9">
      <w:pPr>
        <w:spacing w:line="360" w:lineRule="auto"/>
        <w:rPr>
          <w:rFonts w:ascii="Verdana" w:hAnsi="Verdana"/>
        </w:rPr>
      </w:pPr>
      <w:r>
        <w:rPr>
          <w:rFonts w:ascii="Verdana" w:hAnsi="Verdana"/>
        </w:rPr>
        <w:t>Have a demonstrator check your settings are correct before continuing.</w:t>
      </w:r>
    </w:p>
    <w:p w14:paraId="744E27B9" w14:textId="77777777" w:rsidR="001B5CE9" w:rsidRDefault="001B5CE9" w:rsidP="001B5CE9">
      <w:pPr>
        <w:spacing w:line="360" w:lineRule="auto"/>
        <w:rPr>
          <w:rFonts w:ascii="Verdana" w:hAnsi="Verdana"/>
        </w:rPr>
      </w:pPr>
    </w:p>
    <w:p w14:paraId="7556CDB4" w14:textId="77777777" w:rsidR="001B5CE9" w:rsidRDefault="001B5CE9" w:rsidP="001B5CE9">
      <w:pPr>
        <w:spacing w:line="360" w:lineRule="auto"/>
        <w:rPr>
          <w:rFonts w:ascii="Verdana" w:hAnsi="Verdana"/>
        </w:rPr>
      </w:pPr>
      <w:r>
        <w:rPr>
          <w:rFonts w:ascii="Verdana" w:hAnsi="Verdana"/>
        </w:rPr>
        <w:t>Connect leads to the Power Supply as shown in figure 2, using the colours shown (this is why there is two green wires in the drawer).  The ±15 V leads will power the TL071 through pins 7 and 4 (figure 1).</w:t>
      </w:r>
    </w:p>
    <w:p w14:paraId="1E1E6901" w14:textId="77777777" w:rsidR="001B5CE9" w:rsidRDefault="001B5CE9" w:rsidP="001B5CE9">
      <w:pPr>
        <w:spacing w:line="360" w:lineRule="auto"/>
        <w:rPr>
          <w:rFonts w:ascii="Verdana" w:hAnsi="Verdana"/>
        </w:rPr>
      </w:pPr>
      <w:r>
        <w:rPr>
          <w:rFonts w:ascii="Verdana" w:hAnsi="Verdana"/>
        </w:rPr>
        <w:t xml:space="preserve">  </w:t>
      </w:r>
    </w:p>
    <w:p w14:paraId="0FAF1386" w14:textId="77777777" w:rsidR="001B5CE9" w:rsidRPr="00D81D6A" w:rsidRDefault="001B5CE9" w:rsidP="001B5CE9">
      <w:pPr>
        <w:spacing w:line="360" w:lineRule="auto"/>
        <w:rPr>
          <w:rFonts w:ascii="Verdana" w:hAnsi="Verdana"/>
          <w:b/>
        </w:rPr>
      </w:pPr>
      <w:r>
        <w:rPr>
          <w:rFonts w:ascii="Verdana" w:hAnsi="Verdana"/>
        </w:rPr>
        <w:t xml:space="preserve">Adjust both outputs to 15 V. </w:t>
      </w:r>
      <w:r w:rsidRPr="00D81D6A">
        <w:rPr>
          <w:rFonts w:ascii="Verdana" w:hAnsi="Verdana"/>
          <w:b/>
        </w:rPr>
        <w:tab/>
      </w:r>
      <w:r w:rsidRPr="00D81D6A">
        <w:rPr>
          <w:rFonts w:ascii="Verdana" w:hAnsi="Verdana"/>
          <w:b/>
        </w:rPr>
        <w:tab/>
      </w:r>
      <w:r w:rsidRPr="00D81D6A">
        <w:rPr>
          <w:rFonts w:ascii="Verdana" w:hAnsi="Verdana"/>
          <w:b/>
        </w:rPr>
        <w:tab/>
        <w:t xml:space="preserve">          </w:t>
      </w:r>
    </w:p>
    <w:p w14:paraId="4A8CAC15" w14:textId="77777777" w:rsidR="001B5CE9" w:rsidRPr="00D81D6A" w:rsidRDefault="001B5CE9" w:rsidP="001B5CE9">
      <w:pPr>
        <w:spacing w:line="360" w:lineRule="auto"/>
        <w:rPr>
          <w:rFonts w:ascii="Verdana" w:hAnsi="Verdana"/>
          <w:b/>
          <w:bCs/>
          <w:u w:val="single"/>
        </w:rPr>
      </w:pPr>
    </w:p>
    <w:tbl>
      <w:tblPr>
        <w:tblStyle w:val="TableGrid"/>
        <w:tblW w:w="99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3"/>
        <w:gridCol w:w="4437"/>
      </w:tblGrid>
      <w:tr w:rsidR="001B5CE9" w:rsidRPr="00D81D6A" w14:paraId="4F0AC5DF" w14:textId="77777777" w:rsidTr="003D6B88">
        <w:trPr>
          <w:trHeight w:val="3402"/>
          <w:jc w:val="center"/>
        </w:trPr>
        <w:tc>
          <w:tcPr>
            <w:tcW w:w="5523" w:type="dxa"/>
            <w:hideMark/>
          </w:tcPr>
          <w:p w14:paraId="11B28882" w14:textId="77777777" w:rsidR="001B5CE9" w:rsidRPr="00D81D6A" w:rsidRDefault="001B5CE9" w:rsidP="003D6B88">
            <w:pPr>
              <w:spacing w:after="160" w:line="360" w:lineRule="auto"/>
              <w:jc w:val="center"/>
              <w:rPr>
                <w:rFonts w:ascii="Verdana" w:hAnsi="Verdana"/>
                <w:sz w:val="18"/>
                <w:szCs w:val="18"/>
              </w:rPr>
            </w:pPr>
            <w:r w:rsidRPr="00CF095E">
              <w:rPr>
                <w:rFonts w:ascii="Verdana" w:hAnsi="Verdana"/>
                <w:noProof/>
                <w:sz w:val="18"/>
                <w:szCs w:val="18"/>
              </w:rPr>
              <w:drawing>
                <wp:inline distT="0" distB="0" distL="0" distR="0" wp14:anchorId="35826496" wp14:editId="6659AF39">
                  <wp:extent cx="3343275" cy="1543050"/>
                  <wp:effectExtent l="0" t="0" r="9525" b="0"/>
                  <wp:docPr id="1162155500" name="Picture 19"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55500" name="Picture 19" descr="A diagram of a circuit board&#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43275" cy="1543050"/>
                          </a:xfrm>
                          <a:prstGeom prst="rect">
                            <a:avLst/>
                          </a:prstGeom>
                          <a:noFill/>
                          <a:ln>
                            <a:noFill/>
                          </a:ln>
                        </pic:spPr>
                      </pic:pic>
                    </a:graphicData>
                  </a:graphic>
                </wp:inline>
              </w:drawing>
            </w:r>
          </w:p>
          <w:p w14:paraId="092BA5C4" w14:textId="77777777" w:rsidR="001B5CE9" w:rsidRPr="00D81D6A" w:rsidRDefault="001B5CE9" w:rsidP="003D6B88">
            <w:pPr>
              <w:spacing w:after="160" w:line="360" w:lineRule="auto"/>
              <w:jc w:val="center"/>
              <w:rPr>
                <w:rFonts w:ascii="Verdana" w:hAnsi="Verdana"/>
                <w:i/>
                <w:iCs/>
                <w:sz w:val="18"/>
                <w:szCs w:val="18"/>
              </w:rPr>
            </w:pPr>
            <w:r w:rsidRPr="00D81D6A">
              <w:rPr>
                <w:rFonts w:ascii="Verdana" w:hAnsi="Verdana"/>
                <w:i/>
                <w:iCs/>
                <w:sz w:val="18"/>
                <w:szCs w:val="18"/>
              </w:rPr>
              <w:t xml:space="preserve">Figure </w:t>
            </w:r>
            <w:r w:rsidRPr="00D81D6A">
              <w:rPr>
                <w:rFonts w:ascii="Verdana" w:hAnsi="Verdana"/>
                <w:i/>
                <w:iCs/>
                <w:sz w:val="18"/>
                <w:szCs w:val="18"/>
              </w:rPr>
              <w:fldChar w:fldCharType="begin"/>
            </w:r>
            <w:r w:rsidRPr="00D81D6A">
              <w:rPr>
                <w:rFonts w:ascii="Verdana" w:hAnsi="Verdana"/>
                <w:i/>
                <w:iCs/>
                <w:sz w:val="18"/>
                <w:szCs w:val="18"/>
              </w:rPr>
              <w:instrText xml:space="preserve"> SEQ Figure \* ARABIC </w:instrText>
            </w:r>
            <w:r w:rsidRPr="00D81D6A">
              <w:rPr>
                <w:rFonts w:ascii="Verdana" w:hAnsi="Verdana"/>
                <w:i/>
                <w:iCs/>
                <w:sz w:val="18"/>
                <w:szCs w:val="18"/>
              </w:rPr>
              <w:fldChar w:fldCharType="separate"/>
            </w:r>
            <w:r>
              <w:rPr>
                <w:rFonts w:ascii="Verdana" w:hAnsi="Verdana"/>
                <w:i/>
                <w:iCs/>
                <w:noProof/>
                <w:sz w:val="18"/>
                <w:szCs w:val="18"/>
              </w:rPr>
              <w:t>1</w:t>
            </w:r>
            <w:r w:rsidRPr="00D81D6A">
              <w:rPr>
                <w:rFonts w:ascii="Verdana" w:hAnsi="Verdana"/>
                <w:sz w:val="18"/>
                <w:szCs w:val="18"/>
              </w:rPr>
              <w:fldChar w:fldCharType="end"/>
            </w:r>
            <w:r w:rsidRPr="00D81D6A">
              <w:rPr>
                <w:rFonts w:ascii="Verdana" w:hAnsi="Verdana"/>
                <w:i/>
                <w:iCs/>
                <w:sz w:val="18"/>
                <w:szCs w:val="18"/>
              </w:rPr>
              <w:t xml:space="preserve"> - TL071 Pinout</w:t>
            </w:r>
          </w:p>
        </w:tc>
        <w:tc>
          <w:tcPr>
            <w:tcW w:w="4437" w:type="dxa"/>
          </w:tcPr>
          <w:p w14:paraId="6A830F11" w14:textId="77777777" w:rsidR="001B5CE9" w:rsidRPr="00D81D6A" w:rsidRDefault="001B5CE9" w:rsidP="003D6B88">
            <w:pPr>
              <w:spacing w:after="160" w:line="360" w:lineRule="auto"/>
              <w:jc w:val="center"/>
              <w:rPr>
                <w:rFonts w:ascii="Verdana" w:hAnsi="Verdana"/>
                <w:sz w:val="18"/>
                <w:szCs w:val="18"/>
              </w:rPr>
            </w:pPr>
            <w:r w:rsidRPr="00CF095E">
              <w:rPr>
                <w:rFonts w:ascii="Verdana" w:hAnsi="Verdana"/>
                <w:noProof/>
                <w:sz w:val="18"/>
                <w:szCs w:val="18"/>
              </w:rPr>
              <w:drawing>
                <wp:inline distT="0" distB="0" distL="0" distR="0" wp14:anchorId="19A40AA8" wp14:editId="4539868E">
                  <wp:extent cx="2667000" cy="1514475"/>
                  <wp:effectExtent l="0" t="0" r="0" b="9525"/>
                  <wp:docPr id="1768247605" name="Picture 18" descr="A diagram of a bench power supp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47605" name="Picture 18" descr="A diagram of a bench power supply&#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67000" cy="1514475"/>
                          </a:xfrm>
                          <a:prstGeom prst="rect">
                            <a:avLst/>
                          </a:prstGeom>
                          <a:noFill/>
                          <a:ln>
                            <a:noFill/>
                          </a:ln>
                        </pic:spPr>
                      </pic:pic>
                    </a:graphicData>
                  </a:graphic>
                </wp:inline>
              </w:drawing>
            </w:r>
          </w:p>
          <w:p w14:paraId="40E5E83A" w14:textId="77777777" w:rsidR="001B5CE9" w:rsidRPr="00D81D6A" w:rsidRDefault="001B5CE9" w:rsidP="003D6B88">
            <w:pPr>
              <w:spacing w:after="160" w:line="360" w:lineRule="auto"/>
              <w:jc w:val="center"/>
              <w:rPr>
                <w:rFonts w:ascii="Verdana" w:hAnsi="Verdana"/>
                <w:sz w:val="18"/>
                <w:szCs w:val="18"/>
              </w:rPr>
            </w:pPr>
            <w:r w:rsidRPr="00D81D6A">
              <w:rPr>
                <w:rFonts w:ascii="Verdana" w:hAnsi="Verdana"/>
                <w:i/>
                <w:iCs/>
                <w:sz w:val="18"/>
                <w:szCs w:val="18"/>
              </w:rPr>
              <w:t xml:space="preserve">Figure </w:t>
            </w:r>
            <w:r w:rsidRPr="00D81D6A">
              <w:rPr>
                <w:rFonts w:ascii="Verdana" w:hAnsi="Verdana"/>
                <w:i/>
                <w:iCs/>
                <w:sz w:val="18"/>
                <w:szCs w:val="18"/>
              </w:rPr>
              <w:fldChar w:fldCharType="begin"/>
            </w:r>
            <w:r w:rsidRPr="00D81D6A">
              <w:rPr>
                <w:rFonts w:ascii="Verdana" w:hAnsi="Verdana"/>
                <w:i/>
                <w:iCs/>
                <w:sz w:val="18"/>
                <w:szCs w:val="18"/>
              </w:rPr>
              <w:instrText xml:space="preserve"> SEQ Figure \* ARABIC </w:instrText>
            </w:r>
            <w:r w:rsidRPr="00D81D6A">
              <w:rPr>
                <w:rFonts w:ascii="Verdana" w:hAnsi="Verdana"/>
                <w:i/>
                <w:iCs/>
                <w:sz w:val="18"/>
                <w:szCs w:val="18"/>
              </w:rPr>
              <w:fldChar w:fldCharType="separate"/>
            </w:r>
            <w:r>
              <w:rPr>
                <w:rFonts w:ascii="Verdana" w:hAnsi="Verdana"/>
                <w:i/>
                <w:iCs/>
                <w:noProof/>
                <w:sz w:val="18"/>
                <w:szCs w:val="18"/>
              </w:rPr>
              <w:t>2</w:t>
            </w:r>
            <w:r w:rsidRPr="00D81D6A">
              <w:rPr>
                <w:rFonts w:ascii="Verdana" w:hAnsi="Verdana"/>
                <w:sz w:val="18"/>
                <w:szCs w:val="18"/>
              </w:rPr>
              <w:fldChar w:fldCharType="end"/>
            </w:r>
            <w:r w:rsidRPr="00D81D6A">
              <w:rPr>
                <w:rFonts w:ascii="Verdana" w:hAnsi="Verdana"/>
                <w:i/>
                <w:iCs/>
                <w:sz w:val="18"/>
                <w:szCs w:val="18"/>
              </w:rPr>
              <w:t xml:space="preserve"> - Power Supply Connections</w:t>
            </w:r>
          </w:p>
        </w:tc>
      </w:tr>
    </w:tbl>
    <w:p w14:paraId="6B55DCD1" w14:textId="77777777" w:rsidR="001B5CE9" w:rsidRDefault="001B5CE9" w:rsidP="001B5CE9">
      <w:pPr>
        <w:spacing w:line="360" w:lineRule="auto"/>
        <w:rPr>
          <w:rFonts w:ascii="Verdana" w:hAnsi="Verdana"/>
          <w:b/>
          <w:bCs/>
          <w:u w:val="single"/>
        </w:rPr>
      </w:pPr>
    </w:p>
    <w:p w14:paraId="580531D7" w14:textId="77777777" w:rsidR="001B5CE9" w:rsidRDefault="001B5CE9" w:rsidP="001B5CE9">
      <w:pPr>
        <w:spacing w:line="360" w:lineRule="auto"/>
        <w:rPr>
          <w:rFonts w:ascii="Verdana" w:hAnsi="Verdana"/>
          <w:b/>
          <w:bCs/>
          <w:u w:val="single"/>
        </w:rPr>
      </w:pPr>
    </w:p>
    <w:p w14:paraId="5A55DEF1" w14:textId="77777777" w:rsidR="001B5CE9" w:rsidRDefault="001B5CE9" w:rsidP="001B5CE9">
      <w:pPr>
        <w:spacing w:line="360" w:lineRule="auto"/>
        <w:rPr>
          <w:rFonts w:ascii="Verdana" w:hAnsi="Verdana"/>
          <w:b/>
          <w:bCs/>
          <w:u w:val="single"/>
        </w:rPr>
      </w:pPr>
    </w:p>
    <w:p w14:paraId="2B56BB96" w14:textId="77777777" w:rsidR="001B5CE9" w:rsidRDefault="001B5CE9" w:rsidP="001B5CE9">
      <w:pPr>
        <w:keepNext/>
        <w:spacing w:line="360" w:lineRule="auto"/>
      </w:pPr>
      <w:r w:rsidRPr="00D81D6A">
        <w:rPr>
          <w:rFonts w:ascii="Verdana" w:hAnsi="Verdana"/>
          <w:b/>
          <w:bCs/>
          <w:u w:val="single"/>
        </w:rPr>
        <w:t>Part 1</w:t>
      </w:r>
      <w:r>
        <w:rPr>
          <w:rFonts w:ascii="Verdana" w:hAnsi="Verdana"/>
          <w:b/>
          <w:bCs/>
          <w:u w:val="single"/>
        </w:rPr>
        <w:t xml:space="preserve"> – Inverting Amplifer (Gain of 10)</w:t>
      </w:r>
      <w:r>
        <w:rPr>
          <w:rFonts w:ascii="Verdana" w:hAnsi="Verdana"/>
          <w:b/>
          <w:bCs/>
          <w:u w:val="single"/>
        </w:rPr>
        <w:tab/>
      </w:r>
      <w:r>
        <w:rPr>
          <w:rFonts w:ascii="Verdana" w:hAnsi="Verdana"/>
          <w:b/>
          <w:bCs/>
          <w:u w:val="single"/>
        </w:rPr>
        <w:tab/>
      </w:r>
      <w:r>
        <w:rPr>
          <w:rFonts w:ascii="Verdana" w:hAnsi="Verdana"/>
          <w:b/>
          <w:bCs/>
          <w:u w:val="single"/>
        </w:rPr>
        <w:tab/>
      </w:r>
      <w:r>
        <w:rPr>
          <w:rFonts w:ascii="Verdana" w:hAnsi="Verdana"/>
          <w:b/>
          <w:bCs/>
          <w:u w:val="single"/>
        </w:rPr>
        <w:tab/>
      </w:r>
      <w:r>
        <w:rPr>
          <w:rFonts w:ascii="Verdana" w:hAnsi="Verdana"/>
          <w:b/>
          <w:bCs/>
          <w:u w:val="single"/>
        </w:rPr>
        <w:tab/>
      </w:r>
      <w:r>
        <w:rPr>
          <w:rFonts w:ascii="Verdana" w:hAnsi="Verdana"/>
          <w:b/>
          <w:bCs/>
          <w:u w:val="single"/>
        </w:rPr>
        <w:tab/>
      </w:r>
      <w:r w:rsidRPr="00CF774E">
        <w:rPr>
          <w:rFonts w:ascii="Verdana" w:hAnsi="Verdana"/>
        </w:rPr>
        <w:t xml:space="preserve"> </w:t>
      </w:r>
      <w:r w:rsidRPr="00CF774E">
        <w:rPr>
          <w:rFonts w:ascii="Verdana" w:hAnsi="Verdana"/>
          <w:noProof/>
        </w:rPr>
        <w:drawing>
          <wp:inline distT="0" distB="0" distL="0" distR="0" wp14:anchorId="4AEBBFEA" wp14:editId="512E550A">
            <wp:extent cx="4210050" cy="1924050"/>
            <wp:effectExtent l="0" t="0" r="0" b="0"/>
            <wp:docPr id="5340502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50212"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4210050" cy="1924050"/>
                    </a:xfrm>
                    <a:prstGeom prst="rect">
                      <a:avLst/>
                    </a:prstGeom>
                  </pic:spPr>
                </pic:pic>
              </a:graphicData>
            </a:graphic>
          </wp:inline>
        </w:drawing>
      </w:r>
    </w:p>
    <w:p w14:paraId="396742E2" w14:textId="77777777" w:rsidR="001B5CE9" w:rsidRPr="00CF095E" w:rsidRDefault="001B5CE9" w:rsidP="001B5CE9">
      <w:pPr>
        <w:pStyle w:val="Caption"/>
        <w:rPr>
          <w:rFonts w:ascii="Verdana" w:hAnsi="Verdana"/>
        </w:rPr>
      </w:pPr>
      <w:r w:rsidRPr="00CF095E">
        <w:rPr>
          <w:rFonts w:ascii="Verdana" w:hAnsi="Verdana"/>
        </w:rPr>
        <w:t xml:space="preserve">Figure </w:t>
      </w:r>
      <w:r w:rsidRPr="00CF095E">
        <w:rPr>
          <w:rFonts w:ascii="Verdana" w:hAnsi="Verdana"/>
        </w:rPr>
        <w:fldChar w:fldCharType="begin"/>
      </w:r>
      <w:r w:rsidRPr="00CF095E">
        <w:rPr>
          <w:rFonts w:ascii="Verdana" w:hAnsi="Verdana"/>
        </w:rPr>
        <w:instrText xml:space="preserve"> SEQ Figure \* ARABIC </w:instrText>
      </w:r>
      <w:r w:rsidRPr="00CF095E">
        <w:rPr>
          <w:rFonts w:ascii="Verdana" w:hAnsi="Verdana"/>
        </w:rPr>
        <w:fldChar w:fldCharType="separate"/>
      </w:r>
      <w:r>
        <w:rPr>
          <w:rFonts w:ascii="Verdana" w:hAnsi="Verdana"/>
          <w:noProof/>
        </w:rPr>
        <w:t>3</w:t>
      </w:r>
      <w:r w:rsidRPr="00CF095E">
        <w:rPr>
          <w:rFonts w:ascii="Verdana" w:hAnsi="Verdana"/>
        </w:rPr>
        <w:fldChar w:fldCharType="end"/>
      </w:r>
      <w:r w:rsidRPr="00CF095E">
        <w:rPr>
          <w:rFonts w:ascii="Verdana" w:hAnsi="Verdana"/>
        </w:rPr>
        <w:t xml:space="preserve"> - Inverting Amplifier</w:t>
      </w:r>
    </w:p>
    <w:p w14:paraId="497DA654" w14:textId="77777777" w:rsidR="001B5CE9" w:rsidRPr="00D81D6A" w:rsidRDefault="001B5CE9" w:rsidP="001B5CE9">
      <w:pPr>
        <w:spacing w:line="360" w:lineRule="auto"/>
        <w:rPr>
          <w:rFonts w:ascii="Verdana" w:hAnsi="Verdana"/>
        </w:rPr>
      </w:pPr>
    </w:p>
    <w:p w14:paraId="7462B044" w14:textId="77777777" w:rsidR="001B5CE9" w:rsidRDefault="001B5CE9" w:rsidP="001B5CE9">
      <w:pPr>
        <w:numPr>
          <w:ilvl w:val="0"/>
          <w:numId w:val="15"/>
        </w:numPr>
        <w:spacing w:after="160" w:line="360" w:lineRule="auto"/>
        <w:rPr>
          <w:rFonts w:ascii="Verdana" w:hAnsi="Verdana"/>
        </w:rPr>
      </w:pPr>
      <w:r>
        <w:rPr>
          <w:rFonts w:ascii="Verdana" w:hAnsi="Verdana"/>
        </w:rPr>
        <w:t>Build</w:t>
      </w:r>
      <w:r w:rsidRPr="00D81D6A">
        <w:rPr>
          <w:rFonts w:ascii="Verdana" w:hAnsi="Verdana"/>
        </w:rPr>
        <w:t xml:space="preserve"> the circuit </w:t>
      </w:r>
      <w:r>
        <w:rPr>
          <w:rFonts w:ascii="Verdana" w:hAnsi="Verdana"/>
        </w:rPr>
        <w:t>in</w:t>
      </w:r>
      <w:r w:rsidRPr="00D81D6A">
        <w:rPr>
          <w:rFonts w:ascii="Verdana" w:hAnsi="Verdana"/>
        </w:rPr>
        <w:t xml:space="preserve"> figure </w:t>
      </w:r>
      <w:r>
        <w:rPr>
          <w:rFonts w:ascii="Verdana" w:hAnsi="Verdana"/>
        </w:rPr>
        <w:t>3</w:t>
      </w:r>
      <w:r w:rsidRPr="00D81D6A">
        <w:rPr>
          <w:rFonts w:ascii="Verdana" w:hAnsi="Verdana"/>
        </w:rPr>
        <w:t xml:space="preserve"> on a breadboard. The pin-out of the TL071 is given in figure </w:t>
      </w:r>
      <w:r>
        <w:rPr>
          <w:rFonts w:ascii="Verdana" w:hAnsi="Verdana"/>
        </w:rPr>
        <w:t>1</w:t>
      </w:r>
      <w:r w:rsidRPr="00D81D6A">
        <w:rPr>
          <w:rFonts w:ascii="Verdana" w:hAnsi="Verdana"/>
        </w:rPr>
        <w:t xml:space="preserve">, while figure </w:t>
      </w:r>
      <w:r>
        <w:rPr>
          <w:rFonts w:ascii="Verdana" w:hAnsi="Verdana"/>
        </w:rPr>
        <w:t>2</w:t>
      </w:r>
      <w:r w:rsidRPr="00D81D6A">
        <w:rPr>
          <w:rFonts w:ascii="Verdana" w:hAnsi="Verdana"/>
        </w:rPr>
        <w:t xml:space="preserve"> shows how to obtain +15V, -15V, and 0V from your power supply.  Note that 0V on the power supply connects to the ground </w:t>
      </w:r>
      <w:r w:rsidRPr="00502556">
        <w:rPr>
          <w:rFonts w:ascii="Verdana" w:hAnsi="Verdana"/>
          <w:noProof/>
        </w:rPr>
        <w:drawing>
          <wp:inline distT="0" distB="0" distL="0" distR="0" wp14:anchorId="79814316" wp14:editId="6EF796C1">
            <wp:extent cx="171450" cy="171450"/>
            <wp:effectExtent l="0" t="0" r="0" b="0"/>
            <wp:docPr id="16287350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D81D6A">
        <w:rPr>
          <w:rFonts w:ascii="Verdana" w:hAnsi="Verdana"/>
        </w:rPr>
        <w:t xml:space="preserve"> on the circuit diagram and the function generator and oscilloscope. We know from experience that powering the op-amp in this way confuses a lot of students at first, so you </w:t>
      </w:r>
      <w:r w:rsidRPr="00D81D6A">
        <w:rPr>
          <w:rFonts w:ascii="Verdana" w:hAnsi="Verdana"/>
          <w:b/>
        </w:rPr>
        <w:t>must</w:t>
      </w:r>
      <w:r w:rsidRPr="00D81D6A">
        <w:rPr>
          <w:rFonts w:ascii="Verdana" w:hAnsi="Verdana"/>
        </w:rPr>
        <w:t xml:space="preserve"> sketch the wiring in your lab book. You may also want to take a photo of your set-up.</w:t>
      </w:r>
    </w:p>
    <w:p w14:paraId="0911130C" w14:textId="77777777" w:rsidR="001B5CE9" w:rsidRDefault="001B5CE9" w:rsidP="001B5CE9">
      <w:pPr>
        <w:numPr>
          <w:ilvl w:val="0"/>
          <w:numId w:val="15"/>
        </w:numPr>
        <w:spacing w:after="160" w:line="360" w:lineRule="auto"/>
        <w:rPr>
          <w:rFonts w:ascii="Verdana" w:hAnsi="Verdana"/>
        </w:rPr>
      </w:pPr>
      <w:r>
        <w:rPr>
          <w:rFonts w:ascii="Verdana" w:hAnsi="Verdana"/>
        </w:rPr>
        <w:t>Switch the PSU’s output on.  If either of the PSU’s red current limit lights show, ask for help.</w:t>
      </w:r>
    </w:p>
    <w:p w14:paraId="6F146E07" w14:textId="77777777" w:rsidR="001B5CE9" w:rsidRDefault="001B5CE9" w:rsidP="001B5CE9">
      <w:pPr>
        <w:numPr>
          <w:ilvl w:val="0"/>
          <w:numId w:val="15"/>
        </w:numPr>
        <w:spacing w:after="160" w:line="360" w:lineRule="auto"/>
        <w:rPr>
          <w:rFonts w:ascii="Verdana" w:hAnsi="Verdana"/>
        </w:rPr>
      </w:pPr>
      <w:r>
        <w:rPr>
          <w:rFonts w:ascii="Verdana" w:hAnsi="Verdana"/>
        </w:rPr>
        <w:t>Turn Channel 2 of the oscilloscope on if there is no blue trace showing.  CH2 should be vertically centred, and you will need to adjust CH2’s scale so it is as big as possible without going beyond the top and / bottom of the screen, just like CH1.</w:t>
      </w:r>
    </w:p>
    <w:p w14:paraId="7DCDE4FF" w14:textId="4751DF3E" w:rsidR="001B5CE9" w:rsidRDefault="001B5CE9" w:rsidP="001B5CE9">
      <w:pPr>
        <w:numPr>
          <w:ilvl w:val="0"/>
          <w:numId w:val="15"/>
        </w:numPr>
        <w:spacing w:after="160" w:line="360" w:lineRule="auto"/>
        <w:rPr>
          <w:rFonts w:ascii="Verdana" w:hAnsi="Verdana"/>
        </w:rPr>
      </w:pPr>
      <w:r>
        <w:rPr>
          <w:rFonts w:ascii="Verdana" w:hAnsi="Verdana"/>
        </w:rPr>
        <w:t xml:space="preserve">Check the gain </w:t>
      </w:r>
      <m:oMath>
        <m:d>
          <m:dPr>
            <m:ctrlPr>
              <w:rPr>
                <w:rFonts w:ascii="Cambria Math" w:eastAsiaTheme="minorHAnsi" w:hAnsi="Cambria Math" w:cstheme="minorBidi"/>
                <w:i/>
                <w:kern w:val="2"/>
                <w:sz w:val="22"/>
                <w:szCs w:val="22"/>
                <w:lang w:eastAsia="en-US"/>
                <w14:ligatures w14:val="standardContextual"/>
              </w:rPr>
            </m:ctrlPr>
          </m:dPr>
          <m:e>
            <m:f>
              <m:fPr>
                <m:ctrlPr>
                  <w:rPr>
                    <w:rFonts w:ascii="Cambria Math" w:eastAsiaTheme="minorHAnsi" w:hAnsi="Cambria Math" w:cstheme="minorBidi"/>
                    <w:iCs/>
                    <w:kern w:val="2"/>
                    <w:sz w:val="22"/>
                    <w:szCs w:val="22"/>
                    <w:lang w:eastAsia="en-US"/>
                    <w14:ligatures w14:val="standardContextual"/>
                  </w:rPr>
                </m:ctrlPr>
              </m:fPr>
              <m:num>
                <m:r>
                  <m:rPr>
                    <m:sty m:val="p"/>
                  </m:rPr>
                  <w:rPr>
                    <w:rFonts w:ascii="Cambria Math" w:hAnsi="Cambria Math"/>
                  </w:rPr>
                  <m:t>CH2</m:t>
                </m:r>
              </m:num>
              <m:den>
                <m:r>
                  <m:rPr>
                    <m:sty m:val="p"/>
                  </m:rPr>
                  <w:rPr>
                    <w:rFonts w:ascii="Cambria Math" w:hAnsi="Cambria Math"/>
                  </w:rPr>
                  <m:t>CH1</m:t>
                </m:r>
              </m:den>
            </m:f>
          </m:e>
        </m:d>
      </m:oMath>
      <w:r>
        <w:rPr>
          <w:rFonts w:ascii="Verdana" w:hAnsi="Verdana"/>
        </w:rPr>
        <w:t>.  Is it as expected?</w:t>
      </w:r>
      <w:r w:rsidR="00FB3EF2" w:rsidRPr="00FB3EF2">
        <w:rPr>
          <w:rFonts w:ascii="Verdana" w:hAnsi="Verdana"/>
          <w:color w:val="EE0000"/>
        </w:rPr>
        <w:t xml:space="preserve"> Yes</w:t>
      </w:r>
    </w:p>
    <w:p w14:paraId="5ED6FE8D" w14:textId="4B7D33CB" w:rsidR="001B5CE9" w:rsidRDefault="001B5CE9" w:rsidP="001B5CE9">
      <w:pPr>
        <w:numPr>
          <w:ilvl w:val="0"/>
          <w:numId w:val="15"/>
        </w:numPr>
        <w:spacing w:after="160" w:line="360" w:lineRule="auto"/>
        <w:rPr>
          <w:rFonts w:ascii="Verdana" w:hAnsi="Verdana"/>
        </w:rPr>
      </w:pPr>
      <w:r>
        <w:rPr>
          <w:rFonts w:ascii="Verdana" w:hAnsi="Verdana"/>
        </w:rPr>
        <w:lastRenderedPageBreak/>
        <w:t>Take a screenshot and paste it below:</w:t>
      </w:r>
      <w:r w:rsidR="00FB3EF2">
        <w:rPr>
          <w:rFonts w:ascii="Verdana" w:hAnsi="Verdana"/>
        </w:rPr>
        <w:t xml:space="preserve"> </w:t>
      </w:r>
      <w:r w:rsidR="001E3DEF">
        <w:rPr>
          <w:noProof/>
        </w:rPr>
        <w:drawing>
          <wp:inline distT="0" distB="0" distL="0" distR="0" wp14:anchorId="1D38DF8B" wp14:editId="22E9E99D">
            <wp:extent cx="6645910" cy="4984115"/>
            <wp:effectExtent l="0" t="0" r="2540" b="6985"/>
            <wp:docPr id="80428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89716" name=""/>
                    <pic:cNvPicPr/>
                  </pic:nvPicPr>
                  <pic:blipFill>
                    <a:blip r:embed="rId13"/>
                    <a:stretch>
                      <a:fillRect/>
                    </a:stretch>
                  </pic:blipFill>
                  <pic:spPr>
                    <a:xfrm>
                      <a:off x="0" y="0"/>
                      <a:ext cx="6645910" cy="4984115"/>
                    </a:xfrm>
                    <a:prstGeom prst="rect">
                      <a:avLst/>
                    </a:prstGeom>
                  </pic:spPr>
                </pic:pic>
              </a:graphicData>
            </a:graphic>
          </wp:inline>
        </w:drawing>
      </w:r>
    </w:p>
    <w:p w14:paraId="78F0410F" w14:textId="77777777" w:rsidR="001B5CE9" w:rsidRDefault="001B5CE9" w:rsidP="001B5CE9">
      <w:pPr>
        <w:numPr>
          <w:ilvl w:val="0"/>
          <w:numId w:val="15"/>
        </w:numPr>
        <w:spacing w:after="160" w:line="360" w:lineRule="auto"/>
        <w:rPr>
          <w:rFonts w:ascii="Verdana" w:hAnsi="Verdana"/>
        </w:rPr>
      </w:pPr>
      <w:r w:rsidRPr="00506727">
        <w:rPr>
          <w:rFonts w:ascii="Verdana" w:hAnsi="Verdana"/>
        </w:rPr>
        <w:t>Open the Excel file from the previous op-amp experiment and create a new worksheet.</w:t>
      </w:r>
    </w:p>
    <w:p w14:paraId="33FCD47C" w14:textId="77777777" w:rsidR="001B5CE9" w:rsidRPr="00506727" w:rsidRDefault="001B5CE9" w:rsidP="001B5CE9">
      <w:pPr>
        <w:numPr>
          <w:ilvl w:val="0"/>
          <w:numId w:val="15"/>
        </w:numPr>
        <w:spacing w:after="160" w:line="360" w:lineRule="auto"/>
        <w:rPr>
          <w:rFonts w:ascii="Verdana" w:hAnsi="Verdana"/>
        </w:rPr>
      </w:pPr>
      <w:r w:rsidRPr="00506727">
        <w:rPr>
          <w:rFonts w:ascii="Verdana" w:hAnsi="Verdana"/>
        </w:rPr>
        <w:t>Edit the new worksheet to match figure 4.  This shows the frequencies you will be testing the circuit at, as well as the readings you will take and the data to be generated and plotted.  The shaded columns are calculated by Excel, rather than you doing it by hand.</w:t>
      </w:r>
      <w:r>
        <w:rPr>
          <w:rFonts w:ascii="Verdana" w:hAnsi="Verdana"/>
        </w:rPr>
        <w:t xml:space="preserve">  Gain is </w:t>
      </w:r>
      <w:proofErr w:type="spellStart"/>
      <w:r>
        <w:rPr>
          <w:rFonts w:ascii="Verdana" w:hAnsi="Verdana"/>
        </w:rPr>
        <w:t>V</w:t>
      </w:r>
      <w:r w:rsidRPr="00C24A9D">
        <w:rPr>
          <w:rFonts w:ascii="Verdana" w:hAnsi="Verdana"/>
          <w:vertAlign w:val="subscript"/>
        </w:rPr>
        <w:t>out</w:t>
      </w:r>
      <w:proofErr w:type="spellEnd"/>
      <w:r>
        <w:rPr>
          <w:rFonts w:ascii="Verdana" w:hAnsi="Verdana"/>
        </w:rPr>
        <w:t xml:space="preserve"> / V</w:t>
      </w:r>
      <w:r w:rsidRPr="00C24A9D">
        <w:rPr>
          <w:rFonts w:ascii="Verdana" w:hAnsi="Verdana"/>
          <w:vertAlign w:val="subscript"/>
        </w:rPr>
        <w:t>in</w:t>
      </w:r>
      <w:r>
        <w:rPr>
          <w:rFonts w:ascii="Verdana" w:hAnsi="Verdana"/>
        </w:rPr>
        <w:t>, and Gain (dB) is 20 x Log</w:t>
      </w:r>
      <w:r w:rsidRPr="00C24A9D">
        <w:rPr>
          <w:rFonts w:ascii="Verdana" w:hAnsi="Verdana"/>
          <w:vertAlign w:val="subscript"/>
        </w:rPr>
        <w:t>10</w:t>
      </w:r>
      <w:r>
        <w:rPr>
          <w:rFonts w:ascii="Verdana" w:hAnsi="Verdana"/>
        </w:rPr>
        <w:t>(Gain).</w:t>
      </w:r>
    </w:p>
    <w:p w14:paraId="05707297" w14:textId="77777777" w:rsidR="001B5CE9" w:rsidRDefault="001B5CE9" w:rsidP="001B5CE9">
      <w:pPr>
        <w:keepNext/>
        <w:spacing w:line="360" w:lineRule="auto"/>
        <w:ind w:left="720"/>
      </w:pPr>
      <w:r>
        <w:rPr>
          <w:noProof/>
        </w:rPr>
        <w:lastRenderedPageBreak/>
        <w:drawing>
          <wp:inline distT="0" distB="0" distL="0" distR="0" wp14:anchorId="2B5F5C61" wp14:editId="53BA9C9E">
            <wp:extent cx="4172277" cy="2818343"/>
            <wp:effectExtent l="0" t="0" r="0" b="1270"/>
            <wp:docPr id="149794957"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4957" name="Picture 1" descr="A table with numbers and letters&#10;&#10;AI-generated content may be incorrect."/>
                    <pic:cNvPicPr/>
                  </pic:nvPicPr>
                  <pic:blipFill>
                    <a:blip r:embed="rId14"/>
                    <a:stretch>
                      <a:fillRect/>
                    </a:stretch>
                  </pic:blipFill>
                  <pic:spPr>
                    <a:xfrm>
                      <a:off x="0" y="0"/>
                      <a:ext cx="4188651" cy="2829404"/>
                    </a:xfrm>
                    <a:prstGeom prst="rect">
                      <a:avLst/>
                    </a:prstGeom>
                  </pic:spPr>
                </pic:pic>
              </a:graphicData>
            </a:graphic>
          </wp:inline>
        </w:drawing>
      </w:r>
    </w:p>
    <w:p w14:paraId="45E8C0A7" w14:textId="77777777" w:rsidR="001B5CE9" w:rsidRPr="003F12AE" w:rsidRDefault="001B5CE9" w:rsidP="001B5CE9">
      <w:pPr>
        <w:pStyle w:val="Caption"/>
        <w:ind w:firstLine="720"/>
        <w:rPr>
          <w:rFonts w:ascii="Verdana" w:hAnsi="Verdana"/>
        </w:rPr>
      </w:pPr>
      <w:r w:rsidRPr="003F12AE">
        <w:rPr>
          <w:rFonts w:ascii="Verdana" w:hAnsi="Verdana"/>
        </w:rPr>
        <w:t xml:space="preserve">Figure </w:t>
      </w:r>
      <w:r w:rsidRPr="003F12AE">
        <w:rPr>
          <w:rFonts w:ascii="Verdana" w:hAnsi="Verdana"/>
        </w:rPr>
        <w:fldChar w:fldCharType="begin"/>
      </w:r>
      <w:r w:rsidRPr="003F12AE">
        <w:rPr>
          <w:rFonts w:ascii="Verdana" w:hAnsi="Verdana"/>
        </w:rPr>
        <w:instrText xml:space="preserve"> SEQ Figure \* ARABIC </w:instrText>
      </w:r>
      <w:r w:rsidRPr="003F12AE">
        <w:rPr>
          <w:rFonts w:ascii="Verdana" w:hAnsi="Verdana"/>
        </w:rPr>
        <w:fldChar w:fldCharType="separate"/>
      </w:r>
      <w:r>
        <w:rPr>
          <w:rFonts w:ascii="Verdana" w:hAnsi="Verdana"/>
          <w:noProof/>
        </w:rPr>
        <w:t>4</w:t>
      </w:r>
      <w:r w:rsidRPr="003F12AE">
        <w:rPr>
          <w:rFonts w:ascii="Verdana" w:hAnsi="Verdana"/>
        </w:rPr>
        <w:fldChar w:fldCharType="end"/>
      </w:r>
      <w:r w:rsidRPr="003F12AE">
        <w:rPr>
          <w:rFonts w:ascii="Verdana" w:hAnsi="Verdana"/>
        </w:rPr>
        <w:t xml:space="preserve"> - Excel Layout</w:t>
      </w:r>
    </w:p>
    <w:p w14:paraId="0D33B08C" w14:textId="77777777" w:rsidR="001B5CE9" w:rsidRPr="00506727" w:rsidRDefault="001B5CE9" w:rsidP="001B5CE9">
      <w:pPr>
        <w:pStyle w:val="ListParagraph"/>
        <w:numPr>
          <w:ilvl w:val="0"/>
          <w:numId w:val="16"/>
        </w:numPr>
        <w:spacing w:after="160" w:line="360" w:lineRule="auto"/>
        <w:rPr>
          <w:rFonts w:ascii="Verdana" w:hAnsi="Verdana"/>
        </w:rPr>
      </w:pPr>
      <w:r w:rsidRPr="00506727">
        <w:rPr>
          <w:rFonts w:ascii="Verdana" w:hAnsi="Verdana"/>
        </w:rPr>
        <w:t xml:space="preserve">On the function generator, press the 50 </w:t>
      </w:r>
      <w:proofErr w:type="spellStart"/>
      <w:r w:rsidRPr="00506727">
        <w:rPr>
          <w:rFonts w:ascii="Verdana" w:hAnsi="Verdana"/>
        </w:rPr>
        <w:t>mHz</w:t>
      </w:r>
      <w:proofErr w:type="spellEnd"/>
      <w:r w:rsidRPr="00506727">
        <w:rPr>
          <w:rFonts w:ascii="Verdana" w:hAnsi="Verdana"/>
        </w:rPr>
        <w:t xml:space="preserve"> button so the frequency is now 100 Hz, then adjust the oscilloscope’s Horizontal Scale until you can see 2 – 4 cycles and the trigger information reads 100 Hz</w:t>
      </w:r>
    </w:p>
    <w:p w14:paraId="1308913A" w14:textId="77777777" w:rsidR="001B5CE9" w:rsidRPr="00506727" w:rsidRDefault="001B5CE9" w:rsidP="001B5CE9">
      <w:pPr>
        <w:pStyle w:val="ListParagraph"/>
        <w:numPr>
          <w:ilvl w:val="0"/>
          <w:numId w:val="16"/>
        </w:numPr>
        <w:spacing w:after="160" w:line="360" w:lineRule="auto"/>
        <w:rPr>
          <w:rFonts w:ascii="Verdana" w:hAnsi="Verdana"/>
        </w:rPr>
      </w:pPr>
      <w:r w:rsidRPr="00506727">
        <w:rPr>
          <w:rFonts w:ascii="Verdana" w:hAnsi="Verdana"/>
        </w:rPr>
        <w:t xml:space="preserve">Press the 50 </w:t>
      </w:r>
      <w:proofErr w:type="spellStart"/>
      <w:r w:rsidRPr="00506727">
        <w:rPr>
          <w:rFonts w:ascii="Verdana" w:hAnsi="Verdana"/>
        </w:rPr>
        <w:t>mHz</w:t>
      </w:r>
      <w:proofErr w:type="spellEnd"/>
      <w:r w:rsidRPr="00506727">
        <w:rPr>
          <w:rFonts w:ascii="Verdana" w:hAnsi="Verdana"/>
        </w:rPr>
        <w:t xml:space="preserve"> button again so the frequency is now 10 Hz, then adjust the oscilloscope’s Horizontal Scale until you can see 2 – 4 cycles and the trigger information reads 10 Hz.  This is the lowest frequency the oscilloscope can trigger, so to measure down to 1 Hz, we will need to do something different.</w:t>
      </w:r>
    </w:p>
    <w:p w14:paraId="4AB8118C" w14:textId="77777777" w:rsidR="001B5CE9" w:rsidRPr="00506727" w:rsidRDefault="001B5CE9" w:rsidP="001B5CE9">
      <w:pPr>
        <w:pStyle w:val="ListParagraph"/>
        <w:numPr>
          <w:ilvl w:val="0"/>
          <w:numId w:val="16"/>
        </w:numPr>
        <w:spacing w:after="160" w:line="360" w:lineRule="auto"/>
        <w:rPr>
          <w:rFonts w:ascii="Verdana" w:hAnsi="Verdana"/>
        </w:rPr>
      </w:pPr>
      <w:r w:rsidRPr="00506727">
        <w:rPr>
          <w:rFonts w:ascii="Verdana" w:hAnsi="Verdana"/>
        </w:rPr>
        <w:t xml:space="preserve">Press the 50 </w:t>
      </w:r>
      <w:proofErr w:type="spellStart"/>
      <w:r w:rsidRPr="00506727">
        <w:rPr>
          <w:rFonts w:ascii="Verdana" w:hAnsi="Verdana"/>
        </w:rPr>
        <w:t>mHz</w:t>
      </w:r>
      <w:proofErr w:type="spellEnd"/>
      <w:r w:rsidRPr="00506727">
        <w:rPr>
          <w:rFonts w:ascii="Verdana" w:hAnsi="Verdana"/>
        </w:rPr>
        <w:t xml:space="preserve"> button again so the frequency is now 1 Hz, then adjust the oscilloscope’s Horizontal Scale until you can see 2 – 4 cycles being drawn. The trigger information should now read &lt;10 Hz and the oscilloscope is in scan mode.  In scan mode the readings don’t work, however.</w:t>
      </w:r>
    </w:p>
    <w:p w14:paraId="1285F989" w14:textId="77777777" w:rsidR="001B5CE9" w:rsidRPr="00506727" w:rsidRDefault="001B5CE9" w:rsidP="001B5CE9">
      <w:pPr>
        <w:pStyle w:val="ListParagraph"/>
        <w:numPr>
          <w:ilvl w:val="0"/>
          <w:numId w:val="16"/>
        </w:numPr>
        <w:spacing w:after="160" w:line="360" w:lineRule="auto"/>
        <w:rPr>
          <w:rFonts w:ascii="Verdana" w:hAnsi="Verdana"/>
        </w:rPr>
      </w:pPr>
      <w:r w:rsidRPr="00506727">
        <w:rPr>
          <w:rFonts w:ascii="Verdana" w:hAnsi="Verdana"/>
        </w:rPr>
        <w:t xml:space="preserve">To fix this, we can set the oscilloscope to take a screen’s worth of data and stop.  It can then take readings.  </w:t>
      </w:r>
    </w:p>
    <w:p w14:paraId="38C2AFCC" w14:textId="77777777" w:rsidR="001B5CE9" w:rsidRPr="00506727" w:rsidRDefault="001B5CE9" w:rsidP="001B5CE9">
      <w:pPr>
        <w:pStyle w:val="ListParagraph"/>
        <w:numPr>
          <w:ilvl w:val="0"/>
          <w:numId w:val="16"/>
        </w:numPr>
        <w:spacing w:after="160" w:line="360" w:lineRule="auto"/>
        <w:rPr>
          <w:rFonts w:ascii="Verdana" w:hAnsi="Verdana"/>
        </w:rPr>
      </w:pPr>
      <w:r w:rsidRPr="00506727">
        <w:rPr>
          <w:rFonts w:ascii="Verdana" w:hAnsi="Verdana"/>
        </w:rPr>
        <w:t>On the top-right of the oscilloscope’s front panel there is a button named Single.  Pressing this will do what we need – try it.</w:t>
      </w:r>
      <w:r>
        <w:rPr>
          <w:rFonts w:ascii="Verdana" w:hAnsi="Verdana"/>
        </w:rPr>
        <w:t xml:space="preserve">  Above 10 Hz, you can return to triggered mode by pressing the Run / Stop button, which should be green when running normally.</w:t>
      </w:r>
    </w:p>
    <w:p w14:paraId="4729F5FF" w14:textId="77777777" w:rsidR="001B5CE9" w:rsidRPr="003B43D4" w:rsidRDefault="001B5CE9" w:rsidP="003B43D4">
      <w:pPr>
        <w:pStyle w:val="ListParagraph"/>
        <w:numPr>
          <w:ilvl w:val="0"/>
          <w:numId w:val="16"/>
        </w:numPr>
        <w:spacing w:after="160" w:line="360" w:lineRule="auto"/>
        <w:rPr>
          <w:rFonts w:ascii="Verdana" w:hAnsi="Verdana"/>
        </w:rPr>
      </w:pPr>
      <w:r w:rsidRPr="003B43D4">
        <w:rPr>
          <w:rFonts w:ascii="Verdana" w:hAnsi="Verdana"/>
        </w:rPr>
        <w:t>Measure the input and output voltages of the circuit at the frequencies in figure 4.  For every frequency, ensure that you can see 2 – 4 cycles and that both waveforms are as big as possible without exceeding the top and bottom of the screen.</w:t>
      </w:r>
    </w:p>
    <w:p w14:paraId="2FCF039E" w14:textId="77777777" w:rsidR="001B5CE9" w:rsidRPr="003B43D4" w:rsidRDefault="001B5CE9" w:rsidP="003B43D4">
      <w:pPr>
        <w:pStyle w:val="ListParagraph"/>
        <w:numPr>
          <w:ilvl w:val="0"/>
          <w:numId w:val="16"/>
        </w:numPr>
        <w:spacing w:after="160" w:line="360" w:lineRule="auto"/>
        <w:rPr>
          <w:rFonts w:ascii="Verdana" w:hAnsi="Verdana"/>
        </w:rPr>
      </w:pPr>
      <w:r w:rsidRPr="003B43D4">
        <w:rPr>
          <w:rFonts w:ascii="Verdana" w:hAnsi="Verdana"/>
        </w:rPr>
        <w:lastRenderedPageBreak/>
        <w:t>In Excel plot an XY Scatter graph of Gain (dB) against Frequency (Hz), as shown in figure 5.  The frequency axis should be changed to logarithmic.</w:t>
      </w:r>
    </w:p>
    <w:p w14:paraId="33CA7EEB" w14:textId="77777777" w:rsidR="001B5CE9" w:rsidRDefault="001B5CE9" w:rsidP="001B5CE9">
      <w:pPr>
        <w:keepNext/>
        <w:spacing w:line="360" w:lineRule="auto"/>
        <w:ind w:left="720"/>
      </w:pPr>
      <w:r>
        <w:rPr>
          <w:rFonts w:ascii="Verdana" w:hAnsi="Verdana"/>
          <w:noProof/>
        </w:rPr>
        <w:drawing>
          <wp:inline distT="0" distB="0" distL="0" distR="0" wp14:anchorId="1D85C3AE" wp14:editId="70C142BC">
            <wp:extent cx="1736746" cy="1536286"/>
            <wp:effectExtent l="0" t="0" r="0" b="6985"/>
            <wp:docPr id="640491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91267" name="Picture 1"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47823" cy="1546084"/>
                    </a:xfrm>
                    <a:prstGeom prst="rect">
                      <a:avLst/>
                    </a:prstGeom>
                    <a:noFill/>
                    <a:ln>
                      <a:noFill/>
                    </a:ln>
                  </pic:spPr>
                </pic:pic>
              </a:graphicData>
            </a:graphic>
          </wp:inline>
        </w:drawing>
      </w:r>
    </w:p>
    <w:p w14:paraId="7A73D1E3" w14:textId="33543A30" w:rsidR="001B5CE9" w:rsidRPr="00885907" w:rsidRDefault="001B5CE9" w:rsidP="001B5CE9">
      <w:pPr>
        <w:pStyle w:val="Caption"/>
        <w:ind w:firstLine="720"/>
        <w:rPr>
          <w:rFonts w:ascii="Verdana" w:hAnsi="Verdana"/>
        </w:rPr>
      </w:pPr>
      <w:r w:rsidRPr="00885907">
        <w:rPr>
          <w:rFonts w:ascii="Verdana" w:hAnsi="Verdana"/>
        </w:rPr>
        <w:t xml:space="preserve">Figure </w:t>
      </w:r>
      <w:r w:rsidRPr="00885907">
        <w:rPr>
          <w:rFonts w:ascii="Verdana" w:hAnsi="Verdana"/>
        </w:rPr>
        <w:fldChar w:fldCharType="begin"/>
      </w:r>
      <w:r w:rsidRPr="00885907">
        <w:rPr>
          <w:rFonts w:ascii="Verdana" w:hAnsi="Verdana"/>
        </w:rPr>
        <w:instrText xml:space="preserve"> SEQ Figure \* ARABIC </w:instrText>
      </w:r>
      <w:r w:rsidRPr="00885907">
        <w:rPr>
          <w:rFonts w:ascii="Verdana" w:hAnsi="Verdana"/>
        </w:rPr>
        <w:fldChar w:fldCharType="separate"/>
      </w:r>
      <w:r>
        <w:rPr>
          <w:rFonts w:ascii="Verdana" w:hAnsi="Verdana"/>
          <w:noProof/>
        </w:rPr>
        <w:t>5</w:t>
      </w:r>
      <w:r w:rsidRPr="00885907">
        <w:rPr>
          <w:rFonts w:ascii="Verdana" w:hAnsi="Verdana"/>
        </w:rPr>
        <w:fldChar w:fldCharType="end"/>
      </w:r>
      <w:r w:rsidRPr="00885907">
        <w:rPr>
          <w:rFonts w:ascii="Verdana" w:hAnsi="Verdana"/>
        </w:rPr>
        <w:t xml:space="preserve"> - Insert</w:t>
      </w:r>
      <w:r w:rsidR="003B43D4">
        <w:rPr>
          <w:rFonts w:ascii="Verdana" w:hAnsi="Verdana"/>
        </w:rPr>
        <w:t>ing</w:t>
      </w:r>
      <w:r w:rsidRPr="00885907">
        <w:rPr>
          <w:rFonts w:ascii="Verdana" w:hAnsi="Verdana"/>
        </w:rPr>
        <w:t xml:space="preserve"> an XY Scatter Graph</w:t>
      </w:r>
    </w:p>
    <w:p w14:paraId="4847ED79" w14:textId="77777777" w:rsidR="001B5CE9" w:rsidRDefault="001B5CE9" w:rsidP="001B5CE9">
      <w:pPr>
        <w:spacing w:line="360" w:lineRule="auto"/>
        <w:rPr>
          <w:rFonts w:ascii="Verdana" w:hAnsi="Verdana"/>
          <w:b/>
          <w:bCs/>
          <w:u w:val="single"/>
        </w:rPr>
      </w:pPr>
    </w:p>
    <w:p w14:paraId="0A6E061D" w14:textId="4149231F" w:rsidR="001B5CE9" w:rsidRDefault="001B5CE9" w:rsidP="001B5CE9">
      <w:pPr>
        <w:spacing w:line="360" w:lineRule="auto"/>
        <w:rPr>
          <w:rFonts w:ascii="Verdana" w:hAnsi="Verdana"/>
        </w:rPr>
      </w:pPr>
      <w:r w:rsidRPr="00D81D6A">
        <w:rPr>
          <w:rFonts w:ascii="Verdana" w:hAnsi="Verdana"/>
          <w:b/>
          <w:bCs/>
          <w:u w:val="single"/>
        </w:rPr>
        <w:t xml:space="preserve">Part </w:t>
      </w:r>
      <w:r>
        <w:rPr>
          <w:rFonts w:ascii="Verdana" w:hAnsi="Verdana"/>
          <w:b/>
          <w:bCs/>
          <w:u w:val="single"/>
        </w:rPr>
        <w:t>2 – Inverting Amplifer (Gain of 100)</w:t>
      </w:r>
      <w:r>
        <w:rPr>
          <w:rFonts w:ascii="Verdana" w:hAnsi="Verdana"/>
          <w:b/>
          <w:bCs/>
          <w:u w:val="single"/>
        </w:rPr>
        <w:tab/>
      </w:r>
      <w:r>
        <w:rPr>
          <w:rFonts w:ascii="Verdana" w:hAnsi="Verdana"/>
          <w:b/>
          <w:bCs/>
          <w:u w:val="single"/>
        </w:rPr>
        <w:tab/>
      </w:r>
      <w:r>
        <w:rPr>
          <w:rFonts w:ascii="Verdana" w:hAnsi="Verdana"/>
          <w:b/>
          <w:bCs/>
          <w:u w:val="single"/>
        </w:rPr>
        <w:tab/>
      </w:r>
      <w:r>
        <w:rPr>
          <w:rFonts w:ascii="Verdana" w:hAnsi="Verdana"/>
          <w:b/>
          <w:bCs/>
          <w:u w:val="single"/>
        </w:rPr>
        <w:tab/>
      </w:r>
      <w:r>
        <w:rPr>
          <w:rFonts w:ascii="Verdana" w:hAnsi="Verdana"/>
          <w:b/>
          <w:bCs/>
          <w:u w:val="single"/>
        </w:rPr>
        <w:tab/>
      </w:r>
      <w:r w:rsidR="003B43D4">
        <w:rPr>
          <w:rFonts w:ascii="Verdana" w:hAnsi="Verdana"/>
          <w:b/>
          <w:bCs/>
          <w:u w:val="single"/>
        </w:rPr>
        <w:tab/>
      </w:r>
      <w:r w:rsidRPr="00CF774E">
        <w:rPr>
          <w:rFonts w:ascii="Verdana" w:hAnsi="Verdana"/>
        </w:rPr>
        <w:t xml:space="preserve"> </w:t>
      </w:r>
    </w:p>
    <w:p w14:paraId="39ED4121" w14:textId="2DD53461" w:rsidR="001B5CE9" w:rsidRPr="003B43D4" w:rsidRDefault="001B5CE9" w:rsidP="003B43D4">
      <w:pPr>
        <w:pStyle w:val="ListParagraph"/>
        <w:numPr>
          <w:ilvl w:val="0"/>
          <w:numId w:val="18"/>
        </w:numPr>
        <w:spacing w:after="160" w:line="360" w:lineRule="auto"/>
        <w:rPr>
          <w:rFonts w:ascii="Verdana" w:hAnsi="Verdana"/>
        </w:rPr>
      </w:pPr>
      <w:r w:rsidRPr="003B43D4">
        <w:rPr>
          <w:rFonts w:ascii="Verdana" w:hAnsi="Verdana"/>
        </w:rPr>
        <w:t>Make a copy of Task 1’s table of data in the same worksheet</w:t>
      </w:r>
      <w:r w:rsidR="003B43D4" w:rsidRPr="003B43D4">
        <w:rPr>
          <w:rFonts w:ascii="Verdana" w:hAnsi="Verdana"/>
        </w:rPr>
        <w:t>,</w:t>
      </w:r>
    </w:p>
    <w:p w14:paraId="5DE86A79" w14:textId="323FB5CE" w:rsidR="001B5CE9" w:rsidRPr="003B43D4" w:rsidRDefault="001B5CE9" w:rsidP="003B43D4">
      <w:pPr>
        <w:pStyle w:val="ListParagraph"/>
        <w:numPr>
          <w:ilvl w:val="0"/>
          <w:numId w:val="18"/>
        </w:numPr>
        <w:spacing w:after="160" w:line="360" w:lineRule="auto"/>
        <w:rPr>
          <w:rFonts w:ascii="Verdana" w:hAnsi="Verdana"/>
        </w:rPr>
      </w:pPr>
      <w:r w:rsidRPr="003B43D4">
        <w:rPr>
          <w:rFonts w:ascii="Verdana" w:hAnsi="Verdana"/>
        </w:rPr>
        <w:t>Delete the V</w:t>
      </w:r>
      <w:r w:rsidRPr="003B43D4">
        <w:rPr>
          <w:rFonts w:ascii="Verdana" w:hAnsi="Verdana"/>
          <w:vertAlign w:val="subscript"/>
        </w:rPr>
        <w:t>in</w:t>
      </w:r>
      <w:r w:rsidRPr="003B43D4">
        <w:rPr>
          <w:rFonts w:ascii="Verdana" w:hAnsi="Verdana"/>
        </w:rPr>
        <w:t xml:space="preserve"> and </w:t>
      </w:r>
      <w:proofErr w:type="spellStart"/>
      <w:r w:rsidRPr="003B43D4">
        <w:rPr>
          <w:rFonts w:ascii="Verdana" w:hAnsi="Verdana"/>
        </w:rPr>
        <w:t>V</w:t>
      </w:r>
      <w:r w:rsidRPr="003B43D4">
        <w:rPr>
          <w:rFonts w:ascii="Verdana" w:hAnsi="Verdana"/>
          <w:vertAlign w:val="subscript"/>
        </w:rPr>
        <w:t>out</w:t>
      </w:r>
      <w:proofErr w:type="spellEnd"/>
      <w:r w:rsidRPr="003B43D4">
        <w:rPr>
          <w:rFonts w:ascii="Verdana" w:hAnsi="Verdana"/>
        </w:rPr>
        <w:t xml:space="preserve"> data from the coped table.  The formulae from task 1 will carry over</w:t>
      </w:r>
      <w:r w:rsidR="003B43D4" w:rsidRPr="003B43D4">
        <w:rPr>
          <w:rFonts w:ascii="Verdana" w:hAnsi="Verdana"/>
        </w:rPr>
        <w:t>,</w:t>
      </w:r>
    </w:p>
    <w:p w14:paraId="38499BD8" w14:textId="7BF6966F" w:rsidR="001B5CE9" w:rsidRPr="003B43D4" w:rsidRDefault="001B5CE9" w:rsidP="003B43D4">
      <w:pPr>
        <w:pStyle w:val="ListParagraph"/>
        <w:numPr>
          <w:ilvl w:val="0"/>
          <w:numId w:val="18"/>
        </w:numPr>
        <w:spacing w:after="160" w:line="360" w:lineRule="auto"/>
        <w:rPr>
          <w:rFonts w:ascii="Verdana" w:hAnsi="Verdana"/>
        </w:rPr>
      </w:pPr>
      <w:r w:rsidRPr="003B43D4">
        <w:rPr>
          <w:rFonts w:ascii="Verdana" w:hAnsi="Verdana"/>
        </w:rPr>
        <w:t>Swap the 10 k</w:t>
      </w:r>
      <w:r w:rsidRPr="003B43D4">
        <w:sym w:font="Math1" w:char="F057"/>
      </w:r>
      <w:r w:rsidRPr="003B43D4">
        <w:rPr>
          <w:rFonts w:ascii="Verdana" w:hAnsi="Verdana"/>
        </w:rPr>
        <w:t xml:space="preserve"> resistor for a 100 k</w:t>
      </w:r>
      <w:r w:rsidRPr="003B43D4">
        <w:sym w:font="Math1" w:char="F057"/>
      </w:r>
      <w:r w:rsidRPr="003B43D4">
        <w:rPr>
          <w:rFonts w:ascii="Verdana" w:hAnsi="Verdana"/>
        </w:rPr>
        <w:t xml:space="preserve"> one and repeat the measurements, including the screenshot at 1 kHz</w:t>
      </w:r>
      <w:r w:rsidR="003B43D4" w:rsidRPr="003B43D4">
        <w:rPr>
          <w:rFonts w:ascii="Verdana" w:hAnsi="Verdana"/>
        </w:rPr>
        <w:t>,</w:t>
      </w:r>
      <w:r w:rsidRPr="003B43D4">
        <w:rPr>
          <w:rFonts w:ascii="Verdana" w:hAnsi="Verdana"/>
        </w:rPr>
        <w:t xml:space="preserve"> </w:t>
      </w:r>
    </w:p>
    <w:p w14:paraId="7AEC78EB" w14:textId="77777777" w:rsidR="001B5CE9" w:rsidRPr="003B43D4" w:rsidRDefault="001B5CE9" w:rsidP="003B43D4">
      <w:pPr>
        <w:numPr>
          <w:ilvl w:val="0"/>
          <w:numId w:val="18"/>
        </w:numPr>
        <w:spacing w:after="160" w:line="360" w:lineRule="auto"/>
        <w:rPr>
          <w:rFonts w:ascii="Verdana" w:hAnsi="Verdana"/>
          <w:u w:val="single"/>
        </w:rPr>
      </w:pPr>
      <w:r w:rsidRPr="003B43D4">
        <w:rPr>
          <w:rFonts w:ascii="Verdana" w:hAnsi="Verdana"/>
        </w:rPr>
        <w:t>Plot the data from this section on the same graph as part 1.</w:t>
      </w:r>
    </w:p>
    <w:p w14:paraId="5CE7CC33" w14:textId="77777777" w:rsidR="001B5CE9" w:rsidRPr="00EB0543" w:rsidRDefault="001B5CE9" w:rsidP="001B5CE9">
      <w:pPr>
        <w:spacing w:line="360" w:lineRule="auto"/>
        <w:ind w:left="360"/>
        <w:rPr>
          <w:rFonts w:ascii="Verdana" w:hAnsi="Verdana"/>
          <w:b/>
          <w:bCs/>
          <w:u w:val="single"/>
        </w:rPr>
      </w:pPr>
    </w:p>
    <w:p w14:paraId="4391B20B" w14:textId="77777777" w:rsidR="001B5CE9" w:rsidRPr="00D81D6A" w:rsidRDefault="001B5CE9" w:rsidP="001B5CE9">
      <w:pPr>
        <w:spacing w:line="360" w:lineRule="auto"/>
        <w:rPr>
          <w:rFonts w:ascii="Verdana" w:hAnsi="Verdana"/>
          <w:b/>
          <w:bCs/>
          <w:u w:val="single"/>
        </w:rPr>
      </w:pPr>
      <w:r w:rsidRPr="00D81D6A">
        <w:rPr>
          <w:rFonts w:ascii="Verdana" w:hAnsi="Verdana"/>
          <w:b/>
          <w:bCs/>
          <w:u w:val="single"/>
        </w:rPr>
        <w:t>Part 3</w:t>
      </w:r>
      <w:r>
        <w:rPr>
          <w:rFonts w:ascii="Verdana" w:hAnsi="Verdana"/>
          <w:b/>
          <w:bCs/>
          <w:u w:val="single"/>
        </w:rPr>
        <w:t xml:space="preserve"> – Gain-Bandwidth Product</w:t>
      </w:r>
      <w:r>
        <w:rPr>
          <w:rFonts w:ascii="Verdana" w:hAnsi="Verdana"/>
          <w:b/>
          <w:bCs/>
          <w:u w:val="single"/>
        </w:rPr>
        <w:tab/>
      </w:r>
      <w:r>
        <w:rPr>
          <w:rFonts w:ascii="Verdana" w:hAnsi="Verdana"/>
          <w:b/>
          <w:bCs/>
          <w:u w:val="single"/>
        </w:rPr>
        <w:tab/>
      </w:r>
      <w:r>
        <w:rPr>
          <w:rFonts w:ascii="Verdana" w:hAnsi="Verdana"/>
          <w:b/>
          <w:bCs/>
          <w:u w:val="single"/>
        </w:rPr>
        <w:tab/>
      </w:r>
      <w:r>
        <w:rPr>
          <w:rFonts w:ascii="Verdana" w:hAnsi="Verdana"/>
          <w:b/>
          <w:bCs/>
          <w:u w:val="single"/>
        </w:rPr>
        <w:tab/>
      </w:r>
      <w:r>
        <w:rPr>
          <w:rFonts w:ascii="Verdana" w:hAnsi="Verdana"/>
          <w:b/>
          <w:bCs/>
          <w:u w:val="single"/>
        </w:rPr>
        <w:tab/>
      </w:r>
      <w:r>
        <w:rPr>
          <w:rFonts w:ascii="Verdana" w:hAnsi="Verdana"/>
          <w:b/>
          <w:bCs/>
          <w:u w:val="single"/>
        </w:rPr>
        <w:tab/>
      </w:r>
      <w:r>
        <w:rPr>
          <w:rFonts w:ascii="Verdana" w:hAnsi="Verdana"/>
          <w:b/>
          <w:bCs/>
          <w:u w:val="single"/>
        </w:rPr>
        <w:tab/>
      </w:r>
    </w:p>
    <w:p w14:paraId="476830F4" w14:textId="77777777" w:rsidR="001B5CE9" w:rsidRPr="003B43D4" w:rsidRDefault="001B5CE9" w:rsidP="003B43D4">
      <w:pPr>
        <w:pStyle w:val="ListParagraph"/>
        <w:numPr>
          <w:ilvl w:val="0"/>
          <w:numId w:val="19"/>
        </w:numPr>
        <w:spacing w:after="160" w:line="360" w:lineRule="auto"/>
        <w:rPr>
          <w:rFonts w:ascii="Verdana" w:hAnsi="Verdana"/>
        </w:rPr>
      </w:pPr>
      <w:r w:rsidRPr="003B43D4">
        <w:rPr>
          <w:rFonts w:ascii="Verdana" w:hAnsi="Verdana"/>
        </w:rPr>
        <w:t xml:space="preserve">Calculate the gain-bandwidth product for parts 1 and 2 the same way you did for the simulation </w:t>
      </w:r>
    </w:p>
    <w:p w14:paraId="032ADC22" w14:textId="77777777" w:rsidR="001B5CE9" w:rsidRPr="003B43D4" w:rsidRDefault="001B5CE9" w:rsidP="003B43D4">
      <w:pPr>
        <w:pStyle w:val="ListParagraph"/>
        <w:numPr>
          <w:ilvl w:val="0"/>
          <w:numId w:val="19"/>
        </w:numPr>
        <w:spacing w:after="160" w:line="360" w:lineRule="auto"/>
        <w:rPr>
          <w:rFonts w:ascii="Verdana" w:hAnsi="Verdana"/>
        </w:rPr>
      </w:pPr>
      <w:r w:rsidRPr="003B43D4">
        <w:rPr>
          <w:rFonts w:ascii="Verdana" w:hAnsi="Verdana"/>
        </w:rPr>
        <w:t xml:space="preserve">How do they compare to the simulated TL071? </w:t>
      </w:r>
    </w:p>
    <w:p w14:paraId="1E4BAF83" w14:textId="77777777" w:rsidR="001B5CE9" w:rsidRPr="00D81D6A" w:rsidRDefault="001B5CE9" w:rsidP="001B5CE9">
      <w:pPr>
        <w:spacing w:line="360" w:lineRule="auto"/>
        <w:ind w:left="360"/>
        <w:rPr>
          <w:rFonts w:ascii="Verdana" w:hAnsi="Verdana"/>
        </w:rPr>
      </w:pPr>
      <w:r w:rsidRPr="00D81D6A">
        <w:rPr>
          <w:rFonts w:ascii="Verdana" w:hAnsi="Verdana"/>
        </w:rPr>
        <w:t>Show your work to a demonstrator.</w:t>
      </w:r>
    </w:p>
    <w:p w14:paraId="5899000B" w14:textId="77777777" w:rsidR="001B5CE9" w:rsidRPr="00D81D6A" w:rsidRDefault="001B5CE9" w:rsidP="001B5CE9">
      <w:pPr>
        <w:spacing w:line="360" w:lineRule="auto"/>
        <w:rPr>
          <w:rFonts w:ascii="Verdana" w:hAnsi="Verdana"/>
        </w:rPr>
      </w:pPr>
    </w:p>
    <w:p w14:paraId="00A39378" w14:textId="77777777" w:rsidR="001B5CE9" w:rsidRDefault="001B5CE9" w:rsidP="001B5CE9">
      <w:pPr>
        <w:keepNext/>
        <w:spacing w:line="360" w:lineRule="auto"/>
      </w:pPr>
      <w:r w:rsidRPr="008B4DAC">
        <w:rPr>
          <w:rFonts w:ascii="Verdana" w:hAnsi="Verdana"/>
          <w:b/>
          <w:u w:val="single"/>
        </w:rPr>
        <w:t>Part</w:t>
      </w:r>
      <w:r w:rsidRPr="00D81D6A">
        <w:rPr>
          <w:rFonts w:ascii="Verdana" w:hAnsi="Verdana"/>
          <w:b/>
          <w:u w:val="single"/>
        </w:rPr>
        <w:t xml:space="preserve"> 4 – Non-inverting amplifier</w:t>
      </w:r>
      <w:r>
        <w:rPr>
          <w:rFonts w:ascii="Verdana" w:hAnsi="Verdana"/>
          <w:b/>
          <w:u w:val="single"/>
        </w:rPr>
        <w:tab/>
      </w:r>
      <w:r>
        <w:rPr>
          <w:rFonts w:ascii="Verdana" w:hAnsi="Verdana"/>
          <w:b/>
          <w:u w:val="single"/>
        </w:rPr>
        <w:tab/>
      </w:r>
      <w:r>
        <w:rPr>
          <w:rFonts w:ascii="Verdana" w:hAnsi="Verdana"/>
          <w:b/>
          <w:u w:val="single"/>
        </w:rPr>
        <w:tab/>
      </w:r>
      <w:r>
        <w:rPr>
          <w:rFonts w:ascii="Verdana" w:hAnsi="Verdana"/>
          <w:b/>
          <w:u w:val="single"/>
        </w:rPr>
        <w:tab/>
      </w:r>
      <w:r>
        <w:rPr>
          <w:rFonts w:ascii="Verdana" w:hAnsi="Verdana"/>
          <w:b/>
          <w:u w:val="single"/>
        </w:rPr>
        <w:tab/>
      </w:r>
      <w:r>
        <w:rPr>
          <w:rFonts w:ascii="Verdana" w:hAnsi="Verdana"/>
          <w:b/>
          <w:u w:val="single"/>
        </w:rPr>
        <w:tab/>
      </w:r>
      <w:r w:rsidRPr="00B962F8">
        <w:rPr>
          <w:rFonts w:ascii="Verdana" w:hAnsi="Verdana"/>
          <w:b/>
        </w:rPr>
        <w:tab/>
      </w:r>
      <w:r w:rsidRPr="00B962F8">
        <w:rPr>
          <w:rFonts w:ascii="Verdana" w:hAnsi="Verdana"/>
          <w:b/>
          <w:noProof/>
        </w:rPr>
        <w:drawing>
          <wp:inline distT="0" distB="0" distL="0" distR="0" wp14:anchorId="2A108766" wp14:editId="572718C3">
            <wp:extent cx="2286000" cy="1095375"/>
            <wp:effectExtent l="0" t="0" r="0" b="9525"/>
            <wp:docPr id="67844215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42155"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286000" cy="1095375"/>
                    </a:xfrm>
                    <a:prstGeom prst="rect">
                      <a:avLst/>
                    </a:prstGeom>
                  </pic:spPr>
                </pic:pic>
              </a:graphicData>
            </a:graphic>
          </wp:inline>
        </w:drawing>
      </w:r>
    </w:p>
    <w:p w14:paraId="1E5D2488" w14:textId="77777777" w:rsidR="001B5CE9" w:rsidRPr="00B962F8" w:rsidRDefault="001B5CE9" w:rsidP="001B5CE9">
      <w:pPr>
        <w:pStyle w:val="Caption"/>
        <w:ind w:firstLine="720"/>
        <w:rPr>
          <w:rFonts w:ascii="Verdana" w:hAnsi="Verdana"/>
        </w:rPr>
      </w:pPr>
      <w:r w:rsidRPr="00B962F8">
        <w:rPr>
          <w:rFonts w:ascii="Verdana" w:hAnsi="Verdana"/>
        </w:rPr>
        <w:t xml:space="preserve">Figure </w:t>
      </w:r>
      <w:r w:rsidRPr="00B962F8">
        <w:rPr>
          <w:rFonts w:ascii="Verdana" w:hAnsi="Verdana"/>
        </w:rPr>
        <w:fldChar w:fldCharType="begin"/>
      </w:r>
      <w:r w:rsidRPr="00B962F8">
        <w:rPr>
          <w:rFonts w:ascii="Verdana" w:hAnsi="Verdana"/>
        </w:rPr>
        <w:instrText xml:space="preserve"> SEQ Figure \* ARABIC </w:instrText>
      </w:r>
      <w:r w:rsidRPr="00B962F8">
        <w:rPr>
          <w:rFonts w:ascii="Verdana" w:hAnsi="Verdana"/>
        </w:rPr>
        <w:fldChar w:fldCharType="separate"/>
      </w:r>
      <w:r>
        <w:rPr>
          <w:rFonts w:ascii="Verdana" w:hAnsi="Verdana"/>
          <w:noProof/>
        </w:rPr>
        <w:t>6</w:t>
      </w:r>
      <w:r w:rsidRPr="00B962F8">
        <w:rPr>
          <w:rFonts w:ascii="Verdana" w:hAnsi="Verdana"/>
        </w:rPr>
        <w:fldChar w:fldCharType="end"/>
      </w:r>
      <w:r w:rsidRPr="00B962F8">
        <w:rPr>
          <w:rFonts w:ascii="Verdana" w:hAnsi="Verdana"/>
        </w:rPr>
        <w:t xml:space="preserve"> - Non-Inverting Amplifier</w:t>
      </w:r>
    </w:p>
    <w:p w14:paraId="764F4940" w14:textId="77777777" w:rsidR="001B5CE9" w:rsidRDefault="001B5CE9" w:rsidP="001B5CE9">
      <w:pPr>
        <w:spacing w:line="360" w:lineRule="auto"/>
        <w:rPr>
          <w:rFonts w:ascii="Verdana" w:hAnsi="Verdana"/>
        </w:rPr>
      </w:pPr>
      <w:r>
        <w:rPr>
          <w:rFonts w:ascii="Verdana" w:hAnsi="Verdana"/>
        </w:rPr>
        <w:t>Figure 6 shows a non-inverting amplifier.  As in the previous script, we’ll derive the gain equation using the same rules.</w:t>
      </w:r>
    </w:p>
    <w:p w14:paraId="73F7C7D8" w14:textId="77777777" w:rsidR="00937CCE" w:rsidRDefault="00937CCE" w:rsidP="001B5CE9">
      <w:pPr>
        <w:spacing w:line="360" w:lineRule="auto"/>
        <w:rPr>
          <w:rFonts w:ascii="Verdana" w:hAnsi="Verdana"/>
        </w:rPr>
      </w:pPr>
    </w:p>
    <w:p w14:paraId="5ABA0B68" w14:textId="77777777" w:rsidR="001B5CE9" w:rsidRDefault="001B5CE9" w:rsidP="00937CCE">
      <w:pPr>
        <w:spacing w:line="360" w:lineRule="auto"/>
        <w:ind w:left="720"/>
        <w:rPr>
          <w:rFonts w:ascii="Verdana" w:hAnsi="Verdana"/>
        </w:rPr>
      </w:pPr>
      <w:r>
        <w:rPr>
          <w:rFonts w:ascii="Verdana" w:hAnsi="Verdana"/>
        </w:rPr>
        <w:t>A voltage is applied to V</w:t>
      </w:r>
      <w:r w:rsidRPr="00AF4171">
        <w:rPr>
          <w:rFonts w:ascii="Verdana" w:hAnsi="Verdana"/>
          <w:vertAlign w:val="subscript"/>
        </w:rPr>
        <w:t>in</w:t>
      </w:r>
      <w:r>
        <w:rPr>
          <w:rFonts w:ascii="Verdana" w:hAnsi="Verdana"/>
        </w:rPr>
        <w:t xml:space="preserve">.  Applying rule (1), the voltage at </w:t>
      </w:r>
      <w:proofErr w:type="spellStart"/>
      <w:r>
        <w:rPr>
          <w:rFonts w:ascii="Verdana" w:hAnsi="Verdana"/>
        </w:rPr>
        <w:t>V</w:t>
      </w:r>
      <w:r w:rsidRPr="00AF4171">
        <w:rPr>
          <w:rFonts w:ascii="Verdana" w:hAnsi="Verdana"/>
          <w:vertAlign w:val="subscript"/>
        </w:rPr>
        <w:t>n</w:t>
      </w:r>
      <w:proofErr w:type="spellEnd"/>
      <w:r>
        <w:rPr>
          <w:rFonts w:ascii="Verdana" w:hAnsi="Verdana"/>
        </w:rPr>
        <w:t xml:space="preserve"> must also be V</w:t>
      </w:r>
      <w:r w:rsidRPr="00AF4171">
        <w:rPr>
          <w:rFonts w:ascii="Verdana" w:hAnsi="Verdana"/>
          <w:vertAlign w:val="subscript"/>
        </w:rPr>
        <w:t>in</w:t>
      </w:r>
      <w:r>
        <w:rPr>
          <w:rFonts w:ascii="Verdana" w:hAnsi="Verdana"/>
        </w:rPr>
        <w:t>.</w:t>
      </w:r>
    </w:p>
    <w:p w14:paraId="2E546D46" w14:textId="77777777" w:rsidR="001B5CE9" w:rsidRDefault="001B5CE9" w:rsidP="00937CCE">
      <w:pPr>
        <w:spacing w:line="360" w:lineRule="auto"/>
        <w:ind w:left="720"/>
        <w:rPr>
          <w:rFonts w:ascii="Verdana" w:hAnsi="Verdana"/>
        </w:rPr>
      </w:pPr>
      <w:r>
        <w:rPr>
          <w:rFonts w:ascii="Verdana" w:hAnsi="Verdana"/>
        </w:rPr>
        <w:t>This means that the voltage developed across R</w:t>
      </w:r>
      <w:r w:rsidRPr="0044687D">
        <w:rPr>
          <w:rFonts w:ascii="Verdana" w:hAnsi="Verdana"/>
          <w:vertAlign w:val="subscript"/>
        </w:rPr>
        <w:t>in</w:t>
      </w:r>
      <w:r>
        <w:rPr>
          <w:rFonts w:ascii="Verdana" w:hAnsi="Verdana"/>
        </w:rPr>
        <w:t xml:space="preserve"> is V</w:t>
      </w:r>
      <w:r w:rsidRPr="00AF4171">
        <w:rPr>
          <w:rFonts w:ascii="Verdana" w:hAnsi="Verdana"/>
          <w:vertAlign w:val="subscript"/>
        </w:rPr>
        <w:t>in</w:t>
      </w:r>
      <w:r>
        <w:rPr>
          <w:rFonts w:ascii="Verdana" w:hAnsi="Verdana"/>
        </w:rPr>
        <w:t>.</w:t>
      </w:r>
    </w:p>
    <w:p w14:paraId="77F0DDC2" w14:textId="77777777" w:rsidR="001B5CE9" w:rsidRDefault="001B5CE9" w:rsidP="00937CCE">
      <w:pPr>
        <w:spacing w:line="360" w:lineRule="auto"/>
        <w:ind w:left="720"/>
        <w:rPr>
          <w:rFonts w:ascii="Verdana" w:hAnsi="Verdana"/>
        </w:rPr>
      </w:pPr>
      <w:r>
        <w:rPr>
          <w:rFonts w:ascii="Verdana" w:hAnsi="Verdana"/>
        </w:rPr>
        <w:t>Applying rule (2), as no current flows in or out of the op-amps inputs, R</w:t>
      </w:r>
      <w:r w:rsidRPr="008E3A0C">
        <w:rPr>
          <w:rFonts w:ascii="Verdana" w:hAnsi="Verdana"/>
          <w:vertAlign w:val="subscript"/>
        </w:rPr>
        <w:t>f</w:t>
      </w:r>
      <w:r>
        <w:rPr>
          <w:rFonts w:ascii="Verdana" w:hAnsi="Verdana"/>
        </w:rPr>
        <w:t xml:space="preserve"> and R</w:t>
      </w:r>
      <w:r w:rsidRPr="008E3A0C">
        <w:rPr>
          <w:rFonts w:ascii="Verdana" w:hAnsi="Verdana"/>
          <w:vertAlign w:val="subscript"/>
        </w:rPr>
        <w:t>in</w:t>
      </w:r>
      <w:r>
        <w:rPr>
          <w:rFonts w:ascii="Verdana" w:hAnsi="Verdana"/>
        </w:rPr>
        <w:t xml:space="preserve"> form a potential divider.  Redrawing might help.</w:t>
      </w:r>
    </w:p>
    <w:p w14:paraId="6E7858AE" w14:textId="77777777" w:rsidR="001B5CE9" w:rsidRDefault="001B5CE9" w:rsidP="00937CCE">
      <w:pPr>
        <w:spacing w:line="360" w:lineRule="auto"/>
        <w:ind w:left="2160"/>
        <w:rPr>
          <w:rFonts w:ascii="Verdana" w:hAnsi="Verdana"/>
        </w:rPr>
      </w:pPr>
      <w:r w:rsidRPr="008329C8">
        <w:rPr>
          <w:rFonts w:ascii="Verdana" w:hAnsi="Verdana"/>
          <w:noProof/>
        </w:rPr>
        <w:drawing>
          <wp:inline distT="0" distB="0" distL="0" distR="0" wp14:anchorId="11EDE056" wp14:editId="6DC40181">
            <wp:extent cx="552450" cy="1828800"/>
            <wp:effectExtent l="0" t="0" r="0" b="0"/>
            <wp:docPr id="88040648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06484"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552450" cy="1828800"/>
                    </a:xfrm>
                    <a:prstGeom prst="rect">
                      <a:avLst/>
                    </a:prstGeom>
                  </pic:spPr>
                </pic:pic>
              </a:graphicData>
            </a:graphic>
          </wp:inline>
        </w:drawing>
      </w:r>
    </w:p>
    <w:p w14:paraId="19EEF922" w14:textId="77777777" w:rsidR="001B5CE9" w:rsidRDefault="001B5CE9" w:rsidP="00937CCE">
      <w:pPr>
        <w:spacing w:line="360" w:lineRule="auto"/>
        <w:ind w:left="720"/>
        <w:rPr>
          <w:rFonts w:ascii="Verdana" w:hAnsi="Verdana"/>
        </w:rPr>
      </w:pPr>
      <w:r>
        <w:rPr>
          <w:rFonts w:ascii="Verdana" w:hAnsi="Verdana"/>
        </w:rPr>
        <w:t>Using the potential-divider equation, we can say that:</w:t>
      </w:r>
    </w:p>
    <w:p w14:paraId="7FD852CE" w14:textId="77777777" w:rsidR="001B5CE9" w:rsidRPr="00E21C01" w:rsidRDefault="00000000" w:rsidP="00937CCE">
      <w:pPr>
        <w:spacing w:line="360" w:lineRule="auto"/>
        <w:ind w:left="1440"/>
        <w:rPr>
          <w:rFonts w:ascii="Verdana" w:hAnsi="Verdana"/>
          <w:iCs/>
        </w:rPr>
      </w:pPr>
      <m:oMathPara>
        <m:oMathParaPr>
          <m:jc m:val="left"/>
        </m:oMathParaPr>
        <m:oMath>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V</m:t>
              </m:r>
            </m:e>
            <m:sub>
              <m:r>
                <m:rPr>
                  <m:sty m:val="p"/>
                </m:rPr>
                <w:rPr>
                  <w:rFonts w:ascii="Cambria Math" w:hAnsi="Cambria Math"/>
                </w:rPr>
                <m:t>n</m:t>
              </m:r>
            </m:sub>
          </m:sSub>
          <m:r>
            <m:rPr>
              <m:sty m:val="p"/>
            </m:rPr>
            <w:rPr>
              <w:rFonts w:ascii="Cambria Math" w:hAnsi="Cambria Math"/>
            </w:rPr>
            <m:t>=</m:t>
          </m:r>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V</m:t>
              </m:r>
            </m:e>
            <m:sub>
              <m:r>
                <m:rPr>
                  <m:sty m:val="p"/>
                </m:rPr>
                <w:rPr>
                  <w:rFonts w:ascii="Cambria Math" w:hAnsi="Cambria Math"/>
                </w:rPr>
                <m:t>out</m:t>
              </m:r>
            </m:sub>
          </m:sSub>
          <m:r>
            <m:rPr>
              <m:sty m:val="p"/>
            </m:rPr>
            <w:rPr>
              <w:rFonts w:ascii="Cambria Math" w:hAnsi="Cambria Math"/>
            </w:rPr>
            <m:t>×</m:t>
          </m:r>
          <m:f>
            <m:fPr>
              <m:ctrlPr>
                <w:rPr>
                  <w:rFonts w:ascii="Cambria Math" w:eastAsiaTheme="minorHAnsi" w:hAnsi="Cambria Math" w:cstheme="minorBidi"/>
                  <w:iCs/>
                  <w:kern w:val="2"/>
                  <w:sz w:val="22"/>
                  <w:szCs w:val="22"/>
                  <w:lang w:eastAsia="en-US"/>
                  <w14:ligatures w14:val="standardContextual"/>
                </w:rPr>
              </m:ctrlPr>
            </m:fPr>
            <m:num>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R</m:t>
                  </m:r>
                </m:e>
                <m:sub>
                  <m:r>
                    <m:rPr>
                      <m:sty m:val="p"/>
                    </m:rPr>
                    <w:rPr>
                      <w:rFonts w:ascii="Cambria Math" w:hAnsi="Cambria Math"/>
                    </w:rPr>
                    <m:t>in</m:t>
                  </m:r>
                </m:sub>
              </m:sSub>
            </m:num>
            <m:den>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R</m:t>
                  </m:r>
                </m:e>
                <m:sub>
                  <m:r>
                    <m:rPr>
                      <m:sty m:val="p"/>
                    </m:rPr>
                    <w:rPr>
                      <w:rFonts w:ascii="Cambria Math" w:hAnsi="Cambria Math"/>
                    </w:rPr>
                    <m:t>in</m:t>
                  </m:r>
                </m:sub>
              </m:sSub>
              <m:r>
                <m:rPr>
                  <m:sty m:val="p"/>
                </m:rPr>
                <w:rPr>
                  <w:rFonts w:ascii="Cambria Math" w:hAnsi="Cambria Math"/>
                </w:rPr>
                <m:t>+</m:t>
              </m:r>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R</m:t>
                  </m:r>
                </m:e>
                <m:sub>
                  <m:r>
                    <m:rPr>
                      <m:sty m:val="p"/>
                    </m:rPr>
                    <w:rPr>
                      <w:rFonts w:ascii="Cambria Math" w:hAnsi="Cambria Math"/>
                    </w:rPr>
                    <m:t>f</m:t>
                  </m:r>
                </m:sub>
              </m:sSub>
            </m:den>
          </m:f>
        </m:oMath>
      </m:oMathPara>
    </w:p>
    <w:p w14:paraId="283A7D9E" w14:textId="77777777" w:rsidR="00937CCE" w:rsidRDefault="00937CCE" w:rsidP="00937CCE">
      <w:pPr>
        <w:spacing w:line="360" w:lineRule="auto"/>
        <w:ind w:left="720"/>
        <w:rPr>
          <w:rFonts w:ascii="Verdana" w:hAnsi="Verdana"/>
        </w:rPr>
      </w:pPr>
    </w:p>
    <w:p w14:paraId="28EDB7A7" w14:textId="03BA96DE" w:rsidR="001B5CE9" w:rsidRDefault="001B5CE9" w:rsidP="00937CCE">
      <w:pPr>
        <w:spacing w:line="360" w:lineRule="auto"/>
        <w:ind w:left="720"/>
        <w:rPr>
          <w:rFonts w:ascii="Verdana" w:hAnsi="Verdana"/>
        </w:rPr>
      </w:pPr>
      <w:r>
        <w:rPr>
          <w:rFonts w:ascii="Verdana" w:hAnsi="Verdana"/>
        </w:rPr>
        <w:t xml:space="preserve">Divide both sides by </w:t>
      </w:r>
      <w:proofErr w:type="spellStart"/>
      <w:r>
        <w:rPr>
          <w:rFonts w:ascii="Verdana" w:hAnsi="Verdana"/>
        </w:rPr>
        <w:t>V</w:t>
      </w:r>
      <w:r w:rsidRPr="009E0564">
        <w:rPr>
          <w:rFonts w:ascii="Verdana" w:hAnsi="Verdana"/>
          <w:vertAlign w:val="subscript"/>
        </w:rPr>
        <w:t>out</w:t>
      </w:r>
      <w:proofErr w:type="spellEnd"/>
      <w:r>
        <w:rPr>
          <w:rFonts w:ascii="Verdana" w:hAnsi="Verdana"/>
        </w:rPr>
        <w:t>:</w:t>
      </w:r>
      <w:r w:rsidRPr="00D81D6A">
        <w:rPr>
          <w:rFonts w:ascii="Verdana" w:hAnsi="Verdana"/>
        </w:rPr>
        <w:tab/>
      </w:r>
    </w:p>
    <w:p w14:paraId="42AB3D3C" w14:textId="77777777" w:rsidR="001B5CE9" w:rsidRPr="005B7C91" w:rsidRDefault="00000000" w:rsidP="00937CCE">
      <w:pPr>
        <w:spacing w:line="360" w:lineRule="auto"/>
        <w:ind w:left="1440"/>
        <w:rPr>
          <w:rFonts w:ascii="Verdana" w:eastAsiaTheme="minorEastAsia" w:hAnsi="Verdana"/>
          <w:iCs/>
        </w:rPr>
      </w:pPr>
      <m:oMathPara>
        <m:oMathParaPr>
          <m:jc m:val="left"/>
        </m:oMathParaPr>
        <m:oMath>
          <m:f>
            <m:fPr>
              <m:ctrlPr>
                <w:rPr>
                  <w:rFonts w:ascii="Cambria Math" w:eastAsiaTheme="minorHAnsi" w:hAnsi="Cambria Math" w:cstheme="minorBidi"/>
                  <w:iCs/>
                  <w:kern w:val="2"/>
                  <w:sz w:val="22"/>
                  <w:szCs w:val="22"/>
                  <w:lang w:eastAsia="en-US"/>
                  <w14:ligatures w14:val="standardContextual"/>
                </w:rPr>
              </m:ctrlPr>
            </m:fPr>
            <m:num>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V</m:t>
                  </m:r>
                </m:e>
                <m:sub>
                  <m:r>
                    <m:rPr>
                      <m:sty m:val="p"/>
                    </m:rPr>
                    <w:rPr>
                      <w:rFonts w:ascii="Cambria Math" w:hAnsi="Cambria Math"/>
                    </w:rPr>
                    <m:t>n</m:t>
                  </m:r>
                </m:sub>
              </m:sSub>
            </m:num>
            <m:den>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V</m:t>
                  </m:r>
                </m:e>
                <m:sub>
                  <m:r>
                    <m:rPr>
                      <m:sty m:val="p"/>
                    </m:rPr>
                    <w:rPr>
                      <w:rFonts w:ascii="Cambria Math" w:hAnsi="Cambria Math"/>
                    </w:rPr>
                    <m:t>out</m:t>
                  </m:r>
                </m:sub>
              </m:sSub>
            </m:den>
          </m:f>
          <m:r>
            <m:rPr>
              <m:sty m:val="p"/>
            </m:rPr>
            <w:rPr>
              <w:rFonts w:ascii="Cambria Math" w:hAnsi="Cambria Math"/>
            </w:rPr>
            <m:t>=</m:t>
          </m:r>
          <m:f>
            <m:fPr>
              <m:ctrlPr>
                <w:rPr>
                  <w:rFonts w:ascii="Cambria Math" w:eastAsiaTheme="minorHAnsi" w:hAnsi="Cambria Math" w:cstheme="minorBidi"/>
                  <w:iCs/>
                  <w:kern w:val="2"/>
                  <w:sz w:val="22"/>
                  <w:szCs w:val="22"/>
                  <w:lang w:eastAsia="en-US"/>
                  <w14:ligatures w14:val="standardContextual"/>
                </w:rPr>
              </m:ctrlPr>
            </m:fPr>
            <m:num>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V</m:t>
                  </m:r>
                </m:e>
                <m:sub>
                  <m:r>
                    <m:rPr>
                      <m:sty m:val="p"/>
                    </m:rPr>
                    <w:rPr>
                      <w:rFonts w:ascii="Cambria Math" w:hAnsi="Cambria Math"/>
                    </w:rPr>
                    <m:t>out</m:t>
                  </m:r>
                </m:sub>
              </m:sSub>
            </m:num>
            <m:den>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V</m:t>
                  </m:r>
                </m:e>
                <m:sub>
                  <m:r>
                    <m:rPr>
                      <m:sty m:val="p"/>
                    </m:rPr>
                    <w:rPr>
                      <w:rFonts w:ascii="Cambria Math" w:hAnsi="Cambria Math"/>
                    </w:rPr>
                    <m:t>out</m:t>
                  </m:r>
                </m:sub>
              </m:sSub>
            </m:den>
          </m:f>
          <m:r>
            <m:rPr>
              <m:sty m:val="p"/>
            </m:rPr>
            <w:rPr>
              <w:rFonts w:ascii="Cambria Math" w:hAnsi="Cambria Math"/>
            </w:rPr>
            <m:t>×</m:t>
          </m:r>
          <m:f>
            <m:fPr>
              <m:ctrlPr>
                <w:rPr>
                  <w:rFonts w:ascii="Cambria Math" w:eastAsiaTheme="minorHAnsi" w:hAnsi="Cambria Math" w:cstheme="minorBidi"/>
                  <w:iCs/>
                  <w:kern w:val="2"/>
                  <w:sz w:val="22"/>
                  <w:szCs w:val="22"/>
                  <w:lang w:eastAsia="en-US"/>
                  <w14:ligatures w14:val="standardContextual"/>
                </w:rPr>
              </m:ctrlPr>
            </m:fPr>
            <m:num>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R</m:t>
                  </m:r>
                </m:e>
                <m:sub>
                  <m:r>
                    <m:rPr>
                      <m:sty m:val="p"/>
                    </m:rPr>
                    <w:rPr>
                      <w:rFonts w:ascii="Cambria Math" w:hAnsi="Cambria Math"/>
                    </w:rPr>
                    <m:t>in</m:t>
                  </m:r>
                </m:sub>
              </m:sSub>
            </m:num>
            <m:den>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R</m:t>
                  </m:r>
                </m:e>
                <m:sub>
                  <m:r>
                    <m:rPr>
                      <m:sty m:val="p"/>
                    </m:rPr>
                    <w:rPr>
                      <w:rFonts w:ascii="Cambria Math" w:hAnsi="Cambria Math"/>
                    </w:rPr>
                    <m:t>in</m:t>
                  </m:r>
                </m:sub>
              </m:sSub>
              <m:r>
                <m:rPr>
                  <m:sty m:val="p"/>
                </m:rPr>
                <w:rPr>
                  <w:rFonts w:ascii="Cambria Math" w:hAnsi="Cambria Math"/>
                </w:rPr>
                <m:t>+</m:t>
              </m:r>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R</m:t>
                  </m:r>
                </m:e>
                <m:sub>
                  <m:r>
                    <m:rPr>
                      <m:sty m:val="p"/>
                    </m:rPr>
                    <w:rPr>
                      <w:rFonts w:ascii="Cambria Math" w:hAnsi="Cambria Math"/>
                    </w:rPr>
                    <m:t>f</m:t>
                  </m:r>
                </m:sub>
              </m:sSub>
            </m:den>
          </m:f>
          <m:r>
            <w:rPr>
              <w:rFonts w:ascii="Cambria Math" w:hAnsi="Cambria Math"/>
            </w:rPr>
            <m:t>=</m:t>
          </m:r>
          <m:r>
            <m:rPr>
              <m:sty m:val="p"/>
            </m:rPr>
            <w:rPr>
              <w:rFonts w:ascii="Cambria Math" w:hAnsi="Cambria Math"/>
            </w:rPr>
            <m:t>1×</m:t>
          </m:r>
          <m:f>
            <m:fPr>
              <m:ctrlPr>
                <w:rPr>
                  <w:rFonts w:ascii="Cambria Math" w:eastAsiaTheme="minorHAnsi" w:hAnsi="Cambria Math" w:cstheme="minorBidi"/>
                  <w:iCs/>
                  <w:kern w:val="2"/>
                  <w:sz w:val="22"/>
                  <w:szCs w:val="22"/>
                  <w:lang w:eastAsia="en-US"/>
                  <w14:ligatures w14:val="standardContextual"/>
                </w:rPr>
              </m:ctrlPr>
            </m:fPr>
            <m:num>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R</m:t>
                  </m:r>
                </m:e>
                <m:sub>
                  <m:r>
                    <m:rPr>
                      <m:sty m:val="p"/>
                    </m:rPr>
                    <w:rPr>
                      <w:rFonts w:ascii="Cambria Math" w:hAnsi="Cambria Math"/>
                    </w:rPr>
                    <m:t>in</m:t>
                  </m:r>
                </m:sub>
              </m:sSub>
            </m:num>
            <m:den>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R</m:t>
                  </m:r>
                </m:e>
                <m:sub>
                  <m:r>
                    <m:rPr>
                      <m:sty m:val="p"/>
                    </m:rPr>
                    <w:rPr>
                      <w:rFonts w:ascii="Cambria Math" w:hAnsi="Cambria Math"/>
                    </w:rPr>
                    <m:t>in</m:t>
                  </m:r>
                </m:sub>
              </m:sSub>
              <m:r>
                <m:rPr>
                  <m:sty m:val="p"/>
                </m:rPr>
                <w:rPr>
                  <w:rFonts w:ascii="Cambria Math" w:hAnsi="Cambria Math"/>
                </w:rPr>
                <m:t>+</m:t>
              </m:r>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R</m:t>
                  </m:r>
                </m:e>
                <m:sub>
                  <m:r>
                    <m:rPr>
                      <m:sty m:val="p"/>
                    </m:rPr>
                    <w:rPr>
                      <w:rFonts w:ascii="Cambria Math" w:hAnsi="Cambria Math"/>
                    </w:rPr>
                    <m:t>f</m:t>
                  </m:r>
                </m:sub>
              </m:sSub>
            </m:den>
          </m:f>
          <m:r>
            <w:rPr>
              <w:rFonts w:ascii="Cambria Math" w:hAnsi="Cambria Math"/>
            </w:rPr>
            <m:t>=</m:t>
          </m:r>
          <m:f>
            <m:fPr>
              <m:ctrlPr>
                <w:rPr>
                  <w:rFonts w:ascii="Cambria Math" w:eastAsiaTheme="minorHAnsi" w:hAnsi="Cambria Math" w:cstheme="minorBidi"/>
                  <w:iCs/>
                  <w:kern w:val="2"/>
                  <w:sz w:val="22"/>
                  <w:szCs w:val="22"/>
                  <w:lang w:eastAsia="en-US"/>
                  <w14:ligatures w14:val="standardContextual"/>
                </w:rPr>
              </m:ctrlPr>
            </m:fPr>
            <m:num>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R</m:t>
                  </m:r>
                </m:e>
                <m:sub>
                  <m:r>
                    <m:rPr>
                      <m:sty m:val="p"/>
                    </m:rPr>
                    <w:rPr>
                      <w:rFonts w:ascii="Cambria Math" w:hAnsi="Cambria Math"/>
                    </w:rPr>
                    <m:t>in</m:t>
                  </m:r>
                </m:sub>
              </m:sSub>
            </m:num>
            <m:den>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R</m:t>
                  </m:r>
                </m:e>
                <m:sub>
                  <m:r>
                    <m:rPr>
                      <m:sty m:val="p"/>
                    </m:rPr>
                    <w:rPr>
                      <w:rFonts w:ascii="Cambria Math" w:hAnsi="Cambria Math"/>
                    </w:rPr>
                    <m:t>in</m:t>
                  </m:r>
                </m:sub>
              </m:sSub>
              <m:r>
                <m:rPr>
                  <m:sty m:val="p"/>
                </m:rPr>
                <w:rPr>
                  <w:rFonts w:ascii="Cambria Math" w:hAnsi="Cambria Math"/>
                </w:rPr>
                <m:t>+</m:t>
              </m:r>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R</m:t>
                  </m:r>
                </m:e>
                <m:sub>
                  <m:r>
                    <m:rPr>
                      <m:sty m:val="p"/>
                    </m:rPr>
                    <w:rPr>
                      <w:rFonts w:ascii="Cambria Math" w:hAnsi="Cambria Math"/>
                    </w:rPr>
                    <m:t>f</m:t>
                  </m:r>
                </m:sub>
              </m:sSub>
            </m:den>
          </m:f>
        </m:oMath>
      </m:oMathPara>
    </w:p>
    <w:p w14:paraId="6A524910" w14:textId="77777777" w:rsidR="00937CCE" w:rsidRDefault="00937CCE" w:rsidP="00937CCE">
      <w:pPr>
        <w:spacing w:line="360" w:lineRule="auto"/>
        <w:ind w:left="720"/>
        <w:rPr>
          <w:rFonts w:ascii="Verdana" w:eastAsiaTheme="minorEastAsia" w:hAnsi="Verdana"/>
          <w:iCs/>
        </w:rPr>
      </w:pPr>
    </w:p>
    <w:p w14:paraId="3E591025" w14:textId="66F1EE5D" w:rsidR="001B5CE9" w:rsidRDefault="001B5CE9" w:rsidP="00937CCE">
      <w:pPr>
        <w:spacing w:line="360" w:lineRule="auto"/>
        <w:ind w:left="720"/>
        <w:rPr>
          <w:rFonts w:ascii="Verdana" w:eastAsiaTheme="minorEastAsia" w:hAnsi="Verdana"/>
          <w:iCs/>
        </w:rPr>
      </w:pPr>
      <w:r>
        <w:rPr>
          <w:rFonts w:ascii="Verdana" w:eastAsiaTheme="minorEastAsia" w:hAnsi="Verdana"/>
          <w:iCs/>
        </w:rPr>
        <w:t>Leaving:</w:t>
      </w:r>
    </w:p>
    <w:p w14:paraId="79CD441D" w14:textId="77777777" w:rsidR="001B5CE9" w:rsidRPr="009E0564" w:rsidRDefault="00000000" w:rsidP="00937CCE">
      <w:pPr>
        <w:spacing w:line="360" w:lineRule="auto"/>
        <w:ind w:left="1440"/>
        <w:rPr>
          <w:rFonts w:ascii="Verdana" w:hAnsi="Verdana"/>
        </w:rPr>
      </w:pPr>
      <m:oMathPara>
        <m:oMathParaPr>
          <m:jc m:val="left"/>
        </m:oMathParaPr>
        <m:oMath>
          <m:f>
            <m:fPr>
              <m:ctrlPr>
                <w:rPr>
                  <w:rFonts w:ascii="Cambria Math" w:eastAsiaTheme="minorHAnsi" w:hAnsi="Cambria Math" w:cstheme="minorBidi"/>
                  <w:iCs/>
                  <w:kern w:val="2"/>
                  <w:sz w:val="22"/>
                  <w:szCs w:val="22"/>
                  <w:lang w:eastAsia="en-US"/>
                  <w14:ligatures w14:val="standardContextual"/>
                </w:rPr>
              </m:ctrlPr>
            </m:fPr>
            <m:num>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V</m:t>
                  </m:r>
                </m:e>
                <m:sub>
                  <m:r>
                    <m:rPr>
                      <m:sty m:val="p"/>
                    </m:rPr>
                    <w:rPr>
                      <w:rFonts w:ascii="Cambria Math" w:hAnsi="Cambria Math"/>
                    </w:rPr>
                    <m:t>n</m:t>
                  </m:r>
                </m:sub>
              </m:sSub>
            </m:num>
            <m:den>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V</m:t>
                  </m:r>
                </m:e>
                <m:sub>
                  <m:r>
                    <m:rPr>
                      <m:sty m:val="p"/>
                    </m:rPr>
                    <w:rPr>
                      <w:rFonts w:ascii="Cambria Math" w:hAnsi="Cambria Math"/>
                    </w:rPr>
                    <m:t>out</m:t>
                  </m:r>
                </m:sub>
              </m:sSub>
            </m:den>
          </m:f>
          <m:r>
            <m:rPr>
              <m:sty m:val="p"/>
            </m:rPr>
            <w:rPr>
              <w:rFonts w:ascii="Cambria Math" w:hAnsi="Cambria Math"/>
            </w:rPr>
            <m:t>=</m:t>
          </m:r>
          <m:f>
            <m:fPr>
              <m:ctrlPr>
                <w:rPr>
                  <w:rFonts w:ascii="Cambria Math" w:eastAsiaTheme="minorHAnsi" w:hAnsi="Cambria Math" w:cstheme="minorBidi"/>
                  <w:iCs/>
                  <w:kern w:val="2"/>
                  <w:sz w:val="22"/>
                  <w:szCs w:val="22"/>
                  <w:lang w:eastAsia="en-US"/>
                  <w14:ligatures w14:val="standardContextual"/>
                </w:rPr>
              </m:ctrlPr>
            </m:fPr>
            <m:num>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R</m:t>
                  </m:r>
                </m:e>
                <m:sub>
                  <m:r>
                    <m:rPr>
                      <m:sty m:val="p"/>
                    </m:rPr>
                    <w:rPr>
                      <w:rFonts w:ascii="Cambria Math" w:hAnsi="Cambria Math"/>
                    </w:rPr>
                    <m:t>in</m:t>
                  </m:r>
                </m:sub>
              </m:sSub>
            </m:num>
            <m:den>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R</m:t>
                  </m:r>
                </m:e>
                <m:sub>
                  <m:r>
                    <m:rPr>
                      <m:sty m:val="p"/>
                    </m:rPr>
                    <w:rPr>
                      <w:rFonts w:ascii="Cambria Math" w:hAnsi="Cambria Math"/>
                    </w:rPr>
                    <m:t>in</m:t>
                  </m:r>
                </m:sub>
              </m:sSub>
              <m:r>
                <m:rPr>
                  <m:sty m:val="p"/>
                </m:rPr>
                <w:rPr>
                  <w:rFonts w:ascii="Cambria Math" w:hAnsi="Cambria Math"/>
                </w:rPr>
                <m:t>+</m:t>
              </m:r>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R</m:t>
                  </m:r>
                </m:e>
                <m:sub>
                  <m:r>
                    <m:rPr>
                      <m:sty m:val="p"/>
                    </m:rPr>
                    <w:rPr>
                      <w:rFonts w:ascii="Cambria Math" w:hAnsi="Cambria Math"/>
                    </w:rPr>
                    <m:t>f</m:t>
                  </m:r>
                </m:sub>
              </m:sSub>
            </m:den>
          </m:f>
        </m:oMath>
      </m:oMathPara>
    </w:p>
    <w:p w14:paraId="6869BFB8" w14:textId="77777777" w:rsidR="00937CCE" w:rsidRDefault="00937CCE" w:rsidP="00937CCE">
      <w:pPr>
        <w:spacing w:line="360" w:lineRule="auto"/>
        <w:ind w:left="720"/>
        <w:rPr>
          <w:rFonts w:ascii="Verdana" w:hAnsi="Verdana"/>
        </w:rPr>
      </w:pPr>
    </w:p>
    <w:p w14:paraId="52BB0339" w14:textId="71C9DE80" w:rsidR="001B5CE9" w:rsidRDefault="001B5CE9" w:rsidP="00937CCE">
      <w:pPr>
        <w:spacing w:line="360" w:lineRule="auto"/>
        <w:ind w:left="720"/>
        <w:rPr>
          <w:rFonts w:ascii="Verdana" w:hAnsi="Verdana"/>
        </w:rPr>
      </w:pPr>
      <w:r>
        <w:rPr>
          <w:rFonts w:ascii="Verdana" w:hAnsi="Verdana"/>
        </w:rPr>
        <w:t>Invert both sides:</w:t>
      </w:r>
    </w:p>
    <w:p w14:paraId="6B7770C1" w14:textId="77777777" w:rsidR="001B5CE9" w:rsidRPr="00E3558A" w:rsidRDefault="00000000" w:rsidP="00937CCE">
      <w:pPr>
        <w:spacing w:line="360" w:lineRule="auto"/>
        <w:ind w:left="1440"/>
        <w:rPr>
          <w:rFonts w:ascii="Verdana" w:hAnsi="Verdana"/>
        </w:rPr>
      </w:pPr>
      <m:oMathPara>
        <m:oMathParaPr>
          <m:jc m:val="left"/>
        </m:oMathParaPr>
        <m:oMath>
          <m:f>
            <m:fPr>
              <m:ctrlPr>
                <w:rPr>
                  <w:rFonts w:ascii="Cambria Math" w:eastAsiaTheme="minorHAnsi" w:hAnsi="Cambria Math" w:cstheme="minorBidi"/>
                  <w:iCs/>
                  <w:kern w:val="2"/>
                  <w:sz w:val="22"/>
                  <w:szCs w:val="22"/>
                  <w:lang w:eastAsia="en-US"/>
                  <w14:ligatures w14:val="standardContextual"/>
                </w:rPr>
              </m:ctrlPr>
            </m:fPr>
            <m:num>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V</m:t>
                  </m:r>
                </m:e>
                <m:sub>
                  <m:r>
                    <m:rPr>
                      <m:sty m:val="p"/>
                    </m:rPr>
                    <w:rPr>
                      <w:rFonts w:ascii="Cambria Math" w:hAnsi="Cambria Math"/>
                    </w:rPr>
                    <m:t>out</m:t>
                  </m:r>
                </m:sub>
              </m:sSub>
            </m:num>
            <m:den>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V</m:t>
                  </m:r>
                </m:e>
                <m:sub>
                  <m:r>
                    <m:rPr>
                      <m:sty m:val="p"/>
                    </m:rPr>
                    <w:rPr>
                      <w:rFonts w:ascii="Cambria Math" w:hAnsi="Cambria Math"/>
                    </w:rPr>
                    <m:t>n</m:t>
                  </m:r>
                </m:sub>
              </m:sSub>
            </m:den>
          </m:f>
          <m:r>
            <m:rPr>
              <m:sty m:val="p"/>
            </m:rPr>
            <w:rPr>
              <w:rFonts w:ascii="Cambria Math" w:hAnsi="Cambria Math"/>
            </w:rPr>
            <m:t>=</m:t>
          </m:r>
          <m:f>
            <m:fPr>
              <m:ctrlPr>
                <w:rPr>
                  <w:rFonts w:ascii="Cambria Math" w:eastAsiaTheme="minorHAnsi" w:hAnsi="Cambria Math" w:cstheme="minorBidi"/>
                  <w:iCs/>
                  <w:kern w:val="2"/>
                  <w:sz w:val="22"/>
                  <w:szCs w:val="22"/>
                  <w:lang w:eastAsia="en-US"/>
                  <w14:ligatures w14:val="standardContextual"/>
                </w:rPr>
              </m:ctrlPr>
            </m:fPr>
            <m:num>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R</m:t>
                  </m:r>
                </m:e>
                <m:sub>
                  <m:r>
                    <m:rPr>
                      <m:sty m:val="p"/>
                    </m:rPr>
                    <w:rPr>
                      <w:rFonts w:ascii="Cambria Math" w:hAnsi="Cambria Math"/>
                    </w:rPr>
                    <m:t>in</m:t>
                  </m:r>
                </m:sub>
              </m:sSub>
              <m:r>
                <m:rPr>
                  <m:sty m:val="p"/>
                </m:rPr>
                <w:rPr>
                  <w:rFonts w:ascii="Cambria Math" w:hAnsi="Cambria Math"/>
                </w:rPr>
                <m:t>+</m:t>
              </m:r>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R</m:t>
                  </m:r>
                </m:e>
                <m:sub>
                  <m:r>
                    <m:rPr>
                      <m:sty m:val="p"/>
                    </m:rPr>
                    <w:rPr>
                      <w:rFonts w:ascii="Cambria Math" w:hAnsi="Cambria Math"/>
                    </w:rPr>
                    <m:t>f</m:t>
                  </m:r>
                </m:sub>
              </m:sSub>
            </m:num>
            <m:den>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R</m:t>
                  </m:r>
                </m:e>
                <m:sub>
                  <m:r>
                    <m:rPr>
                      <m:sty m:val="p"/>
                    </m:rPr>
                    <w:rPr>
                      <w:rFonts w:ascii="Cambria Math" w:hAnsi="Cambria Math"/>
                    </w:rPr>
                    <m:t>in</m:t>
                  </m:r>
                </m:sub>
              </m:sSub>
            </m:den>
          </m:f>
        </m:oMath>
      </m:oMathPara>
    </w:p>
    <w:p w14:paraId="0C4080B1" w14:textId="77777777" w:rsidR="00937CCE" w:rsidRDefault="00937CCE" w:rsidP="00937CCE">
      <w:pPr>
        <w:spacing w:line="360" w:lineRule="auto"/>
        <w:ind w:left="720"/>
        <w:rPr>
          <w:rFonts w:ascii="Verdana" w:hAnsi="Verdana"/>
        </w:rPr>
      </w:pPr>
    </w:p>
    <w:p w14:paraId="602D8E27" w14:textId="3BECF359" w:rsidR="001B5CE9" w:rsidRDefault="001B5CE9" w:rsidP="00937CCE">
      <w:pPr>
        <w:spacing w:line="360" w:lineRule="auto"/>
        <w:ind w:left="720"/>
        <w:rPr>
          <w:rFonts w:ascii="Verdana" w:hAnsi="Verdana"/>
        </w:rPr>
      </w:pPr>
      <w:r>
        <w:rPr>
          <w:rFonts w:ascii="Verdana" w:hAnsi="Verdana"/>
        </w:rPr>
        <w:t>Split the fraction:</w:t>
      </w:r>
    </w:p>
    <w:p w14:paraId="4EB359B1" w14:textId="77777777" w:rsidR="001B5CE9" w:rsidRPr="00754F7A" w:rsidRDefault="00000000" w:rsidP="00937CCE">
      <w:pPr>
        <w:spacing w:line="360" w:lineRule="auto"/>
        <w:ind w:left="1440"/>
        <w:rPr>
          <w:rFonts w:ascii="Verdana" w:eastAsiaTheme="minorEastAsia" w:hAnsi="Verdana"/>
          <w:iCs/>
        </w:rPr>
      </w:pPr>
      <m:oMathPara>
        <m:oMathParaPr>
          <m:jc m:val="left"/>
        </m:oMathParaPr>
        <m:oMath>
          <m:f>
            <m:fPr>
              <m:ctrlPr>
                <w:rPr>
                  <w:rFonts w:ascii="Cambria Math" w:eastAsiaTheme="minorHAnsi" w:hAnsi="Cambria Math" w:cstheme="minorBidi"/>
                  <w:iCs/>
                  <w:kern w:val="2"/>
                  <w:sz w:val="22"/>
                  <w:szCs w:val="22"/>
                  <w:lang w:eastAsia="en-US"/>
                  <w14:ligatures w14:val="standardContextual"/>
                </w:rPr>
              </m:ctrlPr>
            </m:fPr>
            <m:num>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V</m:t>
                  </m:r>
                </m:e>
                <m:sub>
                  <m:r>
                    <m:rPr>
                      <m:sty m:val="p"/>
                    </m:rPr>
                    <w:rPr>
                      <w:rFonts w:ascii="Cambria Math" w:hAnsi="Cambria Math"/>
                    </w:rPr>
                    <m:t>out</m:t>
                  </m:r>
                </m:sub>
              </m:sSub>
            </m:num>
            <m:den>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V</m:t>
                  </m:r>
                </m:e>
                <m:sub>
                  <m:r>
                    <m:rPr>
                      <m:sty m:val="p"/>
                    </m:rPr>
                    <w:rPr>
                      <w:rFonts w:ascii="Cambria Math" w:hAnsi="Cambria Math"/>
                    </w:rPr>
                    <m:t>n</m:t>
                  </m:r>
                </m:sub>
              </m:sSub>
            </m:den>
          </m:f>
          <m:r>
            <m:rPr>
              <m:sty m:val="p"/>
            </m:rPr>
            <w:rPr>
              <w:rFonts w:ascii="Cambria Math" w:hAnsi="Cambria Math"/>
            </w:rPr>
            <m:t>=</m:t>
          </m:r>
          <m:f>
            <m:fPr>
              <m:ctrlPr>
                <w:rPr>
                  <w:rFonts w:ascii="Cambria Math" w:eastAsiaTheme="minorHAnsi" w:hAnsi="Cambria Math" w:cstheme="minorBidi"/>
                  <w:iCs/>
                  <w:kern w:val="2"/>
                  <w:sz w:val="22"/>
                  <w:szCs w:val="22"/>
                  <w:lang w:eastAsia="en-US"/>
                  <w14:ligatures w14:val="standardContextual"/>
                </w:rPr>
              </m:ctrlPr>
            </m:fPr>
            <m:num>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R</m:t>
                  </m:r>
                </m:e>
                <m:sub>
                  <m:r>
                    <m:rPr>
                      <m:sty m:val="p"/>
                    </m:rPr>
                    <w:rPr>
                      <w:rFonts w:ascii="Cambria Math" w:hAnsi="Cambria Math"/>
                    </w:rPr>
                    <m:t>in</m:t>
                  </m:r>
                </m:sub>
              </m:sSub>
            </m:num>
            <m:den>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R</m:t>
                  </m:r>
                </m:e>
                <m:sub>
                  <m:r>
                    <m:rPr>
                      <m:sty m:val="p"/>
                    </m:rPr>
                    <w:rPr>
                      <w:rFonts w:ascii="Cambria Math" w:hAnsi="Cambria Math"/>
                    </w:rPr>
                    <m:t>in</m:t>
                  </m:r>
                </m:sub>
              </m:sSub>
            </m:den>
          </m:f>
          <m:r>
            <w:rPr>
              <w:rFonts w:ascii="Cambria Math" w:hAnsi="Cambria Math"/>
            </w:rPr>
            <m:t>+</m:t>
          </m:r>
          <m:f>
            <m:fPr>
              <m:ctrlPr>
                <w:rPr>
                  <w:rFonts w:ascii="Cambria Math" w:eastAsiaTheme="minorHAnsi" w:hAnsi="Cambria Math" w:cstheme="minorBidi"/>
                  <w:iCs/>
                  <w:kern w:val="2"/>
                  <w:sz w:val="22"/>
                  <w:szCs w:val="22"/>
                  <w:lang w:eastAsia="en-US"/>
                  <w14:ligatures w14:val="standardContextual"/>
                </w:rPr>
              </m:ctrlPr>
            </m:fPr>
            <m:num>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R</m:t>
                  </m:r>
                </m:e>
                <m:sub>
                  <m:r>
                    <m:rPr>
                      <m:sty m:val="p"/>
                    </m:rPr>
                    <w:rPr>
                      <w:rFonts w:ascii="Cambria Math" w:hAnsi="Cambria Math"/>
                    </w:rPr>
                    <m:t>f</m:t>
                  </m:r>
                </m:sub>
              </m:sSub>
            </m:num>
            <m:den>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R</m:t>
                  </m:r>
                </m:e>
                <m:sub>
                  <m:r>
                    <m:rPr>
                      <m:sty m:val="p"/>
                    </m:rPr>
                    <w:rPr>
                      <w:rFonts w:ascii="Cambria Math" w:hAnsi="Cambria Math"/>
                    </w:rPr>
                    <m:t>in</m:t>
                  </m:r>
                </m:sub>
              </m:sSub>
            </m:den>
          </m:f>
        </m:oMath>
      </m:oMathPara>
    </w:p>
    <w:p w14:paraId="0730228A" w14:textId="77777777" w:rsidR="00937CCE" w:rsidRDefault="00937CCE" w:rsidP="00937CCE">
      <w:pPr>
        <w:spacing w:line="360" w:lineRule="auto"/>
        <w:ind w:left="720"/>
        <w:rPr>
          <w:rFonts w:ascii="Verdana" w:eastAsiaTheme="minorEastAsia" w:hAnsi="Verdana"/>
          <w:iCs/>
        </w:rPr>
      </w:pPr>
    </w:p>
    <w:p w14:paraId="5184A7E0" w14:textId="2195B43C" w:rsidR="001B5CE9" w:rsidRDefault="001B5CE9" w:rsidP="00937CCE">
      <w:pPr>
        <w:spacing w:line="360" w:lineRule="auto"/>
        <w:ind w:left="720"/>
        <w:rPr>
          <w:rFonts w:ascii="Verdana" w:eastAsiaTheme="minorEastAsia" w:hAnsi="Verdana"/>
          <w:iCs/>
        </w:rPr>
      </w:pPr>
      <w:r>
        <w:rPr>
          <w:rFonts w:ascii="Verdana" w:eastAsiaTheme="minorEastAsia" w:hAnsi="Verdana"/>
          <w:iCs/>
        </w:rPr>
        <w:t>Cancel R</w:t>
      </w:r>
      <w:r w:rsidRPr="00754F7A">
        <w:rPr>
          <w:rFonts w:ascii="Verdana" w:eastAsiaTheme="minorEastAsia" w:hAnsi="Verdana"/>
          <w:iCs/>
          <w:vertAlign w:val="subscript"/>
        </w:rPr>
        <w:t>in</w:t>
      </w:r>
      <w:r>
        <w:rPr>
          <w:rFonts w:ascii="Verdana" w:eastAsiaTheme="minorEastAsia" w:hAnsi="Verdana"/>
          <w:iCs/>
        </w:rPr>
        <w:t xml:space="preserve"> / R</w:t>
      </w:r>
      <w:r w:rsidRPr="00754F7A">
        <w:rPr>
          <w:rFonts w:ascii="Verdana" w:eastAsiaTheme="minorEastAsia" w:hAnsi="Verdana"/>
          <w:iCs/>
          <w:vertAlign w:val="subscript"/>
        </w:rPr>
        <w:t>in</w:t>
      </w:r>
      <w:r>
        <w:rPr>
          <w:rFonts w:ascii="Verdana" w:eastAsiaTheme="minorEastAsia" w:hAnsi="Verdana"/>
          <w:iCs/>
        </w:rPr>
        <w:t xml:space="preserve"> and substitute V</w:t>
      </w:r>
      <w:r w:rsidRPr="00215CC7">
        <w:rPr>
          <w:rFonts w:ascii="Verdana" w:eastAsiaTheme="minorEastAsia" w:hAnsi="Verdana"/>
          <w:iCs/>
          <w:vertAlign w:val="subscript"/>
        </w:rPr>
        <w:t>in</w:t>
      </w:r>
      <w:r>
        <w:rPr>
          <w:rFonts w:ascii="Verdana" w:eastAsiaTheme="minorEastAsia" w:hAnsi="Verdana"/>
          <w:iCs/>
        </w:rPr>
        <w:t xml:space="preserve"> for </w:t>
      </w:r>
      <w:proofErr w:type="spellStart"/>
      <w:r>
        <w:rPr>
          <w:rFonts w:ascii="Verdana" w:eastAsiaTheme="minorEastAsia" w:hAnsi="Verdana"/>
          <w:iCs/>
        </w:rPr>
        <w:t>V</w:t>
      </w:r>
      <w:r w:rsidRPr="00215CC7">
        <w:rPr>
          <w:rFonts w:ascii="Verdana" w:eastAsiaTheme="minorEastAsia" w:hAnsi="Verdana"/>
          <w:iCs/>
          <w:vertAlign w:val="subscript"/>
        </w:rPr>
        <w:t>n</w:t>
      </w:r>
      <w:proofErr w:type="spellEnd"/>
      <w:r>
        <w:rPr>
          <w:rFonts w:ascii="Verdana" w:eastAsiaTheme="minorEastAsia" w:hAnsi="Verdana"/>
          <w:iCs/>
        </w:rPr>
        <w:t xml:space="preserve">: </w:t>
      </w:r>
    </w:p>
    <w:p w14:paraId="69292EA3" w14:textId="77777777" w:rsidR="001B5CE9" w:rsidRPr="00215CC7" w:rsidRDefault="00000000" w:rsidP="00937CCE">
      <w:pPr>
        <w:spacing w:line="360" w:lineRule="auto"/>
        <w:ind w:left="1440"/>
        <w:rPr>
          <w:rFonts w:ascii="Verdana" w:eastAsiaTheme="minorEastAsia" w:hAnsi="Verdana"/>
          <w:iCs/>
        </w:rPr>
      </w:pPr>
      <m:oMathPara>
        <m:oMathParaPr>
          <m:jc m:val="left"/>
        </m:oMathParaPr>
        <m:oMath>
          <m:f>
            <m:fPr>
              <m:ctrlPr>
                <w:rPr>
                  <w:rFonts w:ascii="Cambria Math" w:eastAsiaTheme="minorHAnsi" w:hAnsi="Cambria Math" w:cstheme="minorBidi"/>
                  <w:iCs/>
                  <w:kern w:val="2"/>
                  <w:sz w:val="22"/>
                  <w:szCs w:val="22"/>
                  <w:lang w:eastAsia="en-US"/>
                  <w14:ligatures w14:val="standardContextual"/>
                </w:rPr>
              </m:ctrlPr>
            </m:fPr>
            <m:num>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V</m:t>
                  </m:r>
                </m:e>
                <m:sub>
                  <m:r>
                    <m:rPr>
                      <m:sty m:val="p"/>
                    </m:rPr>
                    <w:rPr>
                      <w:rFonts w:ascii="Cambria Math" w:hAnsi="Cambria Math"/>
                    </w:rPr>
                    <m:t>out</m:t>
                  </m:r>
                </m:sub>
              </m:sSub>
            </m:num>
            <m:den>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V</m:t>
                  </m:r>
                </m:e>
                <m:sub>
                  <m:r>
                    <m:rPr>
                      <m:sty m:val="p"/>
                    </m:rPr>
                    <w:rPr>
                      <w:rFonts w:ascii="Cambria Math" w:hAnsi="Cambria Math"/>
                    </w:rPr>
                    <m:t>in</m:t>
                  </m:r>
                </m:sub>
              </m:sSub>
            </m:den>
          </m:f>
          <m:r>
            <m:rPr>
              <m:sty m:val="p"/>
            </m:rPr>
            <w:rPr>
              <w:rFonts w:ascii="Cambria Math" w:hAnsi="Cambria Math"/>
            </w:rPr>
            <m:t>=1</m:t>
          </m:r>
          <m:r>
            <w:rPr>
              <w:rFonts w:ascii="Cambria Math" w:hAnsi="Cambria Math"/>
            </w:rPr>
            <m:t>+</m:t>
          </m:r>
          <m:f>
            <m:fPr>
              <m:ctrlPr>
                <w:rPr>
                  <w:rFonts w:ascii="Cambria Math" w:eastAsiaTheme="minorHAnsi" w:hAnsi="Cambria Math" w:cstheme="minorBidi"/>
                  <w:iCs/>
                  <w:kern w:val="2"/>
                  <w:sz w:val="22"/>
                  <w:szCs w:val="22"/>
                  <w:lang w:eastAsia="en-US"/>
                  <w14:ligatures w14:val="standardContextual"/>
                </w:rPr>
              </m:ctrlPr>
            </m:fPr>
            <m:num>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R</m:t>
                  </m:r>
                </m:e>
                <m:sub>
                  <m:r>
                    <m:rPr>
                      <m:sty m:val="p"/>
                    </m:rPr>
                    <w:rPr>
                      <w:rFonts w:ascii="Cambria Math" w:hAnsi="Cambria Math"/>
                    </w:rPr>
                    <m:t>f</m:t>
                  </m:r>
                </m:sub>
              </m:sSub>
            </m:num>
            <m:den>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R</m:t>
                  </m:r>
                </m:e>
                <m:sub>
                  <m:r>
                    <m:rPr>
                      <m:sty m:val="p"/>
                    </m:rPr>
                    <w:rPr>
                      <w:rFonts w:ascii="Cambria Math" w:hAnsi="Cambria Math"/>
                    </w:rPr>
                    <m:t>in</m:t>
                  </m:r>
                </m:sub>
              </m:sSub>
            </m:den>
          </m:f>
        </m:oMath>
      </m:oMathPara>
    </w:p>
    <w:p w14:paraId="7633257B" w14:textId="77777777" w:rsidR="00937CCE" w:rsidRDefault="00937CCE" w:rsidP="00937CCE">
      <w:pPr>
        <w:spacing w:line="360" w:lineRule="auto"/>
        <w:ind w:left="720"/>
        <w:rPr>
          <w:rFonts w:ascii="Verdana" w:hAnsi="Verdana"/>
        </w:rPr>
      </w:pPr>
    </w:p>
    <w:p w14:paraId="6BEF237D" w14:textId="5CA9B936" w:rsidR="001B5CE9" w:rsidRDefault="001B5CE9" w:rsidP="00937CCE">
      <w:pPr>
        <w:spacing w:line="360" w:lineRule="auto"/>
        <w:ind w:left="720"/>
        <w:rPr>
          <w:rFonts w:ascii="Verdana" w:eastAsiaTheme="minorEastAsia" w:hAnsi="Verdana"/>
          <w:iCs/>
        </w:rPr>
      </w:pPr>
      <w:r>
        <w:rPr>
          <w:rFonts w:ascii="Verdana" w:hAnsi="Verdana"/>
        </w:rPr>
        <w:t>This means the minimum gain of a non-inverting amplifier is 1 (unity).</w:t>
      </w:r>
    </w:p>
    <w:p w14:paraId="4819BF3C" w14:textId="77777777" w:rsidR="00937CCE" w:rsidRDefault="00937CCE" w:rsidP="00937CCE">
      <w:pPr>
        <w:spacing w:line="360" w:lineRule="auto"/>
        <w:ind w:left="720"/>
        <w:rPr>
          <w:rFonts w:ascii="Verdana" w:eastAsiaTheme="minorEastAsia" w:hAnsi="Verdana"/>
          <w:iCs/>
        </w:rPr>
      </w:pPr>
    </w:p>
    <w:p w14:paraId="5031716A" w14:textId="2331C9DC" w:rsidR="001B5CE9" w:rsidRDefault="001B5CE9" w:rsidP="00937CCE">
      <w:pPr>
        <w:spacing w:line="360" w:lineRule="auto"/>
        <w:ind w:left="720"/>
        <w:rPr>
          <w:rFonts w:ascii="Verdana" w:eastAsiaTheme="minorEastAsia" w:hAnsi="Verdana"/>
          <w:iCs/>
        </w:rPr>
      </w:pPr>
      <w:r>
        <w:rPr>
          <w:rFonts w:ascii="Verdana" w:eastAsiaTheme="minorEastAsia" w:hAnsi="Verdana"/>
          <w:iCs/>
        </w:rPr>
        <w:t xml:space="preserve">Using the example in figure 6: </w:t>
      </w:r>
    </w:p>
    <w:p w14:paraId="13D8C4DB" w14:textId="77777777" w:rsidR="001B5CE9" w:rsidRPr="00227506" w:rsidRDefault="00000000" w:rsidP="00937CCE">
      <w:pPr>
        <w:spacing w:line="360" w:lineRule="auto"/>
        <w:ind w:left="1080"/>
        <w:rPr>
          <w:rFonts w:ascii="Verdana" w:eastAsiaTheme="minorEastAsia" w:hAnsi="Verdana"/>
          <w:iCs/>
        </w:rPr>
      </w:pPr>
      <m:oMathPara>
        <m:oMathParaPr>
          <m:jc m:val="left"/>
        </m:oMathParaPr>
        <m:oMath>
          <m:f>
            <m:fPr>
              <m:ctrlPr>
                <w:rPr>
                  <w:rFonts w:ascii="Cambria Math" w:eastAsiaTheme="minorHAnsi" w:hAnsi="Cambria Math" w:cstheme="minorBidi"/>
                  <w:iCs/>
                  <w:kern w:val="2"/>
                  <w:sz w:val="22"/>
                  <w:szCs w:val="22"/>
                  <w:lang w:eastAsia="en-US"/>
                  <w14:ligatures w14:val="standardContextual"/>
                </w:rPr>
              </m:ctrlPr>
            </m:fPr>
            <m:num>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V</m:t>
                  </m:r>
                </m:e>
                <m:sub>
                  <m:r>
                    <m:rPr>
                      <m:sty m:val="p"/>
                    </m:rPr>
                    <w:rPr>
                      <w:rFonts w:ascii="Cambria Math" w:hAnsi="Cambria Math"/>
                    </w:rPr>
                    <m:t>out</m:t>
                  </m:r>
                </m:sub>
              </m:sSub>
            </m:num>
            <m:den>
              <m:sSub>
                <m:sSubPr>
                  <m:ctrlPr>
                    <w:rPr>
                      <w:rFonts w:ascii="Cambria Math" w:eastAsiaTheme="minorHAnsi" w:hAnsi="Cambria Math" w:cstheme="minorBidi"/>
                      <w:iCs/>
                      <w:kern w:val="2"/>
                      <w:sz w:val="22"/>
                      <w:szCs w:val="22"/>
                      <w:lang w:eastAsia="en-US"/>
                      <w14:ligatures w14:val="standardContextual"/>
                    </w:rPr>
                  </m:ctrlPr>
                </m:sSubPr>
                <m:e>
                  <m:r>
                    <m:rPr>
                      <m:sty m:val="p"/>
                    </m:rPr>
                    <w:rPr>
                      <w:rFonts w:ascii="Cambria Math" w:hAnsi="Cambria Math"/>
                    </w:rPr>
                    <m:t>V</m:t>
                  </m:r>
                </m:e>
                <m:sub>
                  <m:r>
                    <m:rPr>
                      <m:sty m:val="p"/>
                    </m:rPr>
                    <w:rPr>
                      <w:rFonts w:ascii="Cambria Math" w:hAnsi="Cambria Math"/>
                    </w:rPr>
                    <m:t>in</m:t>
                  </m:r>
                </m:sub>
              </m:sSub>
            </m:den>
          </m:f>
          <m:r>
            <m:rPr>
              <m:sty m:val="p"/>
            </m:rPr>
            <w:rPr>
              <w:rFonts w:ascii="Cambria Math" w:hAnsi="Cambria Math"/>
            </w:rPr>
            <m:t>=1</m:t>
          </m:r>
          <m:r>
            <w:rPr>
              <w:rFonts w:ascii="Cambria Math" w:hAnsi="Cambria Math"/>
            </w:rPr>
            <m:t>+</m:t>
          </m:r>
          <m:f>
            <m:fPr>
              <m:ctrlPr>
                <w:rPr>
                  <w:rFonts w:ascii="Cambria Math" w:eastAsiaTheme="minorHAnsi" w:hAnsi="Cambria Math" w:cstheme="minorBidi"/>
                  <w:iCs/>
                  <w:kern w:val="2"/>
                  <w:sz w:val="22"/>
                  <w:szCs w:val="22"/>
                  <w:lang w:eastAsia="en-US"/>
                  <w14:ligatures w14:val="standardContextual"/>
                </w:rPr>
              </m:ctrlPr>
            </m:fPr>
            <m:num>
              <m:r>
                <w:rPr>
                  <w:rFonts w:ascii="Cambria Math" w:hAnsi="Cambria Math"/>
                </w:rPr>
                <m:t>12000</m:t>
              </m:r>
            </m:num>
            <m:den>
              <m:r>
                <w:rPr>
                  <w:rFonts w:ascii="Cambria Math" w:hAnsi="Cambria Math"/>
                </w:rPr>
                <m:t>3000</m:t>
              </m:r>
            </m:den>
          </m:f>
          <m:r>
            <w:rPr>
              <w:rFonts w:ascii="Cambria Math" w:hAnsi="Cambria Math"/>
            </w:rPr>
            <m:t>=</m:t>
          </m:r>
          <m:r>
            <m:rPr>
              <m:sty m:val="p"/>
            </m:rPr>
            <w:rPr>
              <w:rFonts w:ascii="Cambria Math" w:hAnsi="Cambria Math"/>
            </w:rPr>
            <m:t>1</m:t>
          </m:r>
          <m:r>
            <w:rPr>
              <w:rFonts w:ascii="Cambria Math" w:hAnsi="Cambria Math"/>
            </w:rPr>
            <m:t>+4</m:t>
          </m:r>
          <m:r>
            <m:rPr>
              <m:sty m:val="p"/>
            </m:rPr>
            <w:rPr>
              <w:rFonts w:ascii="Cambria Math" w:hAnsi="Cambria Math"/>
            </w:rPr>
            <m:t>=5</m:t>
          </m:r>
        </m:oMath>
      </m:oMathPara>
    </w:p>
    <w:p w14:paraId="7E04B4C3" w14:textId="77777777" w:rsidR="001B5CE9" w:rsidRDefault="001B5CE9" w:rsidP="001B5CE9">
      <w:pPr>
        <w:spacing w:line="360" w:lineRule="auto"/>
        <w:rPr>
          <w:rFonts w:ascii="Verdana" w:hAnsi="Verdana"/>
        </w:rPr>
      </w:pPr>
    </w:p>
    <w:p w14:paraId="15978751" w14:textId="77777777" w:rsidR="001B5CE9" w:rsidRPr="00D81D6A" w:rsidRDefault="001B5CE9" w:rsidP="001B5CE9">
      <w:pPr>
        <w:spacing w:line="360" w:lineRule="auto"/>
        <w:rPr>
          <w:rFonts w:ascii="Verdana" w:hAnsi="Verdana"/>
        </w:rPr>
      </w:pPr>
      <w:r>
        <w:rPr>
          <w:rFonts w:ascii="Verdana" w:hAnsi="Verdana"/>
        </w:rPr>
        <w:t>Calculate the gain of the circuit in figure 7:</w:t>
      </w:r>
      <w:r w:rsidRPr="000C6B21">
        <w:rPr>
          <w:rFonts w:ascii="Verdana" w:hAnsi="Verdana"/>
          <w:u w:val="single"/>
        </w:rPr>
        <w:tab/>
      </w:r>
      <w:r w:rsidRPr="000C6B21">
        <w:rPr>
          <w:rFonts w:ascii="Verdana" w:hAnsi="Verdana"/>
          <w:u w:val="single"/>
        </w:rPr>
        <w:tab/>
      </w:r>
      <w:r w:rsidRPr="00D81D6A">
        <w:rPr>
          <w:rFonts w:ascii="Verdana" w:hAnsi="Verdana"/>
        </w:rPr>
        <w:t xml:space="preserve">        </w:t>
      </w:r>
    </w:p>
    <w:p w14:paraId="712EE63F" w14:textId="77777777" w:rsidR="001B5CE9" w:rsidRDefault="001B5CE9" w:rsidP="001B5CE9">
      <w:pPr>
        <w:keepNext/>
        <w:spacing w:line="360" w:lineRule="auto"/>
      </w:pPr>
      <w:r w:rsidRPr="00795EB8">
        <w:rPr>
          <w:rFonts w:ascii="Verdana" w:hAnsi="Verdana"/>
          <w:noProof/>
        </w:rPr>
        <w:drawing>
          <wp:inline distT="0" distB="0" distL="0" distR="0" wp14:anchorId="137AAFE5" wp14:editId="64BAABBF">
            <wp:extent cx="4277428" cy="3013413"/>
            <wp:effectExtent l="0" t="0" r="8890" b="0"/>
            <wp:docPr id="19787375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37566"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4283911" cy="3017981"/>
                    </a:xfrm>
                    <a:prstGeom prst="rect">
                      <a:avLst/>
                    </a:prstGeom>
                  </pic:spPr>
                </pic:pic>
              </a:graphicData>
            </a:graphic>
          </wp:inline>
        </w:drawing>
      </w:r>
    </w:p>
    <w:p w14:paraId="2F43E517" w14:textId="77777777" w:rsidR="001B5CE9" w:rsidRPr="00795EB8" w:rsidRDefault="001B5CE9" w:rsidP="001B5CE9">
      <w:pPr>
        <w:pStyle w:val="Caption"/>
        <w:rPr>
          <w:rFonts w:ascii="Verdana" w:hAnsi="Verdana"/>
        </w:rPr>
      </w:pPr>
      <w:r w:rsidRPr="00795EB8">
        <w:rPr>
          <w:rFonts w:ascii="Verdana" w:hAnsi="Verdana"/>
        </w:rPr>
        <w:t xml:space="preserve">Figure </w:t>
      </w:r>
      <w:r w:rsidRPr="00795EB8">
        <w:rPr>
          <w:rFonts w:ascii="Verdana" w:hAnsi="Verdana"/>
        </w:rPr>
        <w:fldChar w:fldCharType="begin"/>
      </w:r>
      <w:r w:rsidRPr="00795EB8">
        <w:rPr>
          <w:rFonts w:ascii="Verdana" w:hAnsi="Verdana"/>
        </w:rPr>
        <w:instrText xml:space="preserve"> SEQ Figure \* ARABIC </w:instrText>
      </w:r>
      <w:r w:rsidRPr="00795EB8">
        <w:rPr>
          <w:rFonts w:ascii="Verdana" w:hAnsi="Verdana"/>
        </w:rPr>
        <w:fldChar w:fldCharType="separate"/>
      </w:r>
      <w:r w:rsidRPr="00795EB8">
        <w:rPr>
          <w:rFonts w:ascii="Verdana" w:hAnsi="Verdana"/>
          <w:noProof/>
        </w:rPr>
        <w:t>7</w:t>
      </w:r>
      <w:r w:rsidRPr="00795EB8">
        <w:rPr>
          <w:rFonts w:ascii="Verdana" w:hAnsi="Verdana"/>
        </w:rPr>
        <w:fldChar w:fldCharType="end"/>
      </w:r>
      <w:r w:rsidRPr="00795EB8">
        <w:rPr>
          <w:rFonts w:ascii="Verdana" w:hAnsi="Verdana"/>
        </w:rPr>
        <w:t xml:space="preserve"> - Non-Inverting Amplifier</w:t>
      </w:r>
    </w:p>
    <w:p w14:paraId="5AB873E7" w14:textId="77777777" w:rsidR="001B5CE9" w:rsidRDefault="001B5CE9" w:rsidP="001B5CE9">
      <w:pPr>
        <w:spacing w:line="360" w:lineRule="auto"/>
        <w:rPr>
          <w:rFonts w:ascii="Verdana" w:hAnsi="Verdana"/>
          <w:bCs/>
        </w:rPr>
      </w:pPr>
      <w:r>
        <w:rPr>
          <w:rFonts w:ascii="Verdana" w:hAnsi="Verdana"/>
          <w:bCs/>
        </w:rPr>
        <w:t>Build the circuit in figure 7 on breadboard and test it with a 1 kHz sinewave with a peak-to-peak voltage of 500 mV.  As always, adjust the oscilloscope’s horizontal and vertical scales to give the best readings.  Paste a screenshot below:</w:t>
      </w:r>
    </w:p>
    <w:p w14:paraId="714348DF" w14:textId="77777777" w:rsidR="001B5CE9" w:rsidRDefault="001B5CE9" w:rsidP="001B5CE9">
      <w:pPr>
        <w:spacing w:line="360" w:lineRule="auto"/>
        <w:rPr>
          <w:rFonts w:ascii="Verdana" w:hAnsi="Verdana"/>
          <w:bCs/>
        </w:rPr>
      </w:pPr>
      <w:r>
        <w:rPr>
          <w:rFonts w:ascii="Verdana" w:hAnsi="Verdana"/>
          <w:bCs/>
        </w:rPr>
        <w:t>Calculate the gain from the measured peak-to-peak voltages:</w:t>
      </w:r>
      <w:r w:rsidRPr="000C6B21">
        <w:rPr>
          <w:rFonts w:ascii="Verdana" w:hAnsi="Verdana"/>
          <w:bCs/>
          <w:u w:val="single"/>
        </w:rPr>
        <w:tab/>
      </w:r>
      <w:r w:rsidRPr="000C6B21">
        <w:rPr>
          <w:rFonts w:ascii="Verdana" w:hAnsi="Verdana"/>
          <w:bCs/>
          <w:u w:val="single"/>
        </w:rPr>
        <w:tab/>
      </w:r>
      <w:r>
        <w:rPr>
          <w:rFonts w:ascii="Verdana" w:hAnsi="Verdana"/>
          <w:bCs/>
        </w:rPr>
        <w:tab/>
      </w:r>
    </w:p>
    <w:p w14:paraId="3D4F78B1" w14:textId="77777777" w:rsidR="001B5CE9" w:rsidRDefault="001B5CE9" w:rsidP="001B5CE9">
      <w:pPr>
        <w:spacing w:line="360" w:lineRule="auto"/>
        <w:rPr>
          <w:rFonts w:ascii="Verdana" w:hAnsi="Verdana"/>
          <w:bCs/>
        </w:rPr>
      </w:pPr>
      <w:r>
        <w:rPr>
          <w:rFonts w:ascii="Verdana" w:hAnsi="Verdana"/>
          <w:bCs/>
        </w:rPr>
        <w:t>Does it match the calculated value?</w:t>
      </w:r>
    </w:p>
    <w:p w14:paraId="2CD5E483" w14:textId="77777777" w:rsidR="001B5CE9" w:rsidRDefault="001B5CE9" w:rsidP="001B5CE9">
      <w:pPr>
        <w:spacing w:line="360" w:lineRule="auto"/>
        <w:rPr>
          <w:rFonts w:ascii="Verdana" w:hAnsi="Verdana"/>
          <w:bCs/>
        </w:rPr>
      </w:pPr>
      <w:r>
        <w:rPr>
          <w:rFonts w:ascii="Verdana" w:hAnsi="Verdana"/>
          <w:bCs/>
        </w:rPr>
        <w:t xml:space="preserve">Replace the 3 </w:t>
      </w:r>
      <w:proofErr w:type="spellStart"/>
      <w:r>
        <w:rPr>
          <w:rFonts w:ascii="Verdana" w:hAnsi="Verdana"/>
          <w:bCs/>
        </w:rPr>
        <w:t>kΩ</w:t>
      </w:r>
      <w:proofErr w:type="spellEnd"/>
      <w:r>
        <w:rPr>
          <w:rFonts w:ascii="Verdana" w:hAnsi="Verdana"/>
          <w:bCs/>
        </w:rPr>
        <w:t xml:space="preserve"> resistor with 10 </w:t>
      </w:r>
      <w:proofErr w:type="spellStart"/>
      <w:r>
        <w:rPr>
          <w:rFonts w:ascii="Verdana" w:hAnsi="Verdana"/>
          <w:bCs/>
        </w:rPr>
        <w:t>kΩ</w:t>
      </w:r>
      <w:proofErr w:type="spellEnd"/>
      <w:r>
        <w:rPr>
          <w:rFonts w:ascii="Verdana" w:hAnsi="Verdana"/>
          <w:bCs/>
        </w:rPr>
        <w:t>.  Recalculate and measure the gain, and paste a screenshot here:</w:t>
      </w:r>
    </w:p>
    <w:p w14:paraId="24AC30A3" w14:textId="77777777" w:rsidR="001B5CE9" w:rsidRPr="00D81D6A" w:rsidRDefault="001B5CE9" w:rsidP="001B5CE9">
      <w:pPr>
        <w:spacing w:line="360" w:lineRule="auto"/>
        <w:rPr>
          <w:rFonts w:ascii="Verdana" w:hAnsi="Verdana"/>
        </w:rPr>
      </w:pPr>
    </w:p>
    <w:p w14:paraId="7CD295C8" w14:textId="77777777" w:rsidR="001B5CE9" w:rsidRPr="00D81D6A" w:rsidRDefault="001B5CE9" w:rsidP="001B5CE9">
      <w:pPr>
        <w:spacing w:line="360" w:lineRule="auto"/>
        <w:rPr>
          <w:rFonts w:ascii="Verdana" w:hAnsi="Verdana"/>
        </w:rPr>
      </w:pPr>
      <w:r w:rsidRPr="00D81D6A">
        <w:rPr>
          <w:rFonts w:ascii="Verdana" w:hAnsi="Verdana"/>
        </w:rPr>
        <w:t>Show your work to a demonstrator.</w:t>
      </w:r>
    </w:p>
    <w:p w14:paraId="35C91F2E" w14:textId="77777777" w:rsidR="001B5CE9" w:rsidRPr="00D81D6A" w:rsidRDefault="001B5CE9" w:rsidP="001B5CE9">
      <w:pPr>
        <w:spacing w:line="360" w:lineRule="auto"/>
        <w:rPr>
          <w:rFonts w:ascii="Verdana" w:hAnsi="Verdana"/>
        </w:rPr>
      </w:pPr>
    </w:p>
    <w:p w14:paraId="7FBDF58F" w14:textId="77777777" w:rsidR="001B5CE9" w:rsidRPr="00502556" w:rsidRDefault="001B5CE9" w:rsidP="001B5CE9">
      <w:pPr>
        <w:spacing w:line="360" w:lineRule="auto"/>
        <w:rPr>
          <w:rFonts w:ascii="Verdana" w:hAnsi="Verdana"/>
        </w:rPr>
      </w:pPr>
    </w:p>
    <w:p w14:paraId="16433386" w14:textId="2A629869" w:rsidR="0089699C" w:rsidRDefault="00426AA5" w:rsidP="001B5CE9">
      <w:pPr>
        <w:spacing w:line="360" w:lineRule="auto"/>
        <w:rPr>
          <w:rFonts w:ascii="Verdana" w:hAnsi="Verdana"/>
          <w:sz w:val="22"/>
          <w:szCs w:val="22"/>
        </w:rPr>
      </w:pPr>
      <w:r>
        <w:rPr>
          <w:rFonts w:ascii="Verdana" w:hAnsi="Verdana"/>
          <w:sz w:val="22"/>
          <w:szCs w:val="22"/>
        </w:rPr>
        <w:t>1Hz</w:t>
      </w:r>
    </w:p>
    <w:p w14:paraId="4C4D9A47" w14:textId="7C5BC185" w:rsidR="00C83E86" w:rsidRDefault="00C83E86" w:rsidP="001B5CE9">
      <w:pPr>
        <w:spacing w:line="360" w:lineRule="auto"/>
        <w:rPr>
          <w:rFonts w:ascii="Verdana" w:hAnsi="Verdana"/>
          <w:sz w:val="22"/>
          <w:szCs w:val="22"/>
        </w:rPr>
      </w:pPr>
      <w:r>
        <w:rPr>
          <w:noProof/>
        </w:rPr>
        <w:lastRenderedPageBreak/>
        <w:drawing>
          <wp:inline distT="0" distB="0" distL="0" distR="0" wp14:anchorId="671C0AC4" wp14:editId="1398E773">
            <wp:extent cx="6645910" cy="4984115"/>
            <wp:effectExtent l="0" t="0" r="2540" b="6985"/>
            <wp:docPr id="32863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31445" name=""/>
                    <pic:cNvPicPr/>
                  </pic:nvPicPr>
                  <pic:blipFill>
                    <a:blip r:embed="rId22"/>
                    <a:stretch>
                      <a:fillRect/>
                    </a:stretch>
                  </pic:blipFill>
                  <pic:spPr>
                    <a:xfrm>
                      <a:off x="0" y="0"/>
                      <a:ext cx="6645910" cy="4984115"/>
                    </a:xfrm>
                    <a:prstGeom prst="rect">
                      <a:avLst/>
                    </a:prstGeom>
                  </pic:spPr>
                </pic:pic>
              </a:graphicData>
            </a:graphic>
          </wp:inline>
        </w:drawing>
      </w:r>
    </w:p>
    <w:p w14:paraId="14192631" w14:textId="3D0CC5F5" w:rsidR="00426AA5" w:rsidRDefault="00426AA5" w:rsidP="001B5CE9">
      <w:pPr>
        <w:spacing w:line="360" w:lineRule="auto"/>
        <w:rPr>
          <w:rFonts w:ascii="Verdana" w:hAnsi="Verdana"/>
          <w:sz w:val="22"/>
          <w:szCs w:val="22"/>
        </w:rPr>
      </w:pPr>
      <w:r>
        <w:rPr>
          <w:rFonts w:ascii="Verdana" w:hAnsi="Verdana"/>
          <w:sz w:val="22"/>
          <w:szCs w:val="22"/>
        </w:rPr>
        <w:t>3Hz</w:t>
      </w:r>
    </w:p>
    <w:p w14:paraId="0492E697" w14:textId="3BDAC26D" w:rsidR="00C83E86" w:rsidRDefault="00C83E86" w:rsidP="001B5CE9">
      <w:pPr>
        <w:spacing w:line="360" w:lineRule="auto"/>
        <w:rPr>
          <w:rFonts w:ascii="Verdana" w:hAnsi="Verdana"/>
          <w:sz w:val="22"/>
          <w:szCs w:val="22"/>
        </w:rPr>
      </w:pPr>
      <w:r>
        <w:rPr>
          <w:noProof/>
        </w:rPr>
        <w:lastRenderedPageBreak/>
        <w:drawing>
          <wp:inline distT="0" distB="0" distL="0" distR="0" wp14:anchorId="60D9A836" wp14:editId="6A0A6D57">
            <wp:extent cx="6645910" cy="4984115"/>
            <wp:effectExtent l="0" t="0" r="2540" b="6985"/>
            <wp:docPr id="201947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78527" name=""/>
                    <pic:cNvPicPr/>
                  </pic:nvPicPr>
                  <pic:blipFill>
                    <a:blip r:embed="rId22"/>
                    <a:stretch>
                      <a:fillRect/>
                    </a:stretch>
                  </pic:blipFill>
                  <pic:spPr>
                    <a:xfrm>
                      <a:off x="0" y="0"/>
                      <a:ext cx="6645910" cy="4984115"/>
                    </a:xfrm>
                    <a:prstGeom prst="rect">
                      <a:avLst/>
                    </a:prstGeom>
                  </pic:spPr>
                </pic:pic>
              </a:graphicData>
            </a:graphic>
          </wp:inline>
        </w:drawing>
      </w:r>
      <w:r>
        <w:rPr>
          <w:rFonts w:ascii="Verdana" w:hAnsi="Verdana"/>
          <w:sz w:val="22"/>
          <w:szCs w:val="22"/>
        </w:rPr>
        <w:t>5Hz</w:t>
      </w:r>
    </w:p>
    <w:p w14:paraId="041348E0" w14:textId="39E1EF21" w:rsidR="00C83E86" w:rsidRDefault="00C83E86" w:rsidP="001B5CE9">
      <w:pPr>
        <w:spacing w:line="360" w:lineRule="auto"/>
        <w:rPr>
          <w:rFonts w:ascii="Verdana" w:hAnsi="Verdana"/>
          <w:sz w:val="22"/>
          <w:szCs w:val="22"/>
        </w:rPr>
      </w:pPr>
      <w:r>
        <w:rPr>
          <w:noProof/>
        </w:rPr>
        <w:lastRenderedPageBreak/>
        <w:drawing>
          <wp:inline distT="0" distB="0" distL="0" distR="0" wp14:anchorId="2B9FA32D" wp14:editId="5DB75EFA">
            <wp:extent cx="6645910" cy="4984115"/>
            <wp:effectExtent l="0" t="0" r="2540" b="6985"/>
            <wp:docPr id="32223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30130" name=""/>
                    <pic:cNvPicPr/>
                  </pic:nvPicPr>
                  <pic:blipFill>
                    <a:blip r:embed="rId22"/>
                    <a:stretch>
                      <a:fillRect/>
                    </a:stretch>
                  </pic:blipFill>
                  <pic:spPr>
                    <a:xfrm>
                      <a:off x="0" y="0"/>
                      <a:ext cx="6645910" cy="4984115"/>
                    </a:xfrm>
                    <a:prstGeom prst="rect">
                      <a:avLst/>
                    </a:prstGeom>
                  </pic:spPr>
                </pic:pic>
              </a:graphicData>
            </a:graphic>
          </wp:inline>
        </w:drawing>
      </w:r>
    </w:p>
    <w:p w14:paraId="0FCAF39B" w14:textId="7DEFB5FE" w:rsidR="00C83E86" w:rsidRDefault="00C83E86" w:rsidP="001B5CE9">
      <w:pPr>
        <w:spacing w:line="360" w:lineRule="auto"/>
        <w:rPr>
          <w:rFonts w:ascii="Verdana" w:hAnsi="Verdana"/>
          <w:sz w:val="22"/>
          <w:szCs w:val="22"/>
        </w:rPr>
      </w:pPr>
      <w:r>
        <w:rPr>
          <w:rFonts w:ascii="Verdana" w:hAnsi="Verdana"/>
          <w:sz w:val="22"/>
          <w:szCs w:val="22"/>
        </w:rPr>
        <w:t>10Hz</w:t>
      </w:r>
    </w:p>
    <w:p w14:paraId="75DC4753" w14:textId="77777777" w:rsidR="00C83E86" w:rsidRDefault="00C83E86" w:rsidP="001B5CE9">
      <w:pPr>
        <w:spacing w:line="360" w:lineRule="auto"/>
        <w:rPr>
          <w:rFonts w:ascii="Verdana" w:hAnsi="Verdana"/>
          <w:sz w:val="22"/>
          <w:szCs w:val="22"/>
        </w:rPr>
      </w:pPr>
    </w:p>
    <w:p w14:paraId="63771CB2" w14:textId="63ED599E" w:rsidR="00421A33" w:rsidRDefault="00421A33" w:rsidP="001B5CE9">
      <w:pPr>
        <w:spacing w:line="360" w:lineRule="auto"/>
        <w:rPr>
          <w:rFonts w:ascii="Verdana" w:hAnsi="Verdana"/>
          <w:sz w:val="22"/>
          <w:szCs w:val="22"/>
        </w:rPr>
      </w:pPr>
    </w:p>
    <w:p w14:paraId="2FDAE392" w14:textId="77777777" w:rsidR="00426AA5" w:rsidRPr="00AA5E08" w:rsidRDefault="00426AA5" w:rsidP="001B5CE9">
      <w:pPr>
        <w:spacing w:line="360" w:lineRule="auto"/>
        <w:rPr>
          <w:rFonts w:ascii="Verdana" w:hAnsi="Verdana"/>
          <w:sz w:val="22"/>
          <w:szCs w:val="22"/>
        </w:rPr>
      </w:pPr>
    </w:p>
    <w:sectPr w:rsidR="00426AA5" w:rsidRPr="00AA5E08" w:rsidSect="00DF5343">
      <w:headerReference w:type="even" r:id="rId23"/>
      <w:headerReference w:type="default" r:id="rId24"/>
      <w:footerReference w:type="even" r:id="rId25"/>
      <w:footerReference w:type="default" r:id="rId26"/>
      <w:headerReference w:type="first" r:id="rId27"/>
      <w:footerReference w:type="first" r:id="rId2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13E9E" w14:textId="77777777" w:rsidR="00A83A57" w:rsidRDefault="00A83A57" w:rsidP="001E1DE9">
      <w:r>
        <w:separator/>
      </w:r>
    </w:p>
  </w:endnote>
  <w:endnote w:type="continuationSeparator" w:id="0">
    <w:p w14:paraId="507E3CCC" w14:textId="77777777" w:rsidR="00A83A57" w:rsidRDefault="00A83A57" w:rsidP="001E1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th1">
    <w:altName w:val="Symbol"/>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05A24" w14:textId="77777777" w:rsidR="00F86C3A" w:rsidRDefault="00F86C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B6277" w14:textId="78F39164" w:rsidR="001E1DE9" w:rsidRDefault="00EE2069">
    <w:pPr>
      <w:pStyle w:val="Footer"/>
    </w:pPr>
    <w:r w:rsidRPr="006A69C2">
      <w:rPr>
        <w:rFonts w:ascii="Verdana" w:hAnsi="Verdana"/>
        <w:sz w:val="20"/>
        <w:szCs w:val="20"/>
      </w:rPr>
      <w:t>EPS / EE / RPR</w:t>
    </w:r>
    <w:r w:rsidR="001E1DE9">
      <w:ptab w:relativeTo="margin" w:alignment="center" w:leader="none"/>
    </w:r>
    <w:r w:rsidR="00B565FB" w:rsidRPr="006A69C2">
      <w:rPr>
        <w:rFonts w:ascii="Verdana" w:hAnsi="Verdana"/>
        <w:sz w:val="20"/>
        <w:szCs w:val="20"/>
      </w:rPr>
      <w:t xml:space="preserve">EI1EL2 – Op-Amps Part </w:t>
    </w:r>
    <w:r w:rsidR="00B565FB">
      <w:rPr>
        <w:rFonts w:ascii="Verdana" w:hAnsi="Verdana"/>
        <w:sz w:val="20"/>
        <w:szCs w:val="20"/>
      </w:rPr>
      <w:t>2</w:t>
    </w:r>
    <w:r w:rsidR="001E1DE9">
      <w:ptab w:relativeTo="margin" w:alignment="right" w:leader="none"/>
    </w:r>
    <w:r w:rsidR="001E1DE9">
      <w:fldChar w:fldCharType="begin"/>
    </w:r>
    <w:r w:rsidR="001E1DE9">
      <w:instrText xml:space="preserve"> PAGE   \* MERGEFORMAT </w:instrText>
    </w:r>
    <w:r w:rsidR="001E1DE9">
      <w:fldChar w:fldCharType="separate"/>
    </w:r>
    <w:r w:rsidR="001E1DE9">
      <w:rPr>
        <w:noProof/>
      </w:rPr>
      <w:t>1</w:t>
    </w:r>
    <w:r w:rsidR="001E1DE9">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B3A68" w14:textId="77777777" w:rsidR="00F86C3A" w:rsidRDefault="00F86C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7B93A" w14:textId="77777777" w:rsidR="00A83A57" w:rsidRDefault="00A83A57" w:rsidP="001E1DE9">
      <w:r>
        <w:separator/>
      </w:r>
    </w:p>
  </w:footnote>
  <w:footnote w:type="continuationSeparator" w:id="0">
    <w:p w14:paraId="481E2383" w14:textId="77777777" w:rsidR="00A83A57" w:rsidRDefault="00A83A57" w:rsidP="001E1D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B33AF" w14:textId="77777777" w:rsidR="00F86C3A" w:rsidRDefault="00F86C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BC853" w14:textId="77777777" w:rsidR="00F86C3A" w:rsidRDefault="00F86C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9C1D6" w14:textId="77777777" w:rsidR="00F86C3A" w:rsidRDefault="00F86C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F375E"/>
    <w:multiLevelType w:val="hybridMultilevel"/>
    <w:tmpl w:val="8A60047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5F40BA"/>
    <w:multiLevelType w:val="hybridMultilevel"/>
    <w:tmpl w:val="7C564C16"/>
    <w:lvl w:ilvl="0" w:tplc="0809000F">
      <w:start w:val="1"/>
      <w:numFmt w:val="decimal"/>
      <w:lvlText w:val="%1."/>
      <w:lvlJc w:val="left"/>
      <w:pPr>
        <w:tabs>
          <w:tab w:val="num" w:pos="720"/>
        </w:tabs>
        <w:ind w:left="720" w:hanging="360"/>
      </w:pPr>
      <w:rPr>
        <w:rFont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8825D1F"/>
    <w:multiLevelType w:val="hybridMultilevel"/>
    <w:tmpl w:val="82D80C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D70AC3"/>
    <w:multiLevelType w:val="hybridMultilevel"/>
    <w:tmpl w:val="399C863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07A0F49"/>
    <w:multiLevelType w:val="hybridMultilevel"/>
    <w:tmpl w:val="0C4AB18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C560FB8"/>
    <w:multiLevelType w:val="hybridMultilevel"/>
    <w:tmpl w:val="1A86F0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D0F4B00"/>
    <w:multiLevelType w:val="hybridMultilevel"/>
    <w:tmpl w:val="BE16C8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7E102D"/>
    <w:multiLevelType w:val="hybridMultilevel"/>
    <w:tmpl w:val="8AEE3B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CB802B9"/>
    <w:multiLevelType w:val="hybridMultilevel"/>
    <w:tmpl w:val="F6D26B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1FD24BF"/>
    <w:multiLevelType w:val="hybridMultilevel"/>
    <w:tmpl w:val="C75810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19D101D"/>
    <w:multiLevelType w:val="hybridMultilevel"/>
    <w:tmpl w:val="A55C57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2871814"/>
    <w:multiLevelType w:val="hybridMultilevel"/>
    <w:tmpl w:val="D6F05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B1D7E8B"/>
    <w:multiLevelType w:val="hybridMultilevel"/>
    <w:tmpl w:val="EEAE2E5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6F78216A"/>
    <w:multiLevelType w:val="hybridMultilevel"/>
    <w:tmpl w:val="3E22F5D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71CA2F13"/>
    <w:multiLevelType w:val="hybridMultilevel"/>
    <w:tmpl w:val="439AF99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4677784"/>
    <w:multiLevelType w:val="hybridMultilevel"/>
    <w:tmpl w:val="B802CA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9894935"/>
    <w:multiLevelType w:val="hybridMultilevel"/>
    <w:tmpl w:val="7570A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BCD32BB"/>
    <w:multiLevelType w:val="hybridMultilevel"/>
    <w:tmpl w:val="CBAC13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D0D3CB9"/>
    <w:multiLevelType w:val="hybridMultilevel"/>
    <w:tmpl w:val="93F6E1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1896350">
    <w:abstractNumId w:val="3"/>
  </w:num>
  <w:num w:numId="2" w16cid:durableId="1764182311">
    <w:abstractNumId w:val="11"/>
  </w:num>
  <w:num w:numId="3" w16cid:durableId="1132987135">
    <w:abstractNumId w:val="5"/>
  </w:num>
  <w:num w:numId="4" w16cid:durableId="1091506133">
    <w:abstractNumId w:val="0"/>
  </w:num>
  <w:num w:numId="5" w16cid:durableId="97021048">
    <w:abstractNumId w:val="14"/>
  </w:num>
  <w:num w:numId="6" w16cid:durableId="306250113">
    <w:abstractNumId w:val="12"/>
  </w:num>
  <w:num w:numId="7" w16cid:durableId="1801879256">
    <w:abstractNumId w:val="18"/>
  </w:num>
  <w:num w:numId="8" w16cid:durableId="1072197398">
    <w:abstractNumId w:val="6"/>
  </w:num>
  <w:num w:numId="9" w16cid:durableId="1142383918">
    <w:abstractNumId w:val="15"/>
  </w:num>
  <w:num w:numId="10" w16cid:durableId="513499814">
    <w:abstractNumId w:val="9"/>
  </w:num>
  <w:num w:numId="11" w16cid:durableId="358312562">
    <w:abstractNumId w:val="10"/>
  </w:num>
  <w:num w:numId="12" w16cid:durableId="1060128081">
    <w:abstractNumId w:val="17"/>
  </w:num>
  <w:num w:numId="13" w16cid:durableId="1712263511">
    <w:abstractNumId w:val="16"/>
  </w:num>
  <w:num w:numId="14" w16cid:durableId="914315043">
    <w:abstractNumId w:val="2"/>
  </w:num>
  <w:num w:numId="15" w16cid:durableId="1564222160">
    <w:abstractNumId w:val="1"/>
  </w:num>
  <w:num w:numId="16" w16cid:durableId="1909725704">
    <w:abstractNumId w:val="8"/>
  </w:num>
  <w:num w:numId="17" w16cid:durableId="515198862">
    <w:abstractNumId w:val="7"/>
  </w:num>
  <w:num w:numId="18" w16cid:durableId="272788613">
    <w:abstractNumId w:val="13"/>
  </w:num>
  <w:num w:numId="19" w16cid:durableId="3187280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FDB"/>
    <w:rsid w:val="000434CD"/>
    <w:rsid w:val="000454FA"/>
    <w:rsid w:val="00066879"/>
    <w:rsid w:val="0007238C"/>
    <w:rsid w:val="00072B18"/>
    <w:rsid w:val="00073870"/>
    <w:rsid w:val="00086D67"/>
    <w:rsid w:val="00090CC7"/>
    <w:rsid w:val="000A7BBC"/>
    <w:rsid w:val="000C105A"/>
    <w:rsid w:val="000C297F"/>
    <w:rsid w:val="000D5119"/>
    <w:rsid w:val="000D66C6"/>
    <w:rsid w:val="000E1134"/>
    <w:rsid w:val="000F2709"/>
    <w:rsid w:val="000F326E"/>
    <w:rsid w:val="000F722C"/>
    <w:rsid w:val="000F7683"/>
    <w:rsid w:val="001300D5"/>
    <w:rsid w:val="00142154"/>
    <w:rsid w:val="00142918"/>
    <w:rsid w:val="00162951"/>
    <w:rsid w:val="00162D76"/>
    <w:rsid w:val="0019159B"/>
    <w:rsid w:val="00193D07"/>
    <w:rsid w:val="001B2B21"/>
    <w:rsid w:val="001B5CE9"/>
    <w:rsid w:val="001B5ED0"/>
    <w:rsid w:val="001D2E6B"/>
    <w:rsid w:val="001D4546"/>
    <w:rsid w:val="001D4A60"/>
    <w:rsid w:val="001D565B"/>
    <w:rsid w:val="001D5CBA"/>
    <w:rsid w:val="001E1DE9"/>
    <w:rsid w:val="001E3DEF"/>
    <w:rsid w:val="001E77CF"/>
    <w:rsid w:val="002035D3"/>
    <w:rsid w:val="00203714"/>
    <w:rsid w:val="00210647"/>
    <w:rsid w:val="002405A5"/>
    <w:rsid w:val="00247502"/>
    <w:rsid w:val="00267526"/>
    <w:rsid w:val="002820B3"/>
    <w:rsid w:val="00285FC5"/>
    <w:rsid w:val="00286E98"/>
    <w:rsid w:val="002A4C74"/>
    <w:rsid w:val="002A5595"/>
    <w:rsid w:val="002B0BB3"/>
    <w:rsid w:val="002B38E8"/>
    <w:rsid w:val="002C0A51"/>
    <w:rsid w:val="002C5E15"/>
    <w:rsid w:val="002D1943"/>
    <w:rsid w:val="00320FF8"/>
    <w:rsid w:val="003255FB"/>
    <w:rsid w:val="00334D7C"/>
    <w:rsid w:val="003362DA"/>
    <w:rsid w:val="00343319"/>
    <w:rsid w:val="00343999"/>
    <w:rsid w:val="00360886"/>
    <w:rsid w:val="00360DD1"/>
    <w:rsid w:val="003710F5"/>
    <w:rsid w:val="00381555"/>
    <w:rsid w:val="00390385"/>
    <w:rsid w:val="00391E09"/>
    <w:rsid w:val="003A1D5A"/>
    <w:rsid w:val="003A6A2F"/>
    <w:rsid w:val="003B43D4"/>
    <w:rsid w:val="003B5B04"/>
    <w:rsid w:val="003B6524"/>
    <w:rsid w:val="003C4693"/>
    <w:rsid w:val="003C544C"/>
    <w:rsid w:val="003D0A14"/>
    <w:rsid w:val="003E32DA"/>
    <w:rsid w:val="003F16E0"/>
    <w:rsid w:val="004058EB"/>
    <w:rsid w:val="00405BC3"/>
    <w:rsid w:val="00413A79"/>
    <w:rsid w:val="0041739E"/>
    <w:rsid w:val="00421A33"/>
    <w:rsid w:val="004224F2"/>
    <w:rsid w:val="00422C05"/>
    <w:rsid w:val="00426AA5"/>
    <w:rsid w:val="00427852"/>
    <w:rsid w:val="004317A9"/>
    <w:rsid w:val="0043650E"/>
    <w:rsid w:val="004440AB"/>
    <w:rsid w:val="0044468B"/>
    <w:rsid w:val="0044516F"/>
    <w:rsid w:val="0044640F"/>
    <w:rsid w:val="00453A50"/>
    <w:rsid w:val="00462668"/>
    <w:rsid w:val="00487241"/>
    <w:rsid w:val="00490D84"/>
    <w:rsid w:val="00491FF6"/>
    <w:rsid w:val="004931BF"/>
    <w:rsid w:val="004C4810"/>
    <w:rsid w:val="004D1618"/>
    <w:rsid w:val="004D2506"/>
    <w:rsid w:val="00501D06"/>
    <w:rsid w:val="005040C2"/>
    <w:rsid w:val="005262D1"/>
    <w:rsid w:val="00552481"/>
    <w:rsid w:val="005559DE"/>
    <w:rsid w:val="00574984"/>
    <w:rsid w:val="005A197E"/>
    <w:rsid w:val="005A5263"/>
    <w:rsid w:val="005A6F5A"/>
    <w:rsid w:val="005B6C8A"/>
    <w:rsid w:val="005C1C62"/>
    <w:rsid w:val="005E2A75"/>
    <w:rsid w:val="005E2AA8"/>
    <w:rsid w:val="005E57AF"/>
    <w:rsid w:val="005E64D0"/>
    <w:rsid w:val="00606044"/>
    <w:rsid w:val="006124B7"/>
    <w:rsid w:val="006317BB"/>
    <w:rsid w:val="00634797"/>
    <w:rsid w:val="00650F47"/>
    <w:rsid w:val="00651630"/>
    <w:rsid w:val="00652727"/>
    <w:rsid w:val="00652F27"/>
    <w:rsid w:val="00654932"/>
    <w:rsid w:val="00654FB2"/>
    <w:rsid w:val="00662DAD"/>
    <w:rsid w:val="00663BC2"/>
    <w:rsid w:val="00663F85"/>
    <w:rsid w:val="00666936"/>
    <w:rsid w:val="0067180A"/>
    <w:rsid w:val="00675ADB"/>
    <w:rsid w:val="00677EBD"/>
    <w:rsid w:val="00684A91"/>
    <w:rsid w:val="00684EEC"/>
    <w:rsid w:val="006858A1"/>
    <w:rsid w:val="00692A04"/>
    <w:rsid w:val="00693CF9"/>
    <w:rsid w:val="006A0AB5"/>
    <w:rsid w:val="006A6B9F"/>
    <w:rsid w:val="006D693D"/>
    <w:rsid w:val="006F0AE3"/>
    <w:rsid w:val="0070758B"/>
    <w:rsid w:val="007211F0"/>
    <w:rsid w:val="00722C8D"/>
    <w:rsid w:val="00737532"/>
    <w:rsid w:val="007454E8"/>
    <w:rsid w:val="00746611"/>
    <w:rsid w:val="00753FC8"/>
    <w:rsid w:val="007615C7"/>
    <w:rsid w:val="007621B5"/>
    <w:rsid w:val="0076595C"/>
    <w:rsid w:val="00767D31"/>
    <w:rsid w:val="007730A4"/>
    <w:rsid w:val="00781701"/>
    <w:rsid w:val="00785BB4"/>
    <w:rsid w:val="007879DE"/>
    <w:rsid w:val="0079128C"/>
    <w:rsid w:val="007972C2"/>
    <w:rsid w:val="007A3FE2"/>
    <w:rsid w:val="007B6790"/>
    <w:rsid w:val="007C25F2"/>
    <w:rsid w:val="007C55E9"/>
    <w:rsid w:val="007C5DDF"/>
    <w:rsid w:val="007C6F55"/>
    <w:rsid w:val="007E42F8"/>
    <w:rsid w:val="007E62E8"/>
    <w:rsid w:val="007F4351"/>
    <w:rsid w:val="00802778"/>
    <w:rsid w:val="00826103"/>
    <w:rsid w:val="00827BC5"/>
    <w:rsid w:val="0084243F"/>
    <w:rsid w:val="00860F52"/>
    <w:rsid w:val="00882EB6"/>
    <w:rsid w:val="00885008"/>
    <w:rsid w:val="00886279"/>
    <w:rsid w:val="0089699C"/>
    <w:rsid w:val="008A5659"/>
    <w:rsid w:val="008A5A4F"/>
    <w:rsid w:val="008A6B06"/>
    <w:rsid w:val="008B3C20"/>
    <w:rsid w:val="008B598C"/>
    <w:rsid w:val="008F2F26"/>
    <w:rsid w:val="009008B6"/>
    <w:rsid w:val="00923707"/>
    <w:rsid w:val="009247E3"/>
    <w:rsid w:val="00926CFD"/>
    <w:rsid w:val="00937CCE"/>
    <w:rsid w:val="0094343E"/>
    <w:rsid w:val="00951A74"/>
    <w:rsid w:val="00955CEC"/>
    <w:rsid w:val="00962A90"/>
    <w:rsid w:val="00963C99"/>
    <w:rsid w:val="00975FF3"/>
    <w:rsid w:val="00977122"/>
    <w:rsid w:val="009965FD"/>
    <w:rsid w:val="009A13F9"/>
    <w:rsid w:val="009A38B8"/>
    <w:rsid w:val="009B1BC4"/>
    <w:rsid w:val="009B3F58"/>
    <w:rsid w:val="009B681B"/>
    <w:rsid w:val="009B6A7E"/>
    <w:rsid w:val="009D382F"/>
    <w:rsid w:val="009D4A16"/>
    <w:rsid w:val="009E1210"/>
    <w:rsid w:val="009E3842"/>
    <w:rsid w:val="009F42C4"/>
    <w:rsid w:val="009F4394"/>
    <w:rsid w:val="009F5C3C"/>
    <w:rsid w:val="009F65B7"/>
    <w:rsid w:val="00A07C27"/>
    <w:rsid w:val="00A1201A"/>
    <w:rsid w:val="00A13B78"/>
    <w:rsid w:val="00A20146"/>
    <w:rsid w:val="00A30B72"/>
    <w:rsid w:val="00A3542A"/>
    <w:rsid w:val="00A42FAF"/>
    <w:rsid w:val="00A60811"/>
    <w:rsid w:val="00A76D86"/>
    <w:rsid w:val="00A817D3"/>
    <w:rsid w:val="00A83A57"/>
    <w:rsid w:val="00A879B4"/>
    <w:rsid w:val="00A91F86"/>
    <w:rsid w:val="00AA2191"/>
    <w:rsid w:val="00AA45AF"/>
    <w:rsid w:val="00AA5E08"/>
    <w:rsid w:val="00AA7E6E"/>
    <w:rsid w:val="00AB1BA5"/>
    <w:rsid w:val="00AC209B"/>
    <w:rsid w:val="00AE0072"/>
    <w:rsid w:val="00AE0B25"/>
    <w:rsid w:val="00B01EAF"/>
    <w:rsid w:val="00B14D9E"/>
    <w:rsid w:val="00B14EAF"/>
    <w:rsid w:val="00B1728A"/>
    <w:rsid w:val="00B242F6"/>
    <w:rsid w:val="00B32A2F"/>
    <w:rsid w:val="00B42F8E"/>
    <w:rsid w:val="00B448A0"/>
    <w:rsid w:val="00B512B5"/>
    <w:rsid w:val="00B565FB"/>
    <w:rsid w:val="00B82CC6"/>
    <w:rsid w:val="00B836F8"/>
    <w:rsid w:val="00B93B87"/>
    <w:rsid w:val="00BA09E4"/>
    <w:rsid w:val="00BA3A4E"/>
    <w:rsid w:val="00BA5928"/>
    <w:rsid w:val="00BB3E49"/>
    <w:rsid w:val="00BB6BD6"/>
    <w:rsid w:val="00BC215B"/>
    <w:rsid w:val="00BD00E7"/>
    <w:rsid w:val="00BE199E"/>
    <w:rsid w:val="00BE37DF"/>
    <w:rsid w:val="00BE3A3B"/>
    <w:rsid w:val="00BE445E"/>
    <w:rsid w:val="00BE7AA4"/>
    <w:rsid w:val="00C00D1C"/>
    <w:rsid w:val="00C165D2"/>
    <w:rsid w:val="00C218BC"/>
    <w:rsid w:val="00C240ED"/>
    <w:rsid w:val="00C30F68"/>
    <w:rsid w:val="00C31600"/>
    <w:rsid w:val="00C43AF4"/>
    <w:rsid w:val="00C60901"/>
    <w:rsid w:val="00C64687"/>
    <w:rsid w:val="00C709BC"/>
    <w:rsid w:val="00C75B6F"/>
    <w:rsid w:val="00C83E86"/>
    <w:rsid w:val="00C95F9D"/>
    <w:rsid w:val="00CA3EB2"/>
    <w:rsid w:val="00CA748E"/>
    <w:rsid w:val="00CB0D69"/>
    <w:rsid w:val="00CB0F0C"/>
    <w:rsid w:val="00CB2030"/>
    <w:rsid w:val="00CB2A22"/>
    <w:rsid w:val="00CC1901"/>
    <w:rsid w:val="00CC190B"/>
    <w:rsid w:val="00CD06ED"/>
    <w:rsid w:val="00CD23B6"/>
    <w:rsid w:val="00CE3619"/>
    <w:rsid w:val="00D02706"/>
    <w:rsid w:val="00D053D9"/>
    <w:rsid w:val="00D26FDB"/>
    <w:rsid w:val="00D3477B"/>
    <w:rsid w:val="00D35705"/>
    <w:rsid w:val="00D474C2"/>
    <w:rsid w:val="00D813F8"/>
    <w:rsid w:val="00D9050C"/>
    <w:rsid w:val="00DA08CE"/>
    <w:rsid w:val="00DA766C"/>
    <w:rsid w:val="00DC3DB1"/>
    <w:rsid w:val="00DE2066"/>
    <w:rsid w:val="00DF07D1"/>
    <w:rsid w:val="00DF2C99"/>
    <w:rsid w:val="00DF5343"/>
    <w:rsid w:val="00E0702C"/>
    <w:rsid w:val="00E37560"/>
    <w:rsid w:val="00E4191B"/>
    <w:rsid w:val="00E62811"/>
    <w:rsid w:val="00E670C7"/>
    <w:rsid w:val="00E71C1E"/>
    <w:rsid w:val="00E73E04"/>
    <w:rsid w:val="00E77379"/>
    <w:rsid w:val="00E93DFA"/>
    <w:rsid w:val="00E94AD0"/>
    <w:rsid w:val="00E94F0F"/>
    <w:rsid w:val="00ED59A5"/>
    <w:rsid w:val="00EE016D"/>
    <w:rsid w:val="00EE2069"/>
    <w:rsid w:val="00F06A94"/>
    <w:rsid w:val="00F107CE"/>
    <w:rsid w:val="00F22FF7"/>
    <w:rsid w:val="00F456DD"/>
    <w:rsid w:val="00F5062E"/>
    <w:rsid w:val="00F7342E"/>
    <w:rsid w:val="00F7702D"/>
    <w:rsid w:val="00F8334A"/>
    <w:rsid w:val="00F84675"/>
    <w:rsid w:val="00F852F9"/>
    <w:rsid w:val="00F85FA3"/>
    <w:rsid w:val="00F86C3A"/>
    <w:rsid w:val="00F9161B"/>
    <w:rsid w:val="00F953ED"/>
    <w:rsid w:val="00FA0EC3"/>
    <w:rsid w:val="00FB3C43"/>
    <w:rsid w:val="00FB3EF2"/>
    <w:rsid w:val="00FD55E0"/>
    <w:rsid w:val="00FE2376"/>
    <w:rsid w:val="00FF3C9A"/>
    <w:rsid w:val="00FF42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51374"/>
  <w15:chartTrackingRefBased/>
  <w15:docId w15:val="{CD1C909E-5DF4-4B2F-80C6-6CBF34AB4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FDB"/>
    <w:pPr>
      <w:spacing w:after="0" w:line="240" w:lineRule="auto"/>
    </w:pPr>
    <w:rPr>
      <w:rFonts w:ascii="Times New Roman" w:eastAsia="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BA5928"/>
    <w:pPr>
      <w:spacing w:after="200"/>
    </w:pPr>
    <w:rPr>
      <w:i/>
      <w:iCs/>
      <w:color w:val="44546A" w:themeColor="text2"/>
      <w:sz w:val="18"/>
      <w:szCs w:val="18"/>
    </w:rPr>
  </w:style>
  <w:style w:type="table" w:styleId="TableGrid">
    <w:name w:val="Table Grid"/>
    <w:basedOn w:val="TableNormal"/>
    <w:uiPriority w:val="39"/>
    <w:rsid w:val="00DF5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17D3"/>
    <w:pPr>
      <w:ind w:left="720"/>
      <w:contextualSpacing/>
    </w:pPr>
  </w:style>
  <w:style w:type="character" w:styleId="PlaceholderText">
    <w:name w:val="Placeholder Text"/>
    <w:basedOn w:val="DefaultParagraphFont"/>
    <w:uiPriority w:val="99"/>
    <w:semiHidden/>
    <w:rsid w:val="00AA2191"/>
    <w:rPr>
      <w:color w:val="666666"/>
    </w:rPr>
  </w:style>
  <w:style w:type="paragraph" w:styleId="Header">
    <w:name w:val="header"/>
    <w:basedOn w:val="Normal"/>
    <w:link w:val="HeaderChar"/>
    <w:uiPriority w:val="99"/>
    <w:unhideWhenUsed/>
    <w:rsid w:val="001E1DE9"/>
    <w:pPr>
      <w:tabs>
        <w:tab w:val="center" w:pos="4513"/>
        <w:tab w:val="right" w:pos="9026"/>
      </w:tabs>
    </w:pPr>
  </w:style>
  <w:style w:type="character" w:customStyle="1" w:styleId="HeaderChar">
    <w:name w:val="Header Char"/>
    <w:basedOn w:val="DefaultParagraphFont"/>
    <w:link w:val="Header"/>
    <w:uiPriority w:val="99"/>
    <w:rsid w:val="001E1DE9"/>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1E1DE9"/>
    <w:pPr>
      <w:tabs>
        <w:tab w:val="center" w:pos="4513"/>
        <w:tab w:val="right" w:pos="9026"/>
      </w:tabs>
    </w:pPr>
  </w:style>
  <w:style w:type="character" w:customStyle="1" w:styleId="FooterChar">
    <w:name w:val="Footer Char"/>
    <w:basedOn w:val="DefaultParagraphFont"/>
    <w:link w:val="Footer"/>
    <w:uiPriority w:val="99"/>
    <w:rsid w:val="001E1DE9"/>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sv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95E61E-42EA-4C2E-9F36-F0CD34F5FD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11</Pages>
  <Words>1551</Words>
  <Characters>6781</Characters>
  <Application>Microsoft Office Word</Application>
  <DocSecurity>0</DocSecurity>
  <Lines>154</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Reeves</dc:creator>
  <cp:keywords/>
  <dc:description/>
  <cp:lastModifiedBy>Isaac Adjei (Student)</cp:lastModifiedBy>
  <cp:revision>13</cp:revision>
  <dcterms:created xsi:type="dcterms:W3CDTF">2025-12-19T14:30:00Z</dcterms:created>
  <dcterms:modified xsi:type="dcterms:W3CDTF">2026-01-26T11:41:00Z</dcterms:modified>
</cp:coreProperties>
</file>