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E7C9A" w14:textId="77777777" w:rsidR="00BD2695" w:rsidRDefault="00F139B9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</w:rPr>
        <w:t>Cost/Benefit Analysis of Installing Solar Panels in Albany, NY</w:t>
      </w:r>
    </w:p>
    <w:p w14:paraId="40BF1A87" w14:textId="77777777" w:rsidR="00BD2695" w:rsidRDefault="00BD2695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</w:p>
    <w:p w14:paraId="7E698D2C" w14:textId="77777777" w:rsidR="00BD2695" w:rsidRDefault="00F139B9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8"/>
        </w:rPr>
        <w:t>Introduction</w:t>
      </w:r>
    </w:p>
    <w:p w14:paraId="476D99BC" w14:textId="26547AFC" w:rsidR="00A27895" w:rsidRDefault="00F139B9" w:rsidP="005C2421">
      <w:pPr>
        <w:spacing w:after="0" w:line="276" w:lineRule="auto"/>
        <w:ind w:firstLine="54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ab/>
      </w:r>
      <w:r>
        <w:rPr>
          <w:rFonts w:ascii="Arial" w:eastAsia="Arial" w:hAnsi="Arial" w:cs="Arial"/>
          <w:color w:val="000000"/>
          <w:sz w:val="24"/>
        </w:rPr>
        <w:t xml:space="preserve">Over the last few </w:t>
      </w:r>
      <w:r w:rsidR="00EE7361">
        <w:rPr>
          <w:rFonts w:ascii="Arial" w:eastAsia="Arial" w:hAnsi="Arial" w:cs="Arial"/>
          <w:color w:val="000000"/>
          <w:sz w:val="24"/>
        </w:rPr>
        <w:t>decades,</w:t>
      </w:r>
      <w:r>
        <w:rPr>
          <w:rFonts w:ascii="Arial" w:eastAsia="Arial" w:hAnsi="Arial" w:cs="Arial"/>
          <w:color w:val="000000"/>
          <w:sz w:val="24"/>
        </w:rPr>
        <w:t xml:space="preserve"> the efficiency of solar panel systems available for residential use has steadily been increasing, with the costs associated</w:t>
      </w:r>
      <w:r w:rsidR="002B7DE4">
        <w:rPr>
          <w:rFonts w:ascii="Arial" w:eastAsia="Arial" w:hAnsi="Arial" w:cs="Arial"/>
          <w:color w:val="000000"/>
          <w:sz w:val="24"/>
        </w:rPr>
        <w:t xml:space="preserve"> </w:t>
      </w:r>
      <w:r>
        <w:rPr>
          <w:rFonts w:ascii="Arial" w:eastAsia="Arial" w:hAnsi="Arial" w:cs="Arial"/>
          <w:color w:val="000000"/>
          <w:sz w:val="24"/>
        </w:rPr>
        <w:t>with these systems trending inversely</w:t>
      </w:r>
      <w:r w:rsidR="00A27895">
        <w:rPr>
          <w:rFonts w:ascii="Arial" w:eastAsia="Arial" w:hAnsi="Arial" w:cs="Arial"/>
          <w:color w:val="000000"/>
          <w:sz w:val="24"/>
        </w:rPr>
        <w:t>,</w:t>
      </w:r>
      <w:r>
        <w:rPr>
          <w:rFonts w:ascii="Arial" w:eastAsia="Arial" w:hAnsi="Arial" w:cs="Arial"/>
          <w:color w:val="000000"/>
          <w:sz w:val="24"/>
        </w:rPr>
        <w:t xml:space="preserve"> decreasing significantly over the years. When solar panels were </w:t>
      </w:r>
      <w:r>
        <w:rPr>
          <w:rFonts w:ascii="Arial" w:eastAsia="Arial" w:hAnsi="Arial" w:cs="Arial"/>
          <w:color w:val="000000"/>
          <w:sz w:val="24"/>
        </w:rPr>
        <w:t xml:space="preserve">first introduced as an alternative power source to residential customers, prices were </w:t>
      </w:r>
      <w:r w:rsidR="002B7DE4">
        <w:rPr>
          <w:rFonts w:ascii="Arial" w:eastAsia="Arial" w:hAnsi="Arial" w:cs="Arial"/>
          <w:color w:val="000000"/>
          <w:sz w:val="24"/>
        </w:rPr>
        <w:t>prohibitive,</w:t>
      </w:r>
      <w:r>
        <w:rPr>
          <w:rFonts w:ascii="Arial" w:eastAsia="Arial" w:hAnsi="Arial" w:cs="Arial"/>
          <w:color w:val="000000"/>
          <w:sz w:val="24"/>
        </w:rPr>
        <w:t xml:space="preserve"> and the early adopters were often those </w:t>
      </w:r>
      <w:r w:rsidR="00A760A3">
        <w:rPr>
          <w:rFonts w:ascii="Arial" w:eastAsia="Arial" w:hAnsi="Arial" w:cs="Arial"/>
          <w:color w:val="000000"/>
          <w:sz w:val="24"/>
        </w:rPr>
        <w:t>concerned</w:t>
      </w:r>
      <w:r>
        <w:rPr>
          <w:rFonts w:ascii="Arial" w:eastAsia="Arial" w:hAnsi="Arial" w:cs="Arial"/>
          <w:color w:val="000000"/>
          <w:sz w:val="24"/>
        </w:rPr>
        <w:t xml:space="preserve"> more about the </w:t>
      </w:r>
      <w:r w:rsidR="002B7DE4">
        <w:rPr>
          <w:rFonts w:ascii="Arial" w:eastAsia="Arial" w:hAnsi="Arial" w:cs="Arial"/>
          <w:color w:val="000000"/>
          <w:sz w:val="24"/>
        </w:rPr>
        <w:t>e</w:t>
      </w:r>
      <w:r>
        <w:rPr>
          <w:rFonts w:ascii="Arial" w:eastAsia="Arial" w:hAnsi="Arial" w:cs="Arial"/>
          <w:color w:val="000000"/>
          <w:sz w:val="24"/>
        </w:rPr>
        <w:t xml:space="preserve">nvironmental </w:t>
      </w:r>
      <w:r w:rsidR="003F4D98">
        <w:rPr>
          <w:rFonts w:ascii="Arial" w:eastAsia="Arial" w:hAnsi="Arial" w:cs="Arial"/>
          <w:color w:val="000000"/>
          <w:sz w:val="24"/>
        </w:rPr>
        <w:t>impacts of coal and gas-powered energy</w:t>
      </w:r>
      <w:r w:rsidR="00A27895">
        <w:rPr>
          <w:rFonts w:ascii="Arial" w:eastAsia="Arial" w:hAnsi="Arial" w:cs="Arial"/>
          <w:color w:val="000000"/>
          <w:sz w:val="24"/>
        </w:rPr>
        <w:t xml:space="preserve"> generation</w:t>
      </w:r>
      <w:r>
        <w:rPr>
          <w:rFonts w:ascii="Arial" w:eastAsia="Arial" w:hAnsi="Arial" w:cs="Arial"/>
          <w:color w:val="000000"/>
          <w:sz w:val="24"/>
        </w:rPr>
        <w:t xml:space="preserve"> rather than the</w:t>
      </w:r>
      <w:r w:rsidR="003F4D98">
        <w:rPr>
          <w:rFonts w:ascii="Arial" w:eastAsia="Arial" w:hAnsi="Arial" w:cs="Arial"/>
          <w:color w:val="000000"/>
          <w:sz w:val="24"/>
        </w:rPr>
        <w:t>ir</w:t>
      </w:r>
      <w:r>
        <w:rPr>
          <w:rFonts w:ascii="Arial" w:eastAsia="Arial" w:hAnsi="Arial" w:cs="Arial"/>
          <w:color w:val="000000"/>
          <w:sz w:val="24"/>
        </w:rPr>
        <w:t xml:space="preserve"> </w:t>
      </w:r>
      <w:r w:rsidR="00A27895">
        <w:rPr>
          <w:rFonts w:ascii="Arial" w:eastAsia="Arial" w:hAnsi="Arial" w:cs="Arial"/>
          <w:color w:val="000000"/>
          <w:sz w:val="24"/>
        </w:rPr>
        <w:t xml:space="preserve">financial </w:t>
      </w:r>
      <w:r>
        <w:rPr>
          <w:rFonts w:ascii="Arial" w:eastAsia="Arial" w:hAnsi="Arial" w:cs="Arial"/>
          <w:color w:val="000000"/>
          <w:sz w:val="24"/>
        </w:rPr>
        <w:t>bottom line</w:t>
      </w:r>
      <w:r w:rsidR="00D46434">
        <w:rPr>
          <w:rFonts w:ascii="Arial" w:eastAsia="Arial" w:hAnsi="Arial" w:cs="Arial"/>
          <w:color w:val="000000"/>
          <w:sz w:val="24"/>
        </w:rPr>
        <w:t>.</w:t>
      </w:r>
      <w:r w:rsidR="00D46434" w:rsidRPr="00A760A3">
        <w:rPr>
          <w:rStyle w:val="FootnoteReference"/>
          <w:rFonts w:ascii="Arial" w:eastAsia="Arial" w:hAnsi="Arial" w:cs="Arial"/>
          <w:color w:val="000000"/>
          <w:sz w:val="24"/>
        </w:rPr>
        <w:footnoteReference w:id="1"/>
      </w:r>
      <w:r w:rsidR="00D46434">
        <w:rPr>
          <w:rFonts w:ascii="Arial" w:eastAsia="Arial" w:hAnsi="Arial" w:cs="Arial"/>
          <w:color w:val="000000"/>
          <w:sz w:val="24"/>
        </w:rPr>
        <w:t xml:space="preserve"> </w:t>
      </w:r>
      <w:r w:rsidR="003F4D98">
        <w:rPr>
          <w:rFonts w:ascii="Arial" w:eastAsia="Arial" w:hAnsi="Arial" w:cs="Arial"/>
          <w:color w:val="000000"/>
          <w:sz w:val="24"/>
        </w:rPr>
        <w:t>However, a</w:t>
      </w:r>
      <w:r>
        <w:rPr>
          <w:rFonts w:ascii="Arial" w:eastAsia="Arial" w:hAnsi="Arial" w:cs="Arial"/>
          <w:color w:val="000000"/>
          <w:sz w:val="24"/>
        </w:rPr>
        <w:t xml:space="preserve">s technology </w:t>
      </w:r>
      <w:r w:rsidR="00A760A3">
        <w:rPr>
          <w:rFonts w:ascii="Arial" w:eastAsia="Arial" w:hAnsi="Arial" w:cs="Arial"/>
          <w:color w:val="000000"/>
          <w:sz w:val="24"/>
        </w:rPr>
        <w:t>improved</w:t>
      </w:r>
      <w:r>
        <w:rPr>
          <w:rFonts w:ascii="Arial" w:eastAsia="Arial" w:hAnsi="Arial" w:cs="Arial"/>
          <w:color w:val="000000"/>
          <w:sz w:val="24"/>
        </w:rPr>
        <w:t xml:space="preserve"> and manufacturing </w:t>
      </w:r>
      <w:r>
        <w:rPr>
          <w:rFonts w:ascii="Arial" w:eastAsia="Arial" w:hAnsi="Arial" w:cs="Arial"/>
          <w:color w:val="000000"/>
          <w:sz w:val="24"/>
        </w:rPr>
        <w:t>has scaled up, the math has started to shift towards</w:t>
      </w:r>
      <w:r w:rsidR="002B7DE4">
        <w:rPr>
          <w:rFonts w:ascii="Arial" w:eastAsia="Arial" w:hAnsi="Arial" w:cs="Arial"/>
          <w:color w:val="000000"/>
          <w:sz w:val="24"/>
        </w:rPr>
        <w:t xml:space="preserve"> a residential</w:t>
      </w:r>
      <w:r>
        <w:rPr>
          <w:rFonts w:ascii="Arial" w:eastAsia="Arial" w:hAnsi="Arial" w:cs="Arial"/>
          <w:color w:val="000000"/>
          <w:sz w:val="24"/>
        </w:rPr>
        <w:t xml:space="preserve"> solar power </w:t>
      </w:r>
      <w:r w:rsidR="002B7DE4">
        <w:rPr>
          <w:rFonts w:ascii="Arial" w:eastAsia="Arial" w:hAnsi="Arial" w:cs="Arial"/>
          <w:color w:val="000000"/>
          <w:sz w:val="24"/>
        </w:rPr>
        <w:t xml:space="preserve">market that is </w:t>
      </w:r>
      <w:r>
        <w:rPr>
          <w:rFonts w:ascii="Arial" w:eastAsia="Arial" w:hAnsi="Arial" w:cs="Arial"/>
          <w:color w:val="000000"/>
          <w:sz w:val="24"/>
        </w:rPr>
        <w:t xml:space="preserve">not only the </w:t>
      </w:r>
      <w:r w:rsidR="00A27895">
        <w:rPr>
          <w:rFonts w:ascii="Arial" w:eastAsia="Arial" w:hAnsi="Arial" w:cs="Arial"/>
          <w:color w:val="000000"/>
          <w:sz w:val="24"/>
        </w:rPr>
        <w:t>“</w:t>
      </w:r>
      <w:r>
        <w:rPr>
          <w:rFonts w:ascii="Arial" w:eastAsia="Arial" w:hAnsi="Arial" w:cs="Arial"/>
          <w:color w:val="000000"/>
          <w:sz w:val="24"/>
        </w:rPr>
        <w:t>green</w:t>
      </w:r>
      <w:r w:rsidR="00A27895">
        <w:rPr>
          <w:rFonts w:ascii="Arial" w:eastAsia="Arial" w:hAnsi="Arial" w:cs="Arial"/>
          <w:color w:val="000000"/>
          <w:sz w:val="24"/>
        </w:rPr>
        <w:t>”</w:t>
      </w:r>
      <w:r>
        <w:rPr>
          <w:rFonts w:ascii="Arial" w:eastAsia="Arial" w:hAnsi="Arial" w:cs="Arial"/>
          <w:color w:val="000000"/>
          <w:sz w:val="24"/>
        </w:rPr>
        <w:t xml:space="preserve"> option, but a </w:t>
      </w:r>
      <w:r w:rsidR="00A27895">
        <w:rPr>
          <w:rFonts w:ascii="Arial" w:eastAsia="Arial" w:hAnsi="Arial" w:cs="Arial"/>
          <w:color w:val="000000"/>
          <w:sz w:val="24"/>
        </w:rPr>
        <w:t xml:space="preserve">financially </w:t>
      </w:r>
      <w:r>
        <w:rPr>
          <w:rFonts w:ascii="Arial" w:eastAsia="Arial" w:hAnsi="Arial" w:cs="Arial"/>
          <w:color w:val="000000"/>
          <w:sz w:val="24"/>
        </w:rPr>
        <w:t xml:space="preserve">profitable one. </w:t>
      </w:r>
    </w:p>
    <w:p w14:paraId="3946072D" w14:textId="73658CE5" w:rsidR="005C2421" w:rsidRDefault="00EE7361" w:rsidP="005C2421">
      <w:pPr>
        <w:spacing w:after="0" w:line="276" w:lineRule="auto"/>
        <w:ind w:firstLine="54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In 2006, the federal government enacted the solar Investment Tax Credit (ITC) to support the growth of solar energy infrastructure in the United States (</w:t>
      </w:r>
      <w:hyperlink r:id="rId8" w:history="1">
        <w:r w:rsidRPr="00EE7361">
          <w:rPr>
            <w:rStyle w:val="Hyperlink"/>
            <w:rFonts w:ascii="Arial" w:eastAsia="Arial" w:hAnsi="Arial" w:cs="Arial"/>
            <w:sz w:val="24"/>
          </w:rPr>
          <w:t>https://www.seia.org/initiatives/solar-investment-tax-credit-itc</w:t>
        </w:r>
      </w:hyperlink>
      <w:r>
        <w:rPr>
          <w:rFonts w:ascii="Arial" w:eastAsia="Arial" w:hAnsi="Arial" w:cs="Arial"/>
          <w:color w:val="000000"/>
          <w:sz w:val="24"/>
        </w:rPr>
        <w:t>). Since then, a</w:t>
      </w:r>
      <w:r w:rsidR="00F139B9">
        <w:rPr>
          <w:rFonts w:ascii="Arial" w:eastAsia="Arial" w:hAnsi="Arial" w:cs="Arial"/>
          <w:color w:val="000000"/>
          <w:sz w:val="24"/>
        </w:rPr>
        <w:t xml:space="preserve"> multitude of Federal and State financial incentives</w:t>
      </w:r>
      <w:r>
        <w:rPr>
          <w:rFonts w:ascii="Arial" w:eastAsia="Arial" w:hAnsi="Arial" w:cs="Arial"/>
          <w:color w:val="000000"/>
          <w:sz w:val="24"/>
        </w:rPr>
        <w:t xml:space="preserve"> have been introduced</w:t>
      </w:r>
      <w:r w:rsidR="00F139B9">
        <w:rPr>
          <w:rFonts w:ascii="Arial" w:eastAsia="Arial" w:hAnsi="Arial" w:cs="Arial"/>
          <w:color w:val="000000"/>
          <w:sz w:val="24"/>
        </w:rPr>
        <w:t xml:space="preserve"> </w:t>
      </w:r>
      <w:r>
        <w:rPr>
          <w:rFonts w:ascii="Arial" w:eastAsia="Arial" w:hAnsi="Arial" w:cs="Arial"/>
          <w:color w:val="000000"/>
          <w:sz w:val="24"/>
        </w:rPr>
        <w:t>to help</w:t>
      </w:r>
      <w:r w:rsidR="009D09D2">
        <w:rPr>
          <w:rFonts w:ascii="Arial" w:eastAsia="Arial" w:hAnsi="Arial" w:cs="Arial"/>
          <w:color w:val="000000"/>
          <w:sz w:val="24"/>
        </w:rPr>
        <w:t xml:space="preserve"> customers </w:t>
      </w:r>
      <w:r>
        <w:rPr>
          <w:rFonts w:ascii="Arial" w:eastAsia="Arial" w:hAnsi="Arial" w:cs="Arial"/>
          <w:color w:val="000000"/>
          <w:sz w:val="24"/>
        </w:rPr>
        <w:t>interested in</w:t>
      </w:r>
      <w:r w:rsidR="00F139B9">
        <w:rPr>
          <w:rFonts w:ascii="Arial" w:eastAsia="Arial" w:hAnsi="Arial" w:cs="Arial"/>
          <w:color w:val="000000"/>
          <w:sz w:val="24"/>
        </w:rPr>
        <w:t xml:space="preserve"> </w:t>
      </w:r>
      <w:r w:rsidR="005C2421">
        <w:rPr>
          <w:rFonts w:ascii="Arial" w:eastAsia="Arial" w:hAnsi="Arial" w:cs="Arial"/>
          <w:color w:val="000000"/>
          <w:sz w:val="24"/>
        </w:rPr>
        <w:t>switching</w:t>
      </w:r>
      <w:r w:rsidR="00F139B9">
        <w:rPr>
          <w:rFonts w:ascii="Arial" w:eastAsia="Arial" w:hAnsi="Arial" w:cs="Arial"/>
          <w:color w:val="000000"/>
          <w:sz w:val="24"/>
        </w:rPr>
        <w:t xml:space="preserve"> to solar power</w:t>
      </w:r>
      <w:r w:rsidR="00A760A3">
        <w:rPr>
          <w:rFonts w:ascii="Arial" w:eastAsia="Arial" w:hAnsi="Arial" w:cs="Arial"/>
          <w:color w:val="000000"/>
          <w:sz w:val="24"/>
        </w:rPr>
        <w:t xml:space="preserve"> </w:t>
      </w:r>
      <w:r w:rsidR="005C2421">
        <w:rPr>
          <w:rFonts w:ascii="Arial" w:eastAsia="Arial" w:hAnsi="Arial" w:cs="Arial"/>
          <w:color w:val="000000"/>
          <w:sz w:val="24"/>
        </w:rPr>
        <w:t xml:space="preserve">commit to their transition </w:t>
      </w:r>
      <w:r w:rsidR="00F139B9">
        <w:rPr>
          <w:rFonts w:ascii="Arial" w:eastAsia="Arial" w:hAnsi="Arial" w:cs="Arial"/>
          <w:color w:val="000000"/>
          <w:sz w:val="24"/>
        </w:rPr>
        <w:t>(</w:t>
      </w:r>
      <w:hyperlink r:id="rId9">
        <w:r w:rsidR="00F139B9">
          <w:rPr>
            <w:rFonts w:ascii="Arial" w:eastAsia="Arial" w:hAnsi="Arial" w:cs="Arial"/>
            <w:color w:val="000000"/>
            <w:sz w:val="24"/>
            <w:u w:val="single"/>
          </w:rPr>
          <w:t>https://www.dsireus</w:t>
        </w:r>
        <w:r w:rsidR="00F139B9">
          <w:rPr>
            <w:rFonts w:ascii="Arial" w:eastAsia="Arial" w:hAnsi="Arial" w:cs="Arial"/>
            <w:color w:val="000000"/>
            <w:sz w:val="24"/>
            <w:u w:val="single"/>
          </w:rPr>
          <w:t>a</w:t>
        </w:r>
        <w:r w:rsidR="00F139B9">
          <w:rPr>
            <w:rFonts w:ascii="Arial" w:eastAsia="Arial" w:hAnsi="Arial" w:cs="Arial"/>
            <w:color w:val="000000"/>
            <w:sz w:val="24"/>
            <w:u w:val="single"/>
          </w:rPr>
          <w:t>.org/</w:t>
        </w:r>
      </w:hyperlink>
      <w:r w:rsidR="00F139B9">
        <w:rPr>
          <w:rFonts w:ascii="Arial" w:eastAsia="Arial" w:hAnsi="Arial" w:cs="Arial"/>
          <w:color w:val="000000"/>
          <w:sz w:val="24"/>
        </w:rPr>
        <w:t>)</w:t>
      </w:r>
      <w:r>
        <w:rPr>
          <w:rFonts w:ascii="Arial" w:eastAsia="Arial" w:hAnsi="Arial" w:cs="Arial"/>
          <w:color w:val="000000"/>
          <w:sz w:val="24"/>
        </w:rPr>
        <w:t xml:space="preserve">. </w:t>
      </w:r>
      <w:r w:rsidR="009D09D2">
        <w:rPr>
          <w:rFonts w:ascii="Arial" w:eastAsia="Arial" w:hAnsi="Arial" w:cs="Arial"/>
          <w:color w:val="000000"/>
          <w:sz w:val="24"/>
        </w:rPr>
        <w:t xml:space="preserve">Additionally, </w:t>
      </w:r>
      <w:r w:rsidR="00F139B9">
        <w:rPr>
          <w:rFonts w:ascii="Arial" w:eastAsia="Arial" w:hAnsi="Arial" w:cs="Arial"/>
          <w:color w:val="000000"/>
          <w:sz w:val="24"/>
        </w:rPr>
        <w:t>the costs associated with both instal</w:t>
      </w:r>
      <w:r>
        <w:rPr>
          <w:rFonts w:ascii="Arial" w:eastAsia="Arial" w:hAnsi="Arial" w:cs="Arial"/>
          <w:color w:val="000000"/>
          <w:sz w:val="24"/>
        </w:rPr>
        <w:t>l</w:t>
      </w:r>
      <w:r w:rsidR="00F139B9">
        <w:rPr>
          <w:rFonts w:ascii="Arial" w:eastAsia="Arial" w:hAnsi="Arial" w:cs="Arial"/>
          <w:color w:val="000000"/>
          <w:sz w:val="24"/>
        </w:rPr>
        <w:t>a</w:t>
      </w:r>
      <w:r w:rsidR="00F139B9">
        <w:rPr>
          <w:rFonts w:ascii="Arial" w:eastAsia="Arial" w:hAnsi="Arial" w:cs="Arial"/>
          <w:color w:val="000000"/>
          <w:sz w:val="24"/>
        </w:rPr>
        <w:t>tion and upkeep have dropped significantly</w:t>
      </w:r>
      <w:r w:rsidR="00A760A3">
        <w:rPr>
          <w:rFonts w:ascii="Arial" w:eastAsia="Arial" w:hAnsi="Arial" w:cs="Arial"/>
          <w:color w:val="000000"/>
          <w:sz w:val="24"/>
        </w:rPr>
        <w:t xml:space="preserve"> since the early 2000s</w:t>
      </w:r>
      <w:r w:rsidR="00CB4B6F">
        <w:rPr>
          <w:rFonts w:ascii="Arial" w:eastAsia="Arial" w:hAnsi="Arial" w:cs="Arial"/>
          <w:color w:val="000000"/>
          <w:sz w:val="24"/>
        </w:rPr>
        <w:t xml:space="preserve"> and</w:t>
      </w:r>
      <w:r w:rsidR="00F139B9">
        <w:rPr>
          <w:rFonts w:ascii="Arial" w:eastAsia="Arial" w:hAnsi="Arial" w:cs="Arial"/>
          <w:color w:val="000000"/>
          <w:sz w:val="24"/>
        </w:rPr>
        <w:t xml:space="preserve"> </w:t>
      </w:r>
      <w:r w:rsidR="00F139B9">
        <w:rPr>
          <w:rFonts w:ascii="Arial" w:eastAsia="Arial" w:hAnsi="Arial" w:cs="Arial"/>
          <w:color w:val="000000"/>
          <w:sz w:val="24"/>
        </w:rPr>
        <w:t>many states</w:t>
      </w:r>
      <w:r w:rsidR="00CB4B6F">
        <w:rPr>
          <w:rFonts w:ascii="Arial" w:eastAsia="Arial" w:hAnsi="Arial" w:cs="Arial"/>
          <w:color w:val="000000"/>
          <w:sz w:val="24"/>
        </w:rPr>
        <w:t xml:space="preserve"> have become much more creative in the way th</w:t>
      </w:r>
      <w:r w:rsidR="006C0552">
        <w:rPr>
          <w:rFonts w:ascii="Arial" w:eastAsia="Arial" w:hAnsi="Arial" w:cs="Arial"/>
          <w:color w:val="000000"/>
          <w:sz w:val="24"/>
        </w:rPr>
        <w:t>e solar</w:t>
      </w:r>
      <w:r w:rsidR="00CB4B6F">
        <w:rPr>
          <w:rFonts w:ascii="Arial" w:eastAsia="Arial" w:hAnsi="Arial" w:cs="Arial"/>
          <w:color w:val="000000"/>
          <w:sz w:val="24"/>
        </w:rPr>
        <w:t xml:space="preserve"> market </w:t>
      </w:r>
      <w:r w:rsidR="00A760A3">
        <w:rPr>
          <w:rFonts w:ascii="Arial" w:eastAsia="Arial" w:hAnsi="Arial" w:cs="Arial"/>
          <w:color w:val="000000"/>
          <w:sz w:val="24"/>
        </w:rPr>
        <w:t>operates in order to</w:t>
      </w:r>
      <w:r w:rsidR="00CB4B6F">
        <w:rPr>
          <w:rFonts w:ascii="Arial" w:eastAsia="Arial" w:hAnsi="Arial" w:cs="Arial"/>
          <w:color w:val="000000"/>
          <w:sz w:val="24"/>
        </w:rPr>
        <w:t xml:space="preserve"> benefit </w:t>
      </w:r>
      <w:r w:rsidR="006C0552">
        <w:rPr>
          <w:rFonts w:ascii="Arial" w:eastAsia="Arial" w:hAnsi="Arial" w:cs="Arial"/>
          <w:color w:val="000000"/>
          <w:sz w:val="24"/>
        </w:rPr>
        <w:t>both companies and customers. For instance, in 2008 the state of California</w:t>
      </w:r>
      <w:r w:rsidR="00A760A3">
        <w:rPr>
          <w:rFonts w:ascii="Arial" w:eastAsia="Arial" w:hAnsi="Arial" w:cs="Arial"/>
          <w:color w:val="000000"/>
          <w:sz w:val="24"/>
        </w:rPr>
        <w:t xml:space="preserve"> allowed</w:t>
      </w:r>
      <w:r w:rsidR="006C0552">
        <w:rPr>
          <w:rFonts w:ascii="Arial" w:eastAsia="Arial" w:hAnsi="Arial" w:cs="Arial"/>
          <w:color w:val="000000"/>
          <w:sz w:val="24"/>
        </w:rPr>
        <w:t xml:space="preserve"> photovoltaic installers </w:t>
      </w:r>
      <w:r w:rsidR="00A760A3">
        <w:rPr>
          <w:rFonts w:ascii="Arial" w:eastAsia="Arial" w:hAnsi="Arial" w:cs="Arial"/>
          <w:color w:val="000000"/>
          <w:sz w:val="24"/>
        </w:rPr>
        <w:t>to start offering</w:t>
      </w:r>
      <w:r w:rsidR="006C0552">
        <w:rPr>
          <w:rFonts w:ascii="Arial" w:eastAsia="Arial" w:hAnsi="Arial" w:cs="Arial"/>
          <w:color w:val="000000"/>
          <w:sz w:val="24"/>
        </w:rPr>
        <w:t xml:space="preserve"> third-party ownership (TPO) arrangements, where end-use customers “host” a third-party owned photovoltaic system instead of getting a direct installation</w:t>
      </w:r>
      <w:r w:rsidR="0070246A">
        <w:rPr>
          <w:rFonts w:ascii="Arial" w:eastAsia="Arial" w:hAnsi="Arial" w:cs="Arial"/>
          <w:color w:val="000000"/>
          <w:sz w:val="24"/>
        </w:rPr>
        <w:t>. This practice</w:t>
      </w:r>
      <w:r w:rsidR="006C0552">
        <w:rPr>
          <w:rFonts w:ascii="Arial" w:eastAsia="Arial" w:hAnsi="Arial" w:cs="Arial"/>
          <w:color w:val="000000"/>
          <w:sz w:val="24"/>
        </w:rPr>
        <w:t xml:space="preserve"> not only require</w:t>
      </w:r>
      <w:r w:rsidR="0070246A">
        <w:rPr>
          <w:rFonts w:ascii="Arial" w:eastAsia="Arial" w:hAnsi="Arial" w:cs="Arial"/>
          <w:color w:val="000000"/>
          <w:sz w:val="24"/>
        </w:rPr>
        <w:t>s</w:t>
      </w:r>
      <w:r w:rsidR="006C0552">
        <w:rPr>
          <w:rFonts w:ascii="Arial" w:eastAsia="Arial" w:hAnsi="Arial" w:cs="Arial"/>
          <w:color w:val="000000"/>
          <w:sz w:val="24"/>
        </w:rPr>
        <w:t xml:space="preserve"> little to no upfront cost, but also expanded the market drastically. As of 2018, twenty-six states have since adopted this option.</w:t>
      </w:r>
      <w:r w:rsidR="006C0552">
        <w:rPr>
          <w:rStyle w:val="FootnoteReference"/>
          <w:rFonts w:ascii="Arial" w:eastAsia="Arial" w:hAnsi="Arial" w:cs="Arial"/>
          <w:color w:val="000000"/>
          <w:sz w:val="24"/>
        </w:rPr>
        <w:footnoteReference w:id="2"/>
      </w:r>
      <w:r w:rsidR="006C0552">
        <w:rPr>
          <w:rFonts w:ascii="Arial" w:eastAsia="Arial" w:hAnsi="Arial" w:cs="Arial"/>
          <w:color w:val="000000"/>
          <w:sz w:val="24"/>
        </w:rPr>
        <w:t xml:space="preserve"> Additionally, many states</w:t>
      </w:r>
      <w:r w:rsidR="00F139B9">
        <w:rPr>
          <w:rFonts w:ascii="Arial" w:eastAsia="Arial" w:hAnsi="Arial" w:cs="Arial"/>
          <w:color w:val="000000"/>
          <w:sz w:val="24"/>
        </w:rPr>
        <w:t xml:space="preserve"> have passed net metering laws (</w:t>
      </w:r>
      <w:hyperlink r:id="rId10">
        <w:r w:rsidR="00F139B9">
          <w:rPr>
            <w:rFonts w:ascii="Arial" w:eastAsia="Arial" w:hAnsi="Arial" w:cs="Arial"/>
            <w:color w:val="000000"/>
            <w:sz w:val="24"/>
            <w:u w:val="single"/>
          </w:rPr>
          <w:t>https://www.seia.org/initiat</w:t>
        </w:r>
        <w:r w:rsidR="00F139B9">
          <w:rPr>
            <w:rFonts w:ascii="Arial" w:eastAsia="Arial" w:hAnsi="Arial" w:cs="Arial"/>
            <w:color w:val="000000"/>
            <w:sz w:val="24"/>
            <w:u w:val="single"/>
          </w:rPr>
          <w:t>ives/net-metering</w:t>
        </w:r>
      </w:hyperlink>
      <w:r w:rsidR="00F139B9">
        <w:rPr>
          <w:rFonts w:ascii="Arial" w:eastAsia="Arial" w:hAnsi="Arial" w:cs="Arial"/>
          <w:color w:val="000000"/>
          <w:sz w:val="24"/>
        </w:rPr>
        <w:t>) which allow customers with solar power to essentially "sell back" any power they generate in excess of what they use - a huge boon since solar panels cannot generate power at night and "saving up" excess power with batteries can be extre</w:t>
      </w:r>
      <w:r w:rsidR="00F139B9">
        <w:rPr>
          <w:rFonts w:ascii="Arial" w:eastAsia="Arial" w:hAnsi="Arial" w:cs="Arial"/>
          <w:color w:val="000000"/>
          <w:sz w:val="24"/>
        </w:rPr>
        <w:t xml:space="preserve">mely costly. </w:t>
      </w:r>
      <w:r w:rsidR="0070246A">
        <w:rPr>
          <w:rFonts w:ascii="Arial" w:eastAsia="Arial" w:hAnsi="Arial" w:cs="Arial"/>
          <w:color w:val="000000"/>
          <w:sz w:val="24"/>
        </w:rPr>
        <w:t>With innovations and offerings like these that have flooded the market in recent years</w:t>
      </w:r>
      <w:r w:rsidR="005C2421">
        <w:rPr>
          <w:rFonts w:ascii="Arial" w:eastAsia="Arial" w:hAnsi="Arial" w:cs="Arial"/>
          <w:color w:val="000000"/>
          <w:sz w:val="24"/>
        </w:rPr>
        <w:t xml:space="preserve">, the United States has seen a 52% average increase in solar growth since the ITC was enacted </w:t>
      </w:r>
      <w:r w:rsidR="0070246A">
        <w:rPr>
          <w:rFonts w:ascii="Arial" w:eastAsia="Arial" w:hAnsi="Arial" w:cs="Arial"/>
          <w:color w:val="000000"/>
          <w:sz w:val="24"/>
        </w:rPr>
        <w:t xml:space="preserve">15 years ago </w:t>
      </w:r>
      <w:r w:rsidR="005C2421">
        <w:rPr>
          <w:rFonts w:ascii="Arial" w:eastAsia="Arial" w:hAnsi="Arial" w:cs="Arial"/>
          <w:color w:val="000000"/>
          <w:sz w:val="24"/>
        </w:rPr>
        <w:t>(</w:t>
      </w:r>
      <w:r w:rsidR="005C2421" w:rsidRPr="005C2421">
        <w:rPr>
          <w:rFonts w:ascii="Arial" w:eastAsia="Arial" w:hAnsi="Arial" w:cs="Arial"/>
          <w:color w:val="000000"/>
          <w:sz w:val="24"/>
        </w:rPr>
        <w:t>https://www.seia.org/initiatives/solar-investment-tax-credit-itc</w:t>
      </w:r>
      <w:r w:rsidR="005C2421">
        <w:rPr>
          <w:rFonts w:ascii="Arial" w:eastAsia="Arial" w:hAnsi="Arial" w:cs="Arial"/>
          <w:color w:val="000000"/>
          <w:sz w:val="24"/>
        </w:rPr>
        <w:t>).</w:t>
      </w:r>
    </w:p>
    <w:p w14:paraId="3AFD0D49" w14:textId="48F426A3" w:rsidR="00BD2695" w:rsidRDefault="00F139B9">
      <w:pPr>
        <w:spacing w:after="0" w:line="276" w:lineRule="auto"/>
        <w:ind w:firstLine="54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lastRenderedPageBreak/>
        <w:t xml:space="preserve">There are, however, limitations and considerations that need to be </w:t>
      </w:r>
      <w:proofErr w:type="gramStart"/>
      <w:r>
        <w:rPr>
          <w:rFonts w:ascii="Arial" w:eastAsia="Arial" w:hAnsi="Arial" w:cs="Arial"/>
          <w:color w:val="000000"/>
          <w:sz w:val="24"/>
        </w:rPr>
        <w:t>taken into account</w:t>
      </w:r>
      <w:proofErr w:type="gramEnd"/>
      <w:r>
        <w:rPr>
          <w:rFonts w:ascii="Arial" w:eastAsia="Arial" w:hAnsi="Arial" w:cs="Arial"/>
          <w:color w:val="000000"/>
          <w:sz w:val="24"/>
        </w:rPr>
        <w:t xml:space="preserve"> in order to evaluate the financial viability of transitioning one's home to solar power. One of these is the amount of sunlight one's roof is exposed to thr</w:t>
      </w:r>
      <w:r>
        <w:rPr>
          <w:rFonts w:ascii="Arial" w:eastAsia="Arial" w:hAnsi="Arial" w:cs="Arial"/>
          <w:color w:val="000000"/>
          <w:sz w:val="24"/>
        </w:rPr>
        <w:t>oughout the year</w:t>
      </w:r>
      <w:r w:rsidR="009D09D2">
        <w:rPr>
          <w:rFonts w:ascii="Arial" w:eastAsia="Arial" w:hAnsi="Arial" w:cs="Arial"/>
          <w:color w:val="000000"/>
          <w:sz w:val="24"/>
        </w:rPr>
        <w:t>.</w:t>
      </w:r>
      <w:r>
        <w:rPr>
          <w:rFonts w:ascii="Arial" w:eastAsia="Arial" w:hAnsi="Arial" w:cs="Arial"/>
          <w:color w:val="000000"/>
          <w:sz w:val="24"/>
        </w:rPr>
        <w:t xml:space="preserve"> </w:t>
      </w:r>
      <w:r w:rsidR="009D09D2">
        <w:rPr>
          <w:rFonts w:ascii="Arial" w:eastAsia="Arial" w:hAnsi="Arial" w:cs="Arial"/>
          <w:color w:val="000000"/>
          <w:sz w:val="24"/>
        </w:rPr>
        <w:t>T</w:t>
      </w:r>
      <w:r>
        <w:rPr>
          <w:rFonts w:ascii="Arial" w:eastAsia="Arial" w:hAnsi="Arial" w:cs="Arial"/>
          <w:color w:val="000000"/>
          <w:sz w:val="24"/>
        </w:rPr>
        <w:t>he National Solar Rad</w:t>
      </w:r>
      <w:r w:rsidR="009D09D2">
        <w:rPr>
          <w:rFonts w:ascii="Arial" w:eastAsia="Arial" w:hAnsi="Arial" w:cs="Arial"/>
          <w:color w:val="000000"/>
          <w:sz w:val="24"/>
        </w:rPr>
        <w:t>i</w:t>
      </w:r>
      <w:r>
        <w:rPr>
          <w:rFonts w:ascii="Arial" w:eastAsia="Arial" w:hAnsi="Arial" w:cs="Arial"/>
          <w:color w:val="000000"/>
          <w:sz w:val="24"/>
        </w:rPr>
        <w:t>ation Database (NSRDB) has been tracking the Global Horizontal Irradiance (GHI)</w:t>
      </w:r>
      <w:r>
        <w:rPr>
          <w:rFonts w:ascii="Arial" w:eastAsia="Arial" w:hAnsi="Arial" w:cs="Arial"/>
          <w:color w:val="000000"/>
          <w:sz w:val="24"/>
        </w:rPr>
        <w:t xml:space="preserve"> for the United States for over 25 years (</w:t>
      </w:r>
      <w:hyperlink r:id="rId11">
        <w:r>
          <w:rPr>
            <w:rFonts w:ascii="Arial" w:eastAsia="Arial" w:hAnsi="Arial" w:cs="Arial"/>
            <w:color w:val="000000"/>
            <w:sz w:val="24"/>
            <w:u w:val="single"/>
          </w:rPr>
          <w:t>https://nsrdb.nrel.gov/</w:t>
        </w:r>
      </w:hyperlink>
      <w:r>
        <w:rPr>
          <w:rFonts w:ascii="Arial" w:eastAsia="Arial" w:hAnsi="Arial" w:cs="Arial"/>
          <w:color w:val="000000"/>
          <w:sz w:val="24"/>
        </w:rPr>
        <w:t xml:space="preserve">). </w:t>
      </w:r>
      <w:r w:rsidR="00A27895">
        <w:rPr>
          <w:rFonts w:ascii="Arial" w:eastAsia="Arial" w:hAnsi="Arial" w:cs="Arial"/>
          <w:color w:val="000000"/>
          <w:sz w:val="24"/>
        </w:rPr>
        <w:t xml:space="preserve">This database </w:t>
      </w:r>
      <w:r>
        <w:rPr>
          <w:rFonts w:ascii="Arial" w:eastAsia="Arial" w:hAnsi="Arial" w:cs="Arial"/>
          <w:color w:val="000000"/>
          <w:sz w:val="24"/>
        </w:rPr>
        <w:t xml:space="preserve">provides </w:t>
      </w:r>
      <w:r w:rsidR="009D09D2">
        <w:rPr>
          <w:rFonts w:ascii="Arial" w:eastAsia="Arial" w:hAnsi="Arial" w:cs="Arial"/>
          <w:color w:val="000000"/>
          <w:sz w:val="24"/>
        </w:rPr>
        <w:t xml:space="preserve">geographic coordinate data and </w:t>
      </w:r>
      <w:r>
        <w:rPr>
          <w:rFonts w:ascii="Arial" w:eastAsia="Arial" w:hAnsi="Arial" w:cs="Arial"/>
          <w:color w:val="000000"/>
          <w:sz w:val="24"/>
        </w:rPr>
        <w:t>informat</w:t>
      </w:r>
      <w:r>
        <w:rPr>
          <w:rFonts w:ascii="Arial" w:eastAsia="Arial" w:hAnsi="Arial" w:cs="Arial"/>
          <w:color w:val="000000"/>
          <w:sz w:val="24"/>
        </w:rPr>
        <w:t xml:space="preserve">ion </w:t>
      </w:r>
      <w:r w:rsidR="009D09D2">
        <w:rPr>
          <w:rFonts w:ascii="Arial" w:eastAsia="Arial" w:hAnsi="Arial" w:cs="Arial"/>
          <w:color w:val="000000"/>
          <w:sz w:val="24"/>
        </w:rPr>
        <w:t xml:space="preserve">pertaining to </w:t>
      </w:r>
      <w:r>
        <w:rPr>
          <w:rFonts w:ascii="Arial" w:eastAsia="Arial" w:hAnsi="Arial" w:cs="Arial"/>
          <w:color w:val="000000"/>
          <w:sz w:val="24"/>
        </w:rPr>
        <w:t xml:space="preserve">the amount of sunlight an area was exposed to on any day of a given year (hourly data is available). The </w:t>
      </w:r>
      <w:r>
        <w:rPr>
          <w:rFonts w:ascii="Arial" w:eastAsia="Arial" w:hAnsi="Arial" w:cs="Arial"/>
          <w:color w:val="000000"/>
          <w:sz w:val="24"/>
        </w:rPr>
        <w:t>azimuth</w:t>
      </w:r>
      <w:r w:rsidR="009D09D2">
        <w:rPr>
          <w:rFonts w:ascii="Arial" w:eastAsia="Arial" w:hAnsi="Arial" w:cs="Arial"/>
          <w:color w:val="000000"/>
          <w:sz w:val="24"/>
        </w:rPr>
        <w:t xml:space="preserve"> angle</w:t>
      </w:r>
      <w:r w:rsidR="003F4D98">
        <w:rPr>
          <w:rFonts w:ascii="Arial" w:eastAsia="Arial" w:hAnsi="Arial" w:cs="Arial"/>
          <w:color w:val="000000"/>
          <w:sz w:val="24"/>
        </w:rPr>
        <w:t xml:space="preserve"> of one’s roof</w:t>
      </w:r>
      <w:r w:rsidR="009D09D2">
        <w:rPr>
          <w:rFonts w:ascii="Arial" w:eastAsia="Arial" w:hAnsi="Arial" w:cs="Arial"/>
          <w:color w:val="000000"/>
          <w:sz w:val="24"/>
        </w:rPr>
        <w:t xml:space="preserve">, defined as </w:t>
      </w:r>
      <w:r w:rsidR="003F4D98">
        <w:rPr>
          <w:rFonts w:ascii="Arial" w:eastAsia="Arial" w:hAnsi="Arial" w:cs="Arial"/>
          <w:color w:val="000000"/>
          <w:sz w:val="24"/>
        </w:rPr>
        <w:t>the direction the roof is pointed with respect to the</w:t>
      </w:r>
      <w:r w:rsidR="00A27895">
        <w:rPr>
          <w:rFonts w:ascii="Arial" w:eastAsia="Arial" w:hAnsi="Arial" w:cs="Arial"/>
          <w:color w:val="000000"/>
          <w:sz w:val="24"/>
        </w:rPr>
        <w:t xml:space="preserve"> degree and</w:t>
      </w:r>
      <w:r w:rsidR="003F4D98">
        <w:rPr>
          <w:rFonts w:ascii="Arial" w:eastAsia="Arial" w:hAnsi="Arial" w:cs="Arial"/>
          <w:color w:val="000000"/>
          <w:sz w:val="24"/>
        </w:rPr>
        <w:t xml:space="preserve"> direction of a compass</w:t>
      </w:r>
      <w:r w:rsidR="005C2421">
        <w:rPr>
          <w:rFonts w:ascii="Arial" w:eastAsia="Arial" w:hAnsi="Arial" w:cs="Arial"/>
          <w:color w:val="000000"/>
          <w:sz w:val="24"/>
        </w:rPr>
        <w:t xml:space="preserve"> (North, South, East, and West)</w:t>
      </w:r>
      <w:r w:rsidR="003F4D98">
        <w:rPr>
          <w:rFonts w:ascii="Arial" w:eastAsia="Arial" w:hAnsi="Arial" w:cs="Arial"/>
          <w:color w:val="000000"/>
          <w:sz w:val="24"/>
        </w:rPr>
        <w:t xml:space="preserve">, is also an important factor in determining the </w:t>
      </w:r>
      <w:r w:rsidR="005C2421">
        <w:rPr>
          <w:rFonts w:ascii="Arial" w:eastAsia="Arial" w:hAnsi="Arial" w:cs="Arial"/>
          <w:color w:val="000000"/>
          <w:sz w:val="24"/>
        </w:rPr>
        <w:t>solar panel-</w:t>
      </w:r>
      <w:r w:rsidR="003F4D98">
        <w:rPr>
          <w:rFonts w:ascii="Arial" w:eastAsia="Arial" w:hAnsi="Arial" w:cs="Arial"/>
          <w:color w:val="000000"/>
          <w:sz w:val="24"/>
        </w:rPr>
        <w:t xml:space="preserve">viability. For instance, whether solar panels are installed on a north-facing or south-facing roof can drastically </w:t>
      </w:r>
      <w:r>
        <w:rPr>
          <w:rFonts w:ascii="Arial" w:eastAsia="Arial" w:hAnsi="Arial" w:cs="Arial"/>
          <w:color w:val="000000"/>
          <w:sz w:val="24"/>
        </w:rPr>
        <w:t>influence</w:t>
      </w:r>
      <w:r w:rsidR="005C2421">
        <w:rPr>
          <w:rFonts w:ascii="Arial" w:eastAsia="Arial" w:hAnsi="Arial" w:cs="Arial"/>
          <w:color w:val="000000"/>
          <w:sz w:val="24"/>
        </w:rPr>
        <w:t xml:space="preserve"> solar panel productivity given</w:t>
      </w:r>
      <w:r>
        <w:rPr>
          <w:rFonts w:ascii="Arial" w:eastAsia="Arial" w:hAnsi="Arial" w:cs="Arial"/>
          <w:color w:val="000000"/>
          <w:sz w:val="24"/>
        </w:rPr>
        <w:t xml:space="preserve"> how </w:t>
      </w:r>
      <w:r w:rsidR="003F4D98">
        <w:rPr>
          <w:rFonts w:ascii="Arial" w:eastAsia="Arial" w:hAnsi="Arial" w:cs="Arial"/>
          <w:color w:val="000000"/>
          <w:sz w:val="24"/>
        </w:rPr>
        <w:t>much</w:t>
      </w:r>
      <w:r>
        <w:rPr>
          <w:rFonts w:ascii="Arial" w:eastAsia="Arial" w:hAnsi="Arial" w:cs="Arial"/>
          <w:color w:val="000000"/>
          <w:sz w:val="24"/>
        </w:rPr>
        <w:t xml:space="preserve"> sunlight the home is exposed to </w:t>
      </w:r>
      <w:r w:rsidR="003F4D98">
        <w:rPr>
          <w:rFonts w:ascii="Arial" w:eastAsia="Arial" w:hAnsi="Arial" w:cs="Arial"/>
          <w:color w:val="000000"/>
          <w:sz w:val="24"/>
        </w:rPr>
        <w:t xml:space="preserve">and the amount of energy </w:t>
      </w:r>
      <w:r>
        <w:rPr>
          <w:rFonts w:ascii="Arial" w:eastAsia="Arial" w:hAnsi="Arial" w:cs="Arial"/>
          <w:color w:val="000000"/>
          <w:sz w:val="24"/>
        </w:rPr>
        <w:t>c</w:t>
      </w:r>
      <w:r>
        <w:rPr>
          <w:rFonts w:ascii="Arial" w:eastAsia="Arial" w:hAnsi="Arial" w:cs="Arial"/>
          <w:color w:val="000000"/>
          <w:sz w:val="24"/>
        </w:rPr>
        <w:t xml:space="preserve">onverted by </w:t>
      </w:r>
      <w:r>
        <w:rPr>
          <w:rFonts w:ascii="Arial" w:eastAsia="Arial" w:hAnsi="Arial" w:cs="Arial"/>
          <w:color w:val="000000"/>
          <w:sz w:val="24"/>
        </w:rPr>
        <w:t xml:space="preserve">the panels. Another factor is the length of time before </w:t>
      </w:r>
      <w:r w:rsidR="00A27895">
        <w:rPr>
          <w:rFonts w:ascii="Arial" w:eastAsia="Arial" w:hAnsi="Arial" w:cs="Arial"/>
          <w:color w:val="000000"/>
          <w:sz w:val="24"/>
        </w:rPr>
        <w:t>one’s</w:t>
      </w:r>
      <w:r>
        <w:rPr>
          <w:rFonts w:ascii="Arial" w:eastAsia="Arial" w:hAnsi="Arial" w:cs="Arial"/>
          <w:color w:val="000000"/>
          <w:sz w:val="24"/>
        </w:rPr>
        <w:t xml:space="preserve"> house is sold, since the major costs associated with solar panels are paid up-front</w:t>
      </w:r>
      <w:r w:rsidR="00A27895">
        <w:rPr>
          <w:rFonts w:ascii="Arial" w:eastAsia="Arial" w:hAnsi="Arial" w:cs="Arial"/>
          <w:color w:val="000000"/>
          <w:sz w:val="24"/>
        </w:rPr>
        <w:t>, a house that may be sold within a five to ten-year span may not reap the full rewards of a solar energy transition</w:t>
      </w:r>
      <w:r>
        <w:rPr>
          <w:rFonts w:ascii="Arial" w:eastAsia="Arial" w:hAnsi="Arial" w:cs="Arial"/>
          <w:color w:val="000000"/>
          <w:sz w:val="24"/>
        </w:rPr>
        <w:t>.</w:t>
      </w:r>
      <w:r w:rsidR="00A27895">
        <w:rPr>
          <w:rFonts w:ascii="Arial" w:eastAsia="Arial" w:hAnsi="Arial" w:cs="Arial"/>
          <w:color w:val="000000"/>
          <w:sz w:val="24"/>
        </w:rPr>
        <w:t xml:space="preserve"> Although, it’s debated that t</w:t>
      </w:r>
      <w:r>
        <w:rPr>
          <w:rFonts w:ascii="Arial" w:eastAsia="Arial" w:hAnsi="Arial" w:cs="Arial"/>
          <w:color w:val="000000"/>
          <w:sz w:val="24"/>
        </w:rPr>
        <w:t>his aspect is counter-balanced by the value added to a home by the presence of solar panels (Soak</w:t>
      </w:r>
      <w:r>
        <w:rPr>
          <w:rFonts w:ascii="Arial" w:eastAsia="Arial" w:hAnsi="Arial" w:cs="Arial"/>
          <w:color w:val="000000"/>
          <w:sz w:val="24"/>
        </w:rPr>
        <w:t xml:space="preserve"> up the sun Article). The </w:t>
      </w:r>
      <w:r w:rsidR="00A27895">
        <w:rPr>
          <w:rFonts w:ascii="Arial" w:eastAsia="Arial" w:hAnsi="Arial" w:cs="Arial"/>
          <w:color w:val="000000"/>
          <w:sz w:val="24"/>
        </w:rPr>
        <w:t xml:space="preserve">surface </w:t>
      </w:r>
      <w:r>
        <w:rPr>
          <w:rFonts w:ascii="Arial" w:eastAsia="Arial" w:hAnsi="Arial" w:cs="Arial"/>
          <w:color w:val="000000"/>
          <w:sz w:val="24"/>
        </w:rPr>
        <w:t>area</w:t>
      </w:r>
      <w:r w:rsidR="00A27895">
        <w:rPr>
          <w:rFonts w:ascii="Arial" w:eastAsia="Arial" w:hAnsi="Arial" w:cs="Arial"/>
          <w:color w:val="000000"/>
          <w:sz w:val="24"/>
        </w:rPr>
        <w:t xml:space="preserve"> and space available on</w:t>
      </w:r>
      <w:r>
        <w:rPr>
          <w:rFonts w:ascii="Arial" w:eastAsia="Arial" w:hAnsi="Arial" w:cs="Arial"/>
          <w:color w:val="000000"/>
          <w:sz w:val="24"/>
        </w:rPr>
        <w:t xml:space="preserve"> one's roof obviously limits the size of the sy</w:t>
      </w:r>
      <w:r w:rsidR="003F4D98">
        <w:rPr>
          <w:rFonts w:ascii="Arial" w:eastAsia="Arial" w:hAnsi="Arial" w:cs="Arial"/>
          <w:color w:val="000000"/>
          <w:sz w:val="24"/>
        </w:rPr>
        <w:t>s</w:t>
      </w:r>
      <w:r>
        <w:rPr>
          <w:rFonts w:ascii="Arial" w:eastAsia="Arial" w:hAnsi="Arial" w:cs="Arial"/>
          <w:color w:val="000000"/>
          <w:sz w:val="24"/>
        </w:rPr>
        <w:t xml:space="preserve">tem a house can handle. </w:t>
      </w:r>
      <w:r w:rsidR="0070246A">
        <w:rPr>
          <w:rFonts w:ascii="Arial" w:eastAsia="Arial" w:hAnsi="Arial" w:cs="Arial"/>
          <w:color w:val="000000"/>
          <w:sz w:val="24"/>
        </w:rPr>
        <w:t>And, f</w:t>
      </w:r>
      <w:r>
        <w:rPr>
          <w:rFonts w:ascii="Arial" w:eastAsia="Arial" w:hAnsi="Arial" w:cs="Arial"/>
          <w:color w:val="000000"/>
          <w:sz w:val="24"/>
        </w:rPr>
        <w:t>inally</w:t>
      </w:r>
      <w:r w:rsidR="003F4D98">
        <w:rPr>
          <w:rFonts w:ascii="Arial" w:eastAsia="Arial" w:hAnsi="Arial" w:cs="Arial"/>
          <w:color w:val="000000"/>
          <w:sz w:val="24"/>
        </w:rPr>
        <w:t>,</w:t>
      </w:r>
      <w:r>
        <w:rPr>
          <w:rFonts w:ascii="Arial" w:eastAsia="Arial" w:hAnsi="Arial" w:cs="Arial"/>
          <w:color w:val="000000"/>
          <w:sz w:val="24"/>
        </w:rPr>
        <w:t xml:space="preserve"> the power consumption habits of the household and local electricity costs impact the demands on the system and baseline cost-profile. </w:t>
      </w:r>
      <w:proofErr w:type="gramStart"/>
      <w:r>
        <w:rPr>
          <w:rFonts w:ascii="Arial" w:eastAsia="Arial" w:hAnsi="Arial" w:cs="Arial"/>
          <w:color w:val="000000"/>
          <w:sz w:val="24"/>
        </w:rPr>
        <w:t>All of</w:t>
      </w:r>
      <w:proofErr w:type="gramEnd"/>
      <w:r>
        <w:rPr>
          <w:rFonts w:ascii="Arial" w:eastAsia="Arial" w:hAnsi="Arial" w:cs="Arial"/>
          <w:color w:val="000000"/>
          <w:sz w:val="24"/>
        </w:rPr>
        <w:t xml:space="preserve"> the</w:t>
      </w:r>
      <w:r>
        <w:rPr>
          <w:rFonts w:ascii="Arial" w:eastAsia="Arial" w:hAnsi="Arial" w:cs="Arial"/>
          <w:color w:val="000000"/>
          <w:sz w:val="24"/>
        </w:rPr>
        <w:t>se factors must be</w:t>
      </w:r>
      <w:r w:rsidR="0070246A">
        <w:rPr>
          <w:rFonts w:ascii="Arial" w:eastAsia="Arial" w:hAnsi="Arial" w:cs="Arial"/>
          <w:color w:val="000000"/>
          <w:sz w:val="24"/>
        </w:rPr>
        <w:t xml:space="preserve"> </w:t>
      </w:r>
      <w:r w:rsidR="003F4D98">
        <w:rPr>
          <w:rFonts w:ascii="Arial" w:eastAsia="Arial" w:hAnsi="Arial" w:cs="Arial"/>
          <w:color w:val="000000"/>
          <w:sz w:val="24"/>
        </w:rPr>
        <w:t>considered when deciding whether or not to</w:t>
      </w:r>
      <w:r>
        <w:rPr>
          <w:rFonts w:ascii="Arial" w:eastAsia="Arial" w:hAnsi="Arial" w:cs="Arial"/>
          <w:color w:val="000000"/>
          <w:sz w:val="24"/>
        </w:rPr>
        <w:t xml:space="preserve"> switch to solar panel</w:t>
      </w:r>
      <w:r w:rsidR="003F4D98">
        <w:rPr>
          <w:rFonts w:ascii="Arial" w:eastAsia="Arial" w:hAnsi="Arial" w:cs="Arial"/>
          <w:color w:val="000000"/>
          <w:sz w:val="24"/>
        </w:rPr>
        <w:t>s</w:t>
      </w:r>
      <w:r>
        <w:rPr>
          <w:rFonts w:ascii="Arial" w:eastAsia="Arial" w:hAnsi="Arial" w:cs="Arial"/>
          <w:color w:val="000000"/>
          <w:sz w:val="24"/>
        </w:rPr>
        <w:t>.</w:t>
      </w:r>
    </w:p>
    <w:p w14:paraId="18F37ECA" w14:textId="77777777" w:rsidR="00BD2695" w:rsidRDefault="00BD269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5053D9FB" w14:textId="77777777" w:rsidR="00BD2695" w:rsidRDefault="00F139B9">
      <w:pPr>
        <w:spacing w:after="0" w:line="276" w:lineRule="auto"/>
        <w:ind w:firstLine="540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8"/>
        </w:rPr>
        <w:t>Problem Formulation</w:t>
      </w:r>
    </w:p>
    <w:p w14:paraId="3BDE60C7" w14:textId="44E8A4C5" w:rsidR="00BD2695" w:rsidRDefault="00F139B9">
      <w:pPr>
        <w:spacing w:after="0" w:line="276" w:lineRule="auto"/>
        <w:ind w:firstLine="54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4"/>
        </w:rPr>
        <w:t>The costs associated with</w:t>
      </w:r>
      <w:r w:rsidR="005C2421">
        <w:rPr>
          <w:rFonts w:ascii="Arial" w:eastAsia="Arial" w:hAnsi="Arial" w:cs="Arial"/>
          <w:color w:val="000000"/>
          <w:sz w:val="24"/>
        </w:rPr>
        <w:t xml:space="preserve"> transitioning one’s residential energy system to</w:t>
      </w:r>
      <w:r>
        <w:rPr>
          <w:rFonts w:ascii="Arial" w:eastAsia="Arial" w:hAnsi="Arial" w:cs="Arial"/>
          <w:color w:val="000000"/>
          <w:sz w:val="24"/>
        </w:rPr>
        <w:t xml:space="preserve"> solar power have dropped dramatically over the years</w:t>
      </w:r>
      <w:r w:rsidR="005C2421">
        <w:rPr>
          <w:rFonts w:ascii="Arial" w:eastAsia="Arial" w:hAnsi="Arial" w:cs="Arial"/>
          <w:color w:val="000000"/>
          <w:sz w:val="24"/>
        </w:rPr>
        <w:t xml:space="preserve">. Additionally, given the increasingly dire outlook of climate change on </w:t>
      </w:r>
      <w:r w:rsidR="00CD4C42">
        <w:rPr>
          <w:rFonts w:ascii="Arial" w:eastAsia="Arial" w:hAnsi="Arial" w:cs="Arial"/>
          <w:color w:val="000000"/>
          <w:sz w:val="24"/>
        </w:rPr>
        <w:t>the health of our planet</w:t>
      </w:r>
      <w:r w:rsidR="005C2421">
        <w:rPr>
          <w:rFonts w:ascii="Arial" w:eastAsia="Arial" w:hAnsi="Arial" w:cs="Arial"/>
          <w:color w:val="000000"/>
          <w:sz w:val="24"/>
        </w:rPr>
        <w:t>,</w:t>
      </w:r>
      <w:r>
        <w:rPr>
          <w:rFonts w:ascii="Arial" w:eastAsia="Arial" w:hAnsi="Arial" w:cs="Arial"/>
          <w:color w:val="000000"/>
          <w:sz w:val="24"/>
        </w:rPr>
        <w:t xml:space="preserve"> the </w:t>
      </w:r>
      <w:r w:rsidR="00CD4C42">
        <w:rPr>
          <w:rFonts w:ascii="Arial" w:eastAsia="Arial" w:hAnsi="Arial" w:cs="Arial"/>
          <w:color w:val="000000"/>
          <w:sz w:val="24"/>
        </w:rPr>
        <w:t xml:space="preserve">collective </w:t>
      </w:r>
      <w:r>
        <w:rPr>
          <w:rFonts w:ascii="Arial" w:eastAsia="Arial" w:hAnsi="Arial" w:cs="Arial"/>
          <w:color w:val="000000"/>
          <w:sz w:val="24"/>
        </w:rPr>
        <w:t xml:space="preserve">benefit </w:t>
      </w:r>
      <w:r w:rsidR="00CD4C42">
        <w:rPr>
          <w:rFonts w:ascii="Arial" w:eastAsia="Arial" w:hAnsi="Arial" w:cs="Arial"/>
          <w:color w:val="000000"/>
          <w:sz w:val="24"/>
        </w:rPr>
        <w:t>of transitioning away from destructive energy practices for the sake of the</w:t>
      </w:r>
      <w:r>
        <w:rPr>
          <w:rFonts w:ascii="Arial" w:eastAsia="Arial" w:hAnsi="Arial" w:cs="Arial"/>
          <w:color w:val="000000"/>
          <w:sz w:val="24"/>
        </w:rPr>
        <w:t xml:space="preserve"> environment is both as real as it ever was and more importa</w:t>
      </w:r>
      <w:r>
        <w:rPr>
          <w:rFonts w:ascii="Arial" w:eastAsia="Arial" w:hAnsi="Arial" w:cs="Arial"/>
          <w:color w:val="000000"/>
          <w:sz w:val="24"/>
        </w:rPr>
        <w:t xml:space="preserve">nt than ever. This project will </w:t>
      </w:r>
      <w:r w:rsidR="0070246A">
        <w:rPr>
          <w:rFonts w:ascii="Arial" w:eastAsia="Arial" w:hAnsi="Arial" w:cs="Arial"/>
          <w:color w:val="000000"/>
          <w:sz w:val="24"/>
        </w:rPr>
        <w:t xml:space="preserve">seek to help potential solar panel customers in the Albany, New York area weigh the costs and benefits of making the transition. We plan to </w:t>
      </w:r>
      <w:r>
        <w:rPr>
          <w:rFonts w:ascii="Arial" w:eastAsia="Arial" w:hAnsi="Arial" w:cs="Arial"/>
          <w:color w:val="000000"/>
          <w:sz w:val="24"/>
        </w:rPr>
        <w:t>create a calculator that will account for the factors discussed above in order to provide a consumer with a detailed prediction on how installing a solar panel system would impact them financi</w:t>
      </w:r>
      <w:r>
        <w:rPr>
          <w:rFonts w:ascii="Arial" w:eastAsia="Arial" w:hAnsi="Arial" w:cs="Arial"/>
          <w:color w:val="000000"/>
          <w:sz w:val="24"/>
        </w:rPr>
        <w:t xml:space="preserve">ally. </w:t>
      </w:r>
    </w:p>
    <w:p w14:paraId="5D339007" w14:textId="77777777" w:rsidR="00BD2695" w:rsidRDefault="00BD269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E293F4D" w14:textId="77777777" w:rsidR="00BD2695" w:rsidRDefault="00F139B9">
      <w:pPr>
        <w:spacing w:after="0" w:line="276" w:lineRule="auto"/>
        <w:jc w:val="center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8"/>
        </w:rPr>
        <w:t>Objectives</w:t>
      </w:r>
    </w:p>
    <w:p w14:paraId="2F6E2FE3" w14:textId="536725AF" w:rsidR="00BD2695" w:rsidRDefault="00F139B9">
      <w:pPr>
        <w:spacing w:after="0" w:line="276" w:lineRule="auto"/>
        <w:ind w:firstLine="54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This project will provide an interactive calculator of the long</w:t>
      </w:r>
      <w:r w:rsidR="007348CA">
        <w:rPr>
          <w:rFonts w:ascii="Arial" w:eastAsia="Arial" w:hAnsi="Arial" w:cs="Arial"/>
          <w:color w:val="000000"/>
          <w:sz w:val="24"/>
        </w:rPr>
        <w:t>-</w:t>
      </w:r>
      <w:r>
        <w:rPr>
          <w:rFonts w:ascii="Arial" w:eastAsia="Arial" w:hAnsi="Arial" w:cs="Arial"/>
          <w:color w:val="000000"/>
          <w:sz w:val="24"/>
        </w:rPr>
        <w:t>term financial outlook of installing a solar panel on a home i</w:t>
      </w:r>
      <w:r>
        <w:rPr>
          <w:rFonts w:ascii="Arial" w:eastAsia="Arial" w:hAnsi="Arial" w:cs="Arial"/>
          <w:color w:val="000000"/>
          <w:sz w:val="24"/>
        </w:rPr>
        <w:t xml:space="preserve">n Albany, NY. In order to perform this calculation, the calculator will: </w:t>
      </w:r>
    </w:p>
    <w:p w14:paraId="371D890F" w14:textId="031FE02A" w:rsidR="009E26D0" w:rsidRDefault="009E26D0" w:rsidP="009E26D0">
      <w:pPr>
        <w:spacing w:after="0" w:line="276" w:lineRule="auto"/>
        <w:rPr>
          <w:rFonts w:ascii="Arial" w:eastAsia="Arial" w:hAnsi="Arial" w:cs="Arial"/>
          <w:color w:val="000000"/>
          <w:sz w:val="24"/>
        </w:rPr>
      </w:pPr>
    </w:p>
    <w:p w14:paraId="78E76B51" w14:textId="549F63BA" w:rsidR="009E26D0" w:rsidRDefault="009E26D0" w:rsidP="009E26D0">
      <w:pPr>
        <w:pStyle w:val="ListParagraph"/>
        <w:numPr>
          <w:ilvl w:val="0"/>
          <w:numId w:val="2"/>
        </w:numPr>
        <w:spacing w:after="0" w:line="276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lastRenderedPageBreak/>
        <w:t>A</w:t>
      </w:r>
      <w:r>
        <w:rPr>
          <w:rFonts w:ascii="Arial" w:eastAsia="Arial" w:hAnsi="Arial" w:cs="Arial"/>
          <w:color w:val="000000"/>
          <w:sz w:val="24"/>
        </w:rPr>
        <w:t>sk for one’s home address and use the Google Maps API to determine the roof surface area and azimuth</w:t>
      </w:r>
      <w:r>
        <w:rPr>
          <w:rFonts w:ascii="Arial" w:eastAsia="Arial" w:hAnsi="Arial" w:cs="Arial"/>
          <w:color w:val="000000"/>
          <w:sz w:val="24"/>
        </w:rPr>
        <w:t xml:space="preserve"> angle of the roof</w:t>
      </w:r>
      <w:r>
        <w:rPr>
          <w:rFonts w:ascii="Arial" w:eastAsia="Arial" w:hAnsi="Arial" w:cs="Arial"/>
          <w:color w:val="000000"/>
          <w:sz w:val="24"/>
        </w:rPr>
        <w:t>.</w:t>
      </w:r>
      <w:r>
        <w:rPr>
          <w:rFonts w:ascii="Arial" w:eastAsia="Arial" w:hAnsi="Arial" w:cs="Arial"/>
          <w:color w:val="000000"/>
          <w:sz w:val="24"/>
        </w:rPr>
        <w:t xml:space="preserve"> These values will be either collected based on a user-interaction (outlining their roof via the tool to gather surface area and azimuth), or, if this fails, these values will be inputted by the user manually.</w:t>
      </w:r>
    </w:p>
    <w:p w14:paraId="312FD2CF" w14:textId="0D07F509" w:rsidR="00BD2695" w:rsidRPr="009E26D0" w:rsidRDefault="009E26D0" w:rsidP="006D726D">
      <w:pPr>
        <w:pStyle w:val="ListParagraph"/>
        <w:numPr>
          <w:ilvl w:val="0"/>
          <w:numId w:val="2"/>
        </w:numPr>
        <w:spacing w:after="0" w:line="276" w:lineRule="auto"/>
        <w:rPr>
          <w:rFonts w:ascii="Arial" w:eastAsia="Arial" w:hAnsi="Arial" w:cs="Arial"/>
          <w:color w:val="000000"/>
          <w:sz w:val="24"/>
        </w:rPr>
      </w:pPr>
      <w:r w:rsidRPr="009E26D0">
        <w:rPr>
          <w:rFonts w:ascii="Arial" w:eastAsia="Arial" w:hAnsi="Arial" w:cs="Arial"/>
          <w:color w:val="000000"/>
          <w:sz w:val="24"/>
        </w:rPr>
        <w:t>Based on the geographic coordinates and inputs received from the user via the Google Maps API, it will then</w:t>
      </w:r>
      <w:r>
        <w:rPr>
          <w:rFonts w:ascii="Arial" w:eastAsia="Arial" w:hAnsi="Arial" w:cs="Arial"/>
          <w:color w:val="000000"/>
          <w:sz w:val="24"/>
        </w:rPr>
        <w:t xml:space="preserve"> r</w:t>
      </w:r>
      <w:r w:rsidR="00F139B9" w:rsidRPr="009E26D0">
        <w:rPr>
          <w:rFonts w:ascii="Arial" w:eastAsia="Arial" w:hAnsi="Arial" w:cs="Arial"/>
          <w:color w:val="000000"/>
          <w:sz w:val="24"/>
        </w:rPr>
        <w:t xml:space="preserve">un multiple simulations based on data from the NSRDB to estimate likely sunlight exposure over the next several years. </w:t>
      </w:r>
    </w:p>
    <w:p w14:paraId="16DF3F9E" w14:textId="6CE2A6F8" w:rsidR="00BD2695" w:rsidRDefault="0070246A" w:rsidP="006D726D">
      <w:pPr>
        <w:pStyle w:val="ListParagraph"/>
        <w:numPr>
          <w:ilvl w:val="0"/>
          <w:numId w:val="2"/>
        </w:numPr>
        <w:spacing w:after="0" w:line="276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The simulation will also take into account d</w:t>
      </w:r>
      <w:r w:rsidR="00F139B9">
        <w:rPr>
          <w:rFonts w:ascii="Arial" w:eastAsia="Arial" w:hAnsi="Arial" w:cs="Arial"/>
          <w:color w:val="000000"/>
          <w:sz w:val="24"/>
        </w:rPr>
        <w:t xml:space="preserve">ifferent </w:t>
      </w:r>
      <w:r>
        <w:rPr>
          <w:rFonts w:ascii="Arial" w:eastAsia="Arial" w:hAnsi="Arial" w:cs="Arial"/>
          <w:color w:val="000000"/>
          <w:sz w:val="24"/>
        </w:rPr>
        <w:t xml:space="preserve">panel </w:t>
      </w:r>
      <w:r w:rsidR="00F139B9">
        <w:rPr>
          <w:rFonts w:ascii="Arial" w:eastAsia="Arial" w:hAnsi="Arial" w:cs="Arial"/>
          <w:color w:val="000000"/>
          <w:sz w:val="24"/>
        </w:rPr>
        <w:t>efficiencies present in the market</w:t>
      </w:r>
      <w:r w:rsidR="00F139B9">
        <w:rPr>
          <w:rFonts w:ascii="Arial" w:eastAsia="Arial" w:hAnsi="Arial" w:cs="Arial"/>
          <w:color w:val="000000"/>
          <w:sz w:val="24"/>
        </w:rPr>
        <w:t xml:space="preserve"> (</w:t>
      </w:r>
      <w:hyperlink r:id="rId12" w:anchor=":~:text=Most%20solar%20panels%20are%20between,are%20not%20above%2020%25%20efficiency.">
        <w:r w:rsidR="00F139B9" w:rsidRPr="006D726D">
          <w:rPr>
            <w:rFonts w:ascii="Arial" w:eastAsia="Arial" w:hAnsi="Arial" w:cs="Arial"/>
            <w:color w:val="000000"/>
            <w:sz w:val="24"/>
          </w:rPr>
          <w:t>https://</w:t>
        </w:r>
        <w:r w:rsidR="00F139B9" w:rsidRPr="006D726D">
          <w:rPr>
            <w:rFonts w:ascii="Arial" w:eastAsia="Arial" w:hAnsi="Arial" w:cs="Arial"/>
            <w:color w:val="000000"/>
            <w:sz w:val="24"/>
          </w:rPr>
          <w:t>n</w:t>
        </w:r>
        <w:r w:rsidR="00F139B9" w:rsidRPr="006D726D">
          <w:rPr>
            <w:rFonts w:ascii="Arial" w:eastAsia="Arial" w:hAnsi="Arial" w:cs="Arial"/>
            <w:color w:val="000000"/>
            <w:sz w:val="24"/>
          </w:rPr>
          <w:t>ews.energysage.com/what-are-the-most-efficient-solar-panels-on-the-market/</w:t>
        </w:r>
      </w:hyperlink>
      <w:r w:rsidR="00F139B9">
        <w:rPr>
          <w:rFonts w:ascii="Arial" w:eastAsia="Arial" w:hAnsi="Arial" w:cs="Arial"/>
          <w:color w:val="000000"/>
          <w:sz w:val="24"/>
        </w:rPr>
        <w:t>)</w:t>
      </w:r>
    </w:p>
    <w:p w14:paraId="0D985F9A" w14:textId="2CD42D6E" w:rsidR="00BD2695" w:rsidRDefault="00F139B9" w:rsidP="006D726D">
      <w:pPr>
        <w:pStyle w:val="ListParagraph"/>
        <w:numPr>
          <w:ilvl w:val="0"/>
          <w:numId w:val="2"/>
        </w:numPr>
        <w:spacing w:after="0" w:line="276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Energy consumption will </w:t>
      </w:r>
      <w:r w:rsidR="0070246A">
        <w:rPr>
          <w:rFonts w:ascii="Arial" w:eastAsia="Arial" w:hAnsi="Arial" w:cs="Arial"/>
          <w:color w:val="000000"/>
          <w:sz w:val="24"/>
        </w:rPr>
        <w:t xml:space="preserve">also </w:t>
      </w:r>
      <w:r>
        <w:rPr>
          <w:rFonts w:ascii="Arial" w:eastAsia="Arial" w:hAnsi="Arial" w:cs="Arial"/>
          <w:color w:val="000000"/>
          <w:sz w:val="24"/>
        </w:rPr>
        <w:t>be estimated based on household size (</w:t>
      </w:r>
      <w:hyperlink r:id="rId13">
        <w:r w:rsidRPr="006D726D">
          <w:rPr>
            <w:rFonts w:ascii="Arial" w:eastAsia="Arial" w:hAnsi="Arial" w:cs="Arial"/>
            <w:color w:val="000000"/>
            <w:sz w:val="24"/>
          </w:rPr>
          <w:t>https://www.sciencedirect.com/science/article/</w:t>
        </w:r>
        <w:r w:rsidRPr="006D726D">
          <w:rPr>
            <w:rFonts w:ascii="Arial" w:eastAsia="Arial" w:hAnsi="Arial" w:cs="Arial"/>
            <w:color w:val="000000"/>
            <w:sz w:val="24"/>
          </w:rPr>
          <w:t>p</w:t>
        </w:r>
        <w:r w:rsidRPr="006D726D">
          <w:rPr>
            <w:rFonts w:ascii="Arial" w:eastAsia="Arial" w:hAnsi="Arial" w:cs="Arial"/>
            <w:color w:val="000000"/>
            <w:sz w:val="24"/>
          </w:rPr>
          <w:t>ii/S2352</w:t>
        </w:r>
        <w:r w:rsidRPr="006D726D">
          <w:rPr>
            <w:rFonts w:ascii="Arial" w:eastAsia="Arial" w:hAnsi="Arial" w:cs="Arial"/>
            <w:color w:val="000000"/>
            <w:sz w:val="24"/>
          </w:rPr>
          <w:t>484716300932</w:t>
        </w:r>
      </w:hyperlink>
      <w:r>
        <w:rPr>
          <w:rFonts w:ascii="Arial" w:eastAsia="Arial" w:hAnsi="Arial" w:cs="Arial"/>
          <w:color w:val="000000"/>
          <w:sz w:val="24"/>
        </w:rPr>
        <w:t xml:space="preserve">) and </w:t>
      </w:r>
      <w:r w:rsidR="009E26D0">
        <w:rPr>
          <w:rFonts w:ascii="Arial" w:eastAsia="Arial" w:hAnsi="Arial" w:cs="Arial"/>
          <w:color w:val="000000"/>
          <w:sz w:val="24"/>
        </w:rPr>
        <w:t xml:space="preserve">Albany-specific energy-use data </w:t>
      </w:r>
      <w:r>
        <w:rPr>
          <w:rFonts w:ascii="Arial" w:eastAsia="Arial" w:hAnsi="Arial" w:cs="Arial"/>
          <w:color w:val="000000"/>
          <w:sz w:val="24"/>
        </w:rPr>
        <w:t>(</w:t>
      </w:r>
      <w:hyperlink r:id="rId14">
        <w:r w:rsidRPr="006D726D">
          <w:rPr>
            <w:rFonts w:ascii="Arial" w:eastAsia="Arial" w:hAnsi="Arial" w:cs="Arial"/>
            <w:color w:val="000000"/>
            <w:sz w:val="24"/>
          </w:rPr>
          <w:t>https://compare</w:t>
        </w:r>
        <w:r w:rsidRPr="006D726D">
          <w:rPr>
            <w:rFonts w:ascii="Arial" w:eastAsia="Arial" w:hAnsi="Arial" w:cs="Arial"/>
            <w:color w:val="000000"/>
            <w:sz w:val="24"/>
          </w:rPr>
          <w:t>e</w:t>
        </w:r>
        <w:r w:rsidRPr="006D726D">
          <w:rPr>
            <w:rFonts w:ascii="Arial" w:eastAsia="Arial" w:hAnsi="Arial" w:cs="Arial"/>
            <w:color w:val="000000"/>
            <w:sz w:val="24"/>
          </w:rPr>
          <w:t>lectricity.com/energy-usage/NY/Albany/12244</w:t>
        </w:r>
      </w:hyperlink>
      <w:r>
        <w:rPr>
          <w:rFonts w:ascii="Arial" w:eastAsia="Arial" w:hAnsi="Arial" w:cs="Arial"/>
          <w:color w:val="000000"/>
          <w:sz w:val="24"/>
        </w:rPr>
        <w:t>)</w:t>
      </w:r>
    </w:p>
    <w:p w14:paraId="62DFA941" w14:textId="59944349" w:rsidR="0070246A" w:rsidRDefault="0070246A" w:rsidP="006D726D">
      <w:pPr>
        <w:pStyle w:val="ListParagraph"/>
        <w:numPr>
          <w:ilvl w:val="0"/>
          <w:numId w:val="2"/>
        </w:numPr>
        <w:spacing w:after="0" w:line="276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Finally, given these inputs, the simulation will generate a long-term financial forecast graph and data visualization/interactive that will help users </w:t>
      </w:r>
      <w:proofErr w:type="gramStart"/>
      <w:r>
        <w:rPr>
          <w:rFonts w:ascii="Arial" w:eastAsia="Arial" w:hAnsi="Arial" w:cs="Arial"/>
          <w:color w:val="000000"/>
          <w:sz w:val="24"/>
        </w:rPr>
        <w:t>make a decision</w:t>
      </w:r>
      <w:proofErr w:type="gramEnd"/>
    </w:p>
    <w:p w14:paraId="45197A00" w14:textId="77777777" w:rsidR="00BD2695" w:rsidRDefault="00BD269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D6A1F19" w14:textId="77777777" w:rsidR="00BD2695" w:rsidRDefault="00BD269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B37FEC3" w14:textId="77777777" w:rsidR="00BD2695" w:rsidRDefault="00F139B9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8"/>
        </w:rPr>
        <w:t>Paper Summaries</w:t>
      </w:r>
    </w:p>
    <w:p w14:paraId="2B9D86BB" w14:textId="682A4DFA" w:rsidR="00235E09" w:rsidRPr="00235E09" w:rsidRDefault="00235E09" w:rsidP="00235E09">
      <w:pPr>
        <w:pStyle w:val="ListParagraph"/>
        <w:numPr>
          <w:ilvl w:val="0"/>
          <w:numId w:val="2"/>
        </w:numPr>
        <w:spacing w:after="0" w:line="276" w:lineRule="auto"/>
        <w:rPr>
          <w:rFonts w:ascii="Arial" w:eastAsia="Arial" w:hAnsi="Arial" w:cs="Arial"/>
          <w:color w:val="000000"/>
          <w:sz w:val="24"/>
        </w:rPr>
      </w:pPr>
      <w:r w:rsidRPr="00235E09">
        <w:rPr>
          <w:rFonts w:ascii="Arial" w:eastAsia="Arial" w:hAnsi="Arial" w:cs="Arial"/>
          <w:color w:val="000000"/>
          <w:sz w:val="24"/>
        </w:rPr>
        <w:t>Household installation of solar panels – Motives and barriers in a 10-year perspective</w:t>
      </w:r>
      <w:r>
        <w:rPr>
          <w:rFonts w:ascii="Arial" w:eastAsia="Arial" w:hAnsi="Arial" w:cs="Arial"/>
          <w:color w:val="000000"/>
          <w:sz w:val="24"/>
        </w:rPr>
        <w:t xml:space="preserve"> </w:t>
      </w:r>
      <w:r w:rsidRPr="00235E09">
        <w:rPr>
          <w:rFonts w:ascii="Arial" w:eastAsia="Arial" w:hAnsi="Arial" w:cs="Arial"/>
          <w:color w:val="000000"/>
          <w:sz w:val="24"/>
        </w:rPr>
        <w:t>-</w:t>
      </w:r>
      <w:r>
        <w:rPr>
          <w:rFonts w:ascii="Arial" w:eastAsia="Arial" w:hAnsi="Arial" w:cs="Arial"/>
          <w:color w:val="000000"/>
          <w:sz w:val="24"/>
        </w:rPr>
        <w:t xml:space="preserve"> </w:t>
      </w:r>
      <w:r w:rsidRPr="00235E09">
        <w:rPr>
          <w:rFonts w:ascii="Arial" w:eastAsia="Arial" w:hAnsi="Arial" w:cs="Arial"/>
          <w:color w:val="000000"/>
          <w:sz w:val="24"/>
        </w:rPr>
        <w:t xml:space="preserve">J. </w:t>
      </w:r>
      <w:r w:rsidRPr="00235E09">
        <w:rPr>
          <w:rFonts w:ascii="Arial" w:eastAsia="Arial" w:hAnsi="Arial" w:cs="Arial"/>
          <w:color w:val="000000"/>
          <w:sz w:val="24"/>
        </w:rPr>
        <w:t>Palm (2017)</w:t>
      </w:r>
    </w:p>
    <w:p w14:paraId="5190E459" w14:textId="27E638BD" w:rsidR="00235E09" w:rsidRDefault="00235E09" w:rsidP="00D46434">
      <w:pPr>
        <w:pStyle w:val="ListParagraph"/>
        <w:numPr>
          <w:ilvl w:val="1"/>
          <w:numId w:val="2"/>
        </w:numPr>
        <w:spacing w:after="0" w:line="276" w:lineRule="auto"/>
        <w:rPr>
          <w:rFonts w:ascii="Arial" w:eastAsia="Arial" w:hAnsi="Arial" w:cs="Arial"/>
          <w:color w:val="000000"/>
          <w:sz w:val="24"/>
        </w:rPr>
      </w:pPr>
      <w:r w:rsidRPr="00D46434">
        <w:rPr>
          <w:rFonts w:ascii="Arial" w:eastAsia="Arial" w:hAnsi="Arial" w:cs="Arial"/>
          <w:color w:val="000000"/>
          <w:sz w:val="24"/>
        </w:rPr>
        <w:t xml:space="preserve">This paper </w:t>
      </w:r>
      <w:r w:rsidR="00D46434">
        <w:rPr>
          <w:rFonts w:ascii="Arial" w:eastAsia="Arial" w:hAnsi="Arial" w:cs="Arial"/>
          <w:color w:val="000000"/>
          <w:sz w:val="24"/>
        </w:rPr>
        <w:t xml:space="preserve">analyzes changes over time in homeowner’s motives and barriers for installing photovoltaic panels in Sweden. Members of households that had installed solar panel systems (households that were “on-grid”) were interviewed in either 2008-2009 or 2014-2016, and perceptions in changes in the </w:t>
      </w:r>
      <w:r w:rsidR="00492F2B">
        <w:rPr>
          <w:rFonts w:ascii="Arial" w:eastAsia="Arial" w:hAnsi="Arial" w:cs="Arial"/>
          <w:color w:val="000000"/>
          <w:sz w:val="24"/>
        </w:rPr>
        <w:t xml:space="preserve">solar </w:t>
      </w:r>
      <w:r w:rsidR="00D46434">
        <w:rPr>
          <w:rFonts w:ascii="Arial" w:eastAsia="Arial" w:hAnsi="Arial" w:cs="Arial"/>
          <w:color w:val="000000"/>
          <w:sz w:val="24"/>
        </w:rPr>
        <w:t xml:space="preserve">market, financial incentives, </w:t>
      </w:r>
      <w:r w:rsidR="00492F2B">
        <w:rPr>
          <w:rFonts w:ascii="Arial" w:eastAsia="Arial" w:hAnsi="Arial" w:cs="Arial"/>
          <w:color w:val="000000"/>
          <w:sz w:val="24"/>
        </w:rPr>
        <w:t>and installation process were documented.</w:t>
      </w:r>
    </w:p>
    <w:p w14:paraId="461B6FBE" w14:textId="083BDA5F" w:rsidR="0070246A" w:rsidRDefault="004F4A32" w:rsidP="0070246A">
      <w:pPr>
        <w:pStyle w:val="ListParagraph"/>
        <w:numPr>
          <w:ilvl w:val="0"/>
          <w:numId w:val="2"/>
        </w:numPr>
        <w:spacing w:after="0" w:line="276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Trends in the market structure of US residential solar PV installation, 2000 to 2016: An evolving industry</w:t>
      </w:r>
    </w:p>
    <w:p w14:paraId="7B3520C9" w14:textId="554193C3" w:rsidR="004F4A32" w:rsidRDefault="004F4A32" w:rsidP="004F4A32">
      <w:pPr>
        <w:pStyle w:val="ListParagraph"/>
        <w:numPr>
          <w:ilvl w:val="1"/>
          <w:numId w:val="2"/>
        </w:numPr>
        <w:spacing w:after="0" w:line="276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This paper analyzes the </w:t>
      </w:r>
      <w:r w:rsidR="006F2F41">
        <w:rPr>
          <w:rFonts w:ascii="Arial" w:eastAsia="Arial" w:hAnsi="Arial" w:cs="Arial"/>
          <w:color w:val="000000"/>
          <w:sz w:val="24"/>
        </w:rPr>
        <w:t>rapid expansion of the solar energy market in the United States since the turn of the century. Although much of the content is focused primarily on the impact of third-party ownership (TPO) systems, it does provide important information and context about photovoltaic installation companies and the major players in the field.</w:t>
      </w:r>
    </w:p>
    <w:p w14:paraId="4FCE8F1C" w14:textId="1A6EF66A" w:rsidR="006F2F41" w:rsidRDefault="006F2F41" w:rsidP="006F2F41">
      <w:pPr>
        <w:spacing w:after="0" w:line="276" w:lineRule="auto"/>
        <w:rPr>
          <w:rFonts w:ascii="Arial" w:eastAsia="Arial" w:hAnsi="Arial" w:cs="Arial"/>
          <w:color w:val="000000"/>
          <w:sz w:val="24"/>
        </w:rPr>
      </w:pPr>
    </w:p>
    <w:p w14:paraId="2DF00AB0" w14:textId="6CD6D508" w:rsidR="006F2F41" w:rsidRDefault="006F2F41" w:rsidP="006F2F41">
      <w:pPr>
        <w:spacing w:after="0" w:line="276" w:lineRule="auto"/>
        <w:rPr>
          <w:rFonts w:ascii="Arial" w:eastAsia="Arial" w:hAnsi="Arial" w:cs="Arial"/>
          <w:color w:val="000000"/>
          <w:sz w:val="24"/>
        </w:rPr>
      </w:pPr>
    </w:p>
    <w:p w14:paraId="08B77E9C" w14:textId="77777777" w:rsidR="006F2F41" w:rsidRPr="006F2F41" w:rsidRDefault="006F2F41" w:rsidP="006F2F41">
      <w:pPr>
        <w:spacing w:after="0" w:line="276" w:lineRule="auto"/>
        <w:rPr>
          <w:rFonts w:ascii="Arial" w:eastAsia="Arial" w:hAnsi="Arial" w:cs="Arial"/>
          <w:color w:val="000000"/>
          <w:sz w:val="24"/>
        </w:rPr>
      </w:pPr>
      <w:bookmarkStart w:id="0" w:name="_GoBack"/>
      <w:bookmarkEnd w:id="0"/>
    </w:p>
    <w:p w14:paraId="5E356245" w14:textId="77777777" w:rsidR="00BD2695" w:rsidRDefault="00BD2695" w:rsidP="00235E09">
      <w:pPr>
        <w:spacing w:after="0" w:line="276" w:lineRule="auto"/>
        <w:rPr>
          <w:rFonts w:ascii="Arial" w:eastAsia="Arial" w:hAnsi="Arial" w:cs="Arial"/>
          <w:color w:val="000000"/>
          <w:sz w:val="24"/>
        </w:rPr>
      </w:pPr>
    </w:p>
    <w:p w14:paraId="4107CC67" w14:textId="77777777" w:rsidR="00BD2695" w:rsidRDefault="00BD2695">
      <w:pPr>
        <w:spacing w:after="0" w:line="276" w:lineRule="auto"/>
        <w:ind w:left="720"/>
        <w:rPr>
          <w:rFonts w:ascii="Arial" w:eastAsia="Arial" w:hAnsi="Arial" w:cs="Arial"/>
          <w:color w:val="000000"/>
        </w:rPr>
      </w:pPr>
    </w:p>
    <w:p w14:paraId="40627542" w14:textId="1C394E07" w:rsidR="00330415" w:rsidRPr="00330415" w:rsidRDefault="00F139B9" w:rsidP="00330415">
      <w:pPr>
        <w:spacing w:after="0" w:line="276" w:lineRule="auto"/>
        <w:jc w:val="center"/>
        <w:rPr>
          <w:rFonts w:ascii="Arial" w:eastAsia="Arial" w:hAnsi="Arial" w:cs="Arial"/>
          <w:b/>
          <w:color w:val="000000"/>
          <w:sz w:val="28"/>
        </w:rPr>
      </w:pPr>
      <w:r>
        <w:rPr>
          <w:rFonts w:ascii="Arial" w:eastAsia="Arial" w:hAnsi="Arial" w:cs="Arial"/>
          <w:b/>
          <w:color w:val="000000"/>
          <w:sz w:val="28"/>
        </w:rPr>
        <w:lastRenderedPageBreak/>
        <w:t>Methodology</w:t>
      </w:r>
    </w:p>
    <w:p w14:paraId="2E586AD8" w14:textId="719112F9" w:rsidR="00BD2695" w:rsidRDefault="00A27895" w:rsidP="00330415">
      <w:pPr>
        <w:spacing w:after="0" w:line="276" w:lineRule="auto"/>
        <w:rPr>
          <w:rFonts w:ascii="Arial" w:eastAsia="Arial" w:hAnsi="Arial" w:cs="Arial"/>
          <w:color w:val="000000"/>
          <w:sz w:val="24"/>
        </w:rPr>
      </w:pPr>
      <w:r w:rsidRPr="00330415">
        <w:rPr>
          <w:rFonts w:ascii="Arial" w:eastAsia="Arial" w:hAnsi="Arial" w:cs="Arial"/>
          <w:color w:val="000000"/>
          <w:sz w:val="24"/>
        </w:rPr>
        <w:t xml:space="preserve">The project will </w:t>
      </w:r>
      <w:r w:rsidR="006D726D" w:rsidRPr="00330415">
        <w:rPr>
          <w:rFonts w:ascii="Arial" w:eastAsia="Arial" w:hAnsi="Arial" w:cs="Arial"/>
          <w:color w:val="000000"/>
          <w:sz w:val="24"/>
        </w:rPr>
        <w:t xml:space="preserve">begin by </w:t>
      </w:r>
      <w:r w:rsidR="00330415">
        <w:rPr>
          <w:rFonts w:ascii="Arial" w:eastAsia="Arial" w:hAnsi="Arial" w:cs="Arial"/>
          <w:color w:val="000000"/>
          <w:sz w:val="24"/>
        </w:rPr>
        <w:t xml:space="preserve">identifying and </w:t>
      </w:r>
      <w:r w:rsidR="006D726D" w:rsidRPr="00330415">
        <w:rPr>
          <w:rFonts w:ascii="Arial" w:eastAsia="Arial" w:hAnsi="Arial" w:cs="Arial"/>
          <w:color w:val="000000"/>
          <w:sz w:val="24"/>
        </w:rPr>
        <w:t xml:space="preserve">gathering </w:t>
      </w:r>
      <w:proofErr w:type="gramStart"/>
      <w:r w:rsidR="006D726D" w:rsidRPr="00330415">
        <w:rPr>
          <w:rFonts w:ascii="Arial" w:eastAsia="Arial" w:hAnsi="Arial" w:cs="Arial"/>
          <w:color w:val="000000"/>
          <w:sz w:val="24"/>
        </w:rPr>
        <w:t>all of</w:t>
      </w:r>
      <w:proofErr w:type="gramEnd"/>
      <w:r w:rsidR="006D726D" w:rsidRPr="00330415">
        <w:rPr>
          <w:rFonts w:ascii="Arial" w:eastAsia="Arial" w:hAnsi="Arial" w:cs="Arial"/>
          <w:color w:val="000000"/>
          <w:sz w:val="24"/>
        </w:rPr>
        <w:t xml:space="preserve"> the data needed, </w:t>
      </w:r>
      <w:r w:rsidR="00330415">
        <w:rPr>
          <w:rFonts w:ascii="Arial" w:eastAsia="Arial" w:hAnsi="Arial" w:cs="Arial"/>
          <w:color w:val="000000"/>
          <w:sz w:val="24"/>
        </w:rPr>
        <w:t>with the exception of user-input</w:t>
      </w:r>
      <w:r w:rsidR="006D726D" w:rsidRPr="00330415">
        <w:rPr>
          <w:rFonts w:ascii="Arial" w:eastAsia="Arial" w:hAnsi="Arial" w:cs="Arial"/>
          <w:color w:val="000000"/>
          <w:sz w:val="24"/>
        </w:rPr>
        <w:t xml:space="preserve">, in order to construct our initial system and simulation. The </w:t>
      </w:r>
      <w:r w:rsidR="00330415">
        <w:rPr>
          <w:rFonts w:ascii="Arial" w:eastAsia="Arial" w:hAnsi="Arial" w:cs="Arial"/>
          <w:color w:val="000000"/>
          <w:sz w:val="24"/>
        </w:rPr>
        <w:t xml:space="preserve">initial </w:t>
      </w:r>
      <w:r w:rsidR="006D726D" w:rsidRPr="00330415">
        <w:rPr>
          <w:rFonts w:ascii="Arial" w:eastAsia="Arial" w:hAnsi="Arial" w:cs="Arial"/>
          <w:color w:val="000000"/>
          <w:sz w:val="24"/>
        </w:rPr>
        <w:t>data gathered will include:</w:t>
      </w:r>
    </w:p>
    <w:p w14:paraId="4DF1D578" w14:textId="77777777" w:rsidR="00330415" w:rsidRPr="00330415" w:rsidRDefault="00330415" w:rsidP="00330415">
      <w:pPr>
        <w:spacing w:after="0" w:line="276" w:lineRule="auto"/>
        <w:rPr>
          <w:rFonts w:ascii="Arial" w:eastAsia="Arial" w:hAnsi="Arial" w:cs="Arial"/>
          <w:color w:val="000000"/>
          <w:sz w:val="24"/>
        </w:rPr>
      </w:pPr>
    </w:p>
    <w:p w14:paraId="4CE20B89" w14:textId="3108CFBD" w:rsidR="006D726D" w:rsidRPr="00330415" w:rsidRDefault="00962E63" w:rsidP="006D726D">
      <w:pPr>
        <w:pStyle w:val="ListParagraph"/>
        <w:numPr>
          <w:ilvl w:val="0"/>
          <w:numId w:val="2"/>
        </w:numPr>
        <w:spacing w:after="0" w:line="276" w:lineRule="auto"/>
        <w:rPr>
          <w:rFonts w:ascii="Arial" w:eastAsia="Arial" w:hAnsi="Arial" w:cs="Arial"/>
          <w:color w:val="000000"/>
          <w:sz w:val="24"/>
        </w:rPr>
      </w:pPr>
      <w:r w:rsidRPr="00330415">
        <w:rPr>
          <w:rFonts w:ascii="Arial" w:eastAsia="Arial" w:hAnsi="Arial" w:cs="Arial"/>
          <w:color w:val="000000"/>
          <w:sz w:val="24"/>
        </w:rPr>
        <w:t xml:space="preserve">Energy consumption data </w:t>
      </w:r>
      <w:r w:rsidR="00330415" w:rsidRPr="00330415">
        <w:rPr>
          <w:rFonts w:ascii="Arial" w:eastAsia="Arial" w:hAnsi="Arial" w:cs="Arial"/>
          <w:color w:val="000000"/>
          <w:sz w:val="24"/>
        </w:rPr>
        <w:t>based on household size and for residents of Albany, New York</w:t>
      </w:r>
    </w:p>
    <w:p w14:paraId="5E68BEEA" w14:textId="343FA6AE" w:rsidR="00330415" w:rsidRPr="00330415" w:rsidRDefault="00330415" w:rsidP="006D726D">
      <w:pPr>
        <w:pStyle w:val="ListParagraph"/>
        <w:numPr>
          <w:ilvl w:val="0"/>
          <w:numId w:val="2"/>
        </w:numPr>
        <w:spacing w:after="0" w:line="276" w:lineRule="auto"/>
        <w:rPr>
          <w:rFonts w:ascii="Arial" w:eastAsia="Arial" w:hAnsi="Arial" w:cs="Arial"/>
          <w:color w:val="000000"/>
          <w:sz w:val="24"/>
        </w:rPr>
      </w:pPr>
      <w:r w:rsidRPr="00330415">
        <w:rPr>
          <w:rFonts w:ascii="Arial" w:eastAsia="Arial" w:hAnsi="Arial" w:cs="Arial"/>
          <w:color w:val="000000"/>
          <w:sz w:val="24"/>
        </w:rPr>
        <w:t>Different efficiencies present in the market for solar panel array output</w:t>
      </w:r>
    </w:p>
    <w:p w14:paraId="08EA2A1F" w14:textId="76F035C4" w:rsidR="00330415" w:rsidRDefault="00330415" w:rsidP="006D726D">
      <w:pPr>
        <w:pStyle w:val="ListParagraph"/>
        <w:numPr>
          <w:ilvl w:val="0"/>
          <w:numId w:val="2"/>
        </w:numPr>
        <w:spacing w:after="0" w:line="276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Global Horizontal Irradiance (GHI) data from The </w:t>
      </w:r>
      <w:r w:rsidRPr="00330415">
        <w:rPr>
          <w:rFonts w:ascii="Arial" w:eastAsia="Arial" w:hAnsi="Arial" w:cs="Arial"/>
          <w:color w:val="000000"/>
          <w:sz w:val="24"/>
        </w:rPr>
        <w:t>National Solar Radiation Database (NSRDB)</w:t>
      </w:r>
    </w:p>
    <w:p w14:paraId="784B946A" w14:textId="75A133F6" w:rsidR="00330415" w:rsidRDefault="00330415" w:rsidP="00330415">
      <w:pPr>
        <w:spacing w:after="0" w:line="276" w:lineRule="auto"/>
        <w:rPr>
          <w:rFonts w:ascii="Arial" w:eastAsia="Arial" w:hAnsi="Arial" w:cs="Arial"/>
          <w:color w:val="000000"/>
          <w:sz w:val="24"/>
        </w:rPr>
      </w:pPr>
    </w:p>
    <w:p w14:paraId="26F877F4" w14:textId="47139F3A" w:rsidR="00330415" w:rsidRDefault="00330415" w:rsidP="00330415">
      <w:pPr>
        <w:spacing w:after="0" w:line="276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We’ll then create an initial simulation and system, testing based on dummy user inputs to determine mock financial forecasts. The simulation and system will be built in </w:t>
      </w:r>
      <w:r w:rsidR="00AD7D7D">
        <w:rPr>
          <w:rFonts w:ascii="Arial" w:eastAsia="Arial" w:hAnsi="Arial" w:cs="Arial"/>
          <w:color w:val="000000"/>
          <w:sz w:val="24"/>
        </w:rPr>
        <w:t>p</w:t>
      </w:r>
      <w:r>
        <w:rPr>
          <w:rFonts w:ascii="Arial" w:eastAsia="Arial" w:hAnsi="Arial" w:cs="Arial"/>
          <w:color w:val="000000"/>
          <w:sz w:val="24"/>
        </w:rPr>
        <w:t>ython</w:t>
      </w:r>
      <w:r w:rsidR="00AD7D7D">
        <w:rPr>
          <w:rFonts w:ascii="Arial" w:eastAsia="Arial" w:hAnsi="Arial" w:cs="Arial"/>
          <w:color w:val="000000"/>
          <w:sz w:val="24"/>
        </w:rPr>
        <w:t xml:space="preserve"> </w:t>
      </w:r>
      <w:r>
        <w:rPr>
          <w:rFonts w:ascii="Arial" w:eastAsia="Arial" w:hAnsi="Arial" w:cs="Arial"/>
          <w:color w:val="000000"/>
          <w:sz w:val="24"/>
        </w:rPr>
        <w:t>and be expressed via Flask in order to connect to our front-end user interface.</w:t>
      </w:r>
    </w:p>
    <w:p w14:paraId="5DFAD5F6" w14:textId="7AEF24C1" w:rsidR="00330415" w:rsidRDefault="00330415" w:rsidP="00330415">
      <w:pPr>
        <w:spacing w:after="0" w:line="276" w:lineRule="auto"/>
        <w:rPr>
          <w:rFonts w:ascii="Arial" w:eastAsia="Arial" w:hAnsi="Arial" w:cs="Arial"/>
          <w:color w:val="000000"/>
          <w:sz w:val="24"/>
        </w:rPr>
      </w:pPr>
    </w:p>
    <w:p w14:paraId="1213043F" w14:textId="6FC0C103" w:rsidR="00AD7D7D" w:rsidRPr="00330415" w:rsidRDefault="00330415" w:rsidP="00330415">
      <w:pPr>
        <w:spacing w:after="0" w:line="276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With the back-end modeling set up, we’ll finally create a front-end user-interface via JavaScript (or Python, if time is limited), to then connect user-inputs </w:t>
      </w:r>
      <w:r w:rsidR="00AD7D7D">
        <w:rPr>
          <w:rFonts w:ascii="Arial" w:eastAsia="Arial" w:hAnsi="Arial" w:cs="Arial"/>
          <w:color w:val="000000"/>
          <w:sz w:val="24"/>
        </w:rPr>
        <w:t>from the Google Maps API and our front-end system to feed into our simulation and model.</w:t>
      </w:r>
    </w:p>
    <w:p w14:paraId="1107B631" w14:textId="77777777" w:rsidR="00BD2695" w:rsidRDefault="00BD269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FE5217B" w14:textId="77777777" w:rsidR="00BD2695" w:rsidRDefault="00BD269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444267EA" w14:textId="77777777" w:rsidR="00BD2695" w:rsidRDefault="00F139B9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8"/>
        </w:rPr>
        <w:t>Evaluation</w:t>
      </w:r>
    </w:p>
    <w:p w14:paraId="42995C24" w14:textId="77777777" w:rsidR="00BD2695" w:rsidRDefault="00BD2695">
      <w:pPr>
        <w:spacing w:after="0" w:line="276" w:lineRule="auto"/>
        <w:ind w:firstLine="720"/>
        <w:rPr>
          <w:rFonts w:ascii="Arial" w:eastAsia="Arial" w:hAnsi="Arial" w:cs="Arial"/>
          <w:color w:val="000000"/>
        </w:rPr>
      </w:pPr>
    </w:p>
    <w:sectPr w:rsidR="00BD2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D78259" w14:textId="77777777" w:rsidR="00F139B9" w:rsidRDefault="00F139B9" w:rsidP="00235E09">
      <w:pPr>
        <w:spacing w:after="0" w:line="240" w:lineRule="auto"/>
      </w:pPr>
      <w:r>
        <w:separator/>
      </w:r>
    </w:p>
  </w:endnote>
  <w:endnote w:type="continuationSeparator" w:id="0">
    <w:p w14:paraId="6838F0E2" w14:textId="77777777" w:rsidR="00F139B9" w:rsidRDefault="00F139B9" w:rsidP="00235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2CF2F0" w14:textId="77777777" w:rsidR="00F139B9" w:rsidRDefault="00F139B9" w:rsidP="00235E09">
      <w:pPr>
        <w:spacing w:after="0" w:line="240" w:lineRule="auto"/>
      </w:pPr>
      <w:r>
        <w:separator/>
      </w:r>
    </w:p>
  </w:footnote>
  <w:footnote w:type="continuationSeparator" w:id="0">
    <w:p w14:paraId="45C19B62" w14:textId="77777777" w:rsidR="00F139B9" w:rsidRDefault="00F139B9" w:rsidP="00235E09">
      <w:pPr>
        <w:spacing w:after="0" w:line="240" w:lineRule="auto"/>
      </w:pPr>
      <w:r>
        <w:continuationSeparator/>
      </w:r>
    </w:p>
  </w:footnote>
  <w:footnote w:id="1">
    <w:p w14:paraId="7EA8E2F2" w14:textId="77777777" w:rsidR="00D46434" w:rsidRDefault="00D46434" w:rsidP="00D46434">
      <w:pPr>
        <w:pStyle w:val="EndnoteText"/>
        <w:rPr>
          <w:i/>
          <w:iCs/>
        </w:rPr>
      </w:pPr>
      <w:r>
        <w:rPr>
          <w:rStyle w:val="FootnoteReference"/>
        </w:rPr>
        <w:footnoteRef/>
      </w:r>
      <w:r>
        <w:t xml:space="preserve"> </w:t>
      </w:r>
      <w:r>
        <w:t xml:space="preserve">Palm (2018): </w:t>
      </w:r>
      <w:r>
        <w:rPr>
          <w:i/>
          <w:iCs/>
        </w:rPr>
        <w:t>Household Installation of Solar Panels – Motives and Barriers in a 10-year Perspective</w:t>
      </w:r>
    </w:p>
    <w:p w14:paraId="522203DF" w14:textId="30174744" w:rsidR="00D46434" w:rsidRDefault="00D46434" w:rsidP="00D46434">
      <w:pPr>
        <w:pStyle w:val="FootnoteText"/>
      </w:pPr>
      <w:r>
        <w:rPr>
          <w:i/>
          <w:iCs/>
        </w:rPr>
        <w:t>Published in Energy Policy</w:t>
      </w:r>
      <w:r w:rsidRPr="00235E09">
        <w:rPr>
          <w:color w:val="000000"/>
          <w:sz w:val="16"/>
          <w:szCs w:val="16"/>
        </w:rPr>
        <w:t xml:space="preserve"> </w:t>
      </w:r>
      <w:r w:rsidRPr="00235E09">
        <w:t xml:space="preserve">Vol. </w:t>
      </w:r>
      <w:r>
        <w:t>113</w:t>
      </w:r>
      <w:r w:rsidRPr="00235E09">
        <w:t xml:space="preserve"> pp. 1-</w:t>
      </w:r>
      <w:r>
        <w:t>8</w:t>
      </w:r>
    </w:p>
  </w:footnote>
  <w:footnote w:id="2">
    <w:p w14:paraId="0166DBF3" w14:textId="5D019ED5" w:rsidR="006C0552" w:rsidRPr="006C0552" w:rsidRDefault="006C0552">
      <w:pPr>
        <w:pStyle w:val="FootnoteText"/>
      </w:pPr>
      <w:r>
        <w:rPr>
          <w:rStyle w:val="FootnoteReference"/>
        </w:rPr>
        <w:footnoteRef/>
      </w:r>
      <w:r>
        <w:t xml:space="preserve"> O’Shaughnessy (2018): </w:t>
      </w:r>
      <w:r>
        <w:rPr>
          <w:i/>
          <w:iCs/>
        </w:rPr>
        <w:t xml:space="preserve">Trends in the Market Structure of US Residential Solar PV Installation, 2000 to 2016: An Evolving History </w:t>
      </w:r>
      <w:r>
        <w:t>Vol. 26, Issue 11 pp. 901-910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003CA6"/>
    <w:multiLevelType w:val="multilevel"/>
    <w:tmpl w:val="B9E639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C7D25DF"/>
    <w:multiLevelType w:val="multilevel"/>
    <w:tmpl w:val="5B1A7A64"/>
    <w:lvl w:ilvl="0">
      <w:start w:val="1"/>
      <w:numFmt w:val="bullet"/>
      <w:lvlText w:val="o"/>
      <w:lvlJc w:val="left"/>
      <w:pPr>
        <w:ind w:left="720" w:firstLine="360"/>
      </w:pPr>
      <w:rPr>
        <w:rFonts w:ascii="Courier New" w:hAnsi="Courier New" w:cs="Courier New" w:hint="default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610C4CE7"/>
    <w:multiLevelType w:val="hybridMultilevel"/>
    <w:tmpl w:val="2DC2B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695"/>
    <w:rsid w:val="00235E09"/>
    <w:rsid w:val="002B7DE4"/>
    <w:rsid w:val="00330415"/>
    <w:rsid w:val="003F4D98"/>
    <w:rsid w:val="00492F2B"/>
    <w:rsid w:val="004F4A32"/>
    <w:rsid w:val="005C2421"/>
    <w:rsid w:val="006C0552"/>
    <w:rsid w:val="006D726D"/>
    <w:rsid w:val="006F2F41"/>
    <w:rsid w:val="0070246A"/>
    <w:rsid w:val="007348CA"/>
    <w:rsid w:val="00962E63"/>
    <w:rsid w:val="009D09D2"/>
    <w:rsid w:val="009E26D0"/>
    <w:rsid w:val="00A27895"/>
    <w:rsid w:val="00A760A3"/>
    <w:rsid w:val="00AD7D7D"/>
    <w:rsid w:val="00BC51A8"/>
    <w:rsid w:val="00BD2695"/>
    <w:rsid w:val="00CB4B6F"/>
    <w:rsid w:val="00CD4C42"/>
    <w:rsid w:val="00D46434"/>
    <w:rsid w:val="00EE7361"/>
    <w:rsid w:val="00F1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BE811"/>
  <w15:docId w15:val="{D76DD738-D896-42E7-887A-818A6AC7A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73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736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E26D0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unhideWhenUsed/>
    <w:rsid w:val="00235E0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235E0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35E0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643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643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4643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ia.org/initiatives/solar-investment-tax-credit-itc" TargetMode="External"/><Relationship Id="rId13" Type="http://schemas.openxmlformats.org/officeDocument/2006/relationships/hyperlink" Target="https://www.sciencedirect.com/science/article/pii/S235248471630093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news.energysage.com/what-are-the-most-efficient-solar-panels-on-the-market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srdb.nrel.gov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seia.org/initiatives/net-mete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sireusa.org/" TargetMode="External"/><Relationship Id="rId14" Type="http://schemas.openxmlformats.org/officeDocument/2006/relationships/hyperlink" Target="https://compareelectricity.com/energy-usage/NY/Albany/1224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657673-E238-40D0-A6A1-9A5427310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1346</Words>
  <Characters>7678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Zachary Alexander</dc:creator>
  <cp:lastModifiedBy>Zachary Alexander</cp:lastModifiedBy>
  <cp:revision>2</cp:revision>
  <dcterms:created xsi:type="dcterms:W3CDTF">2021-03-01T20:24:00Z</dcterms:created>
  <dcterms:modified xsi:type="dcterms:W3CDTF">2021-03-01T20:24:00Z</dcterms:modified>
</cp:coreProperties>
</file>