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2E89CBD" w14:textId="7BF61CE8" w:rsidR="00563BD1" w:rsidRDefault="00563BD1" w:rsidP="00563BD1">
      <w:pPr>
        <w:pStyle w:val="Pagebreak"/>
        <w:jc w:val="center"/>
        <w:rPr>
          <w:bCs/>
          <w:lang w:val="en-CA"/>
        </w:rPr>
      </w:pPr>
    </w:p>
    <w:p w14:paraId="60D1EA7B" w14:textId="77777777" w:rsidR="00563BD1" w:rsidRDefault="00563BD1" w:rsidP="00563BD1">
      <w:pPr>
        <w:pStyle w:val="Pagebreak"/>
        <w:jc w:val="center"/>
        <w:rPr>
          <w:bCs/>
          <w:lang w:val="en-CA"/>
        </w:rPr>
      </w:pPr>
    </w:p>
    <w:p w14:paraId="701D5935" w14:textId="77777777" w:rsidR="00563BD1" w:rsidRDefault="00563BD1" w:rsidP="00563BD1">
      <w:pPr>
        <w:pStyle w:val="Pagebreak"/>
        <w:jc w:val="center"/>
        <w:rPr>
          <w:bCs/>
          <w:lang w:val="en-CA"/>
        </w:rPr>
      </w:pPr>
    </w:p>
    <w:p w14:paraId="30F42F01" w14:textId="77777777" w:rsidR="00563BD1" w:rsidRDefault="00563BD1" w:rsidP="00563BD1">
      <w:pPr>
        <w:pStyle w:val="Pagebreak"/>
        <w:jc w:val="center"/>
        <w:rPr>
          <w:bCs/>
          <w:lang w:val="en-CA"/>
        </w:rPr>
      </w:pPr>
    </w:p>
    <w:p w14:paraId="22BC10CF" w14:textId="77777777" w:rsidR="00563BD1" w:rsidRDefault="00563BD1" w:rsidP="00563BD1">
      <w:pPr>
        <w:pStyle w:val="Pagebreak"/>
        <w:jc w:val="center"/>
        <w:rPr>
          <w:bCs/>
          <w:lang w:val="en-CA"/>
        </w:rPr>
      </w:pPr>
    </w:p>
    <w:p w14:paraId="23DD87B4" w14:textId="77777777" w:rsidR="00563BD1" w:rsidRPr="001409CF" w:rsidRDefault="00563BD1" w:rsidP="00563BD1">
      <w:pPr>
        <w:pStyle w:val="Pagebreak"/>
        <w:jc w:val="center"/>
        <w:rPr>
          <w:bCs/>
          <w:lang w:val="en-CA"/>
        </w:rPr>
      </w:pPr>
    </w:p>
    <w:p w14:paraId="04ABC834" w14:textId="77777777" w:rsidR="00563BD1" w:rsidRPr="001409CF" w:rsidRDefault="00563BD1" w:rsidP="00563BD1">
      <w:pPr>
        <w:pStyle w:val="Pagebreak"/>
        <w:jc w:val="center"/>
        <w:rPr>
          <w:bCs/>
          <w:lang w:val="en-CA"/>
        </w:rPr>
      </w:pPr>
    </w:p>
    <w:p w14:paraId="4D2C3520" w14:textId="77777777" w:rsidR="00563BD1" w:rsidRPr="001409CF" w:rsidRDefault="00563BD1" w:rsidP="00563BD1">
      <w:pPr>
        <w:pStyle w:val="Pagebreak"/>
        <w:jc w:val="center"/>
        <w:rPr>
          <w:bCs/>
          <w:lang w:val="en-CA"/>
        </w:rPr>
      </w:pPr>
    </w:p>
    <w:p w14:paraId="33FEFC58" w14:textId="77777777" w:rsidR="00563BD1" w:rsidRPr="001409CF" w:rsidRDefault="00563BD1" w:rsidP="00563BD1">
      <w:pPr>
        <w:pStyle w:val="Pagebreak"/>
        <w:jc w:val="center"/>
        <w:rPr>
          <w:bCs/>
          <w:lang w:val="en-CA"/>
        </w:rPr>
      </w:pPr>
    </w:p>
    <w:p w14:paraId="58238F23" w14:textId="77777777" w:rsidR="00563BD1" w:rsidRPr="001409CF" w:rsidRDefault="00563BD1" w:rsidP="00563BD1">
      <w:pPr>
        <w:pStyle w:val="Pagebreak"/>
        <w:jc w:val="center"/>
        <w:rPr>
          <w:bCs/>
          <w:lang w:val="en-CA"/>
        </w:rPr>
      </w:pPr>
    </w:p>
    <w:p w14:paraId="67372361" w14:textId="77777777" w:rsidR="00563BD1" w:rsidRPr="001409CF" w:rsidRDefault="00563BD1" w:rsidP="00563BD1">
      <w:pPr>
        <w:pStyle w:val="Pagebreak"/>
        <w:jc w:val="center"/>
        <w:rPr>
          <w:bCs/>
          <w:lang w:val="en-CA"/>
        </w:rPr>
      </w:pPr>
    </w:p>
    <w:p w14:paraId="49552F22" w14:textId="77777777" w:rsidR="00563BD1" w:rsidRPr="001409CF" w:rsidRDefault="00563BD1" w:rsidP="00563BD1">
      <w:pPr>
        <w:pStyle w:val="Pagebreak"/>
        <w:jc w:val="center"/>
        <w:rPr>
          <w:bCs/>
          <w:lang w:val="en-CA"/>
        </w:rPr>
      </w:pPr>
    </w:p>
    <w:p w14:paraId="63FDFE98" w14:textId="77777777" w:rsidR="00563BD1" w:rsidRPr="001409CF" w:rsidRDefault="00563BD1" w:rsidP="00563BD1">
      <w:pPr>
        <w:pStyle w:val="Pagebreak"/>
        <w:jc w:val="center"/>
        <w:rPr>
          <w:bCs/>
          <w:lang w:val="en-CA"/>
        </w:rPr>
      </w:pPr>
    </w:p>
    <w:p w14:paraId="221D05DB" w14:textId="77777777" w:rsidR="00563BD1" w:rsidRPr="001409CF" w:rsidRDefault="00563BD1" w:rsidP="00563BD1">
      <w:pPr>
        <w:pStyle w:val="Pagebreak"/>
        <w:jc w:val="center"/>
        <w:rPr>
          <w:bCs/>
          <w:lang w:val="en-CA"/>
        </w:rPr>
      </w:pPr>
    </w:p>
    <w:p w14:paraId="4E7666F8" w14:textId="77777777" w:rsidR="00563BD1" w:rsidRPr="001409CF" w:rsidRDefault="00563BD1" w:rsidP="00563BD1">
      <w:pPr>
        <w:pStyle w:val="Pagebreak"/>
        <w:jc w:val="center"/>
        <w:rPr>
          <w:bCs/>
          <w:lang w:val="en-CA"/>
        </w:rPr>
      </w:pPr>
    </w:p>
    <w:p w14:paraId="2F590BB7" w14:textId="77777777" w:rsidR="00563BD1" w:rsidRDefault="00563BD1" w:rsidP="00563BD1">
      <w:pPr>
        <w:pStyle w:val="Pagebreak"/>
        <w:jc w:val="center"/>
        <w:rPr>
          <w:bCs/>
          <w:lang w:val="en-CA"/>
        </w:rPr>
      </w:pPr>
    </w:p>
    <w:p w14:paraId="06233A3C" w14:textId="77777777" w:rsidR="00563BD1" w:rsidRPr="001409CF" w:rsidRDefault="00563BD1" w:rsidP="00563BD1">
      <w:pPr>
        <w:pStyle w:val="Pagebreak"/>
        <w:jc w:val="center"/>
        <w:rPr>
          <w:bCs/>
          <w:lang w:val="en-CA"/>
        </w:rPr>
      </w:pPr>
    </w:p>
    <w:p w14:paraId="107DBF9B" w14:textId="77777777" w:rsidR="00563BD1" w:rsidRPr="001409CF" w:rsidRDefault="00563BD1" w:rsidP="00563BD1">
      <w:pPr>
        <w:widowControl/>
        <w:autoSpaceDE/>
        <w:autoSpaceDN/>
        <w:adjustRightInd/>
        <w:jc w:val="center"/>
        <w:rPr>
          <w:bCs/>
          <w:lang w:val="en-CA"/>
        </w:rPr>
      </w:pPr>
    </w:p>
    <w:p w14:paraId="5A1062DF" w14:textId="5A58331C" w:rsidR="002F74B0" w:rsidRPr="00C2097D" w:rsidRDefault="002F74B0" w:rsidP="002F74B0">
      <w:pPr>
        <w:widowControl/>
        <w:autoSpaceDE/>
        <w:autoSpaceDN/>
        <w:adjustRightInd/>
        <w:jc w:val="center"/>
        <w:rPr>
          <w:b/>
          <w:sz w:val="28"/>
          <w:szCs w:val="28"/>
          <w:lang w:val="en-CA"/>
        </w:rPr>
      </w:pPr>
      <w:r w:rsidRPr="00C2097D">
        <w:rPr>
          <w:b/>
          <w:sz w:val="28"/>
          <w:szCs w:val="28"/>
          <w:lang w:val="en-CA"/>
        </w:rPr>
        <w:t xml:space="preserve">BESTCO </w:t>
      </w:r>
      <w:r w:rsidR="00E01C1F">
        <w:rPr>
          <w:b/>
          <w:sz w:val="28"/>
          <w:szCs w:val="28"/>
          <w:lang w:val="en-CA"/>
        </w:rPr>
        <w:t xml:space="preserve">LTD. </w:t>
      </w:r>
      <w:r w:rsidRPr="00C2097D">
        <w:rPr>
          <w:b/>
          <w:sz w:val="28"/>
          <w:szCs w:val="28"/>
          <w:lang w:val="en-CA"/>
        </w:rPr>
        <w:t>(</w:t>
      </w:r>
      <w:r w:rsidR="00E541E4" w:rsidRPr="00C2097D">
        <w:rPr>
          <w:b/>
          <w:sz w:val="28"/>
          <w:szCs w:val="28"/>
          <w:lang w:val="en-CA"/>
        </w:rPr>
        <w:t>formerly GoodCo</w:t>
      </w:r>
      <w:r w:rsidR="00E01C1F">
        <w:rPr>
          <w:b/>
          <w:sz w:val="28"/>
          <w:szCs w:val="28"/>
          <w:lang w:val="en-CA"/>
        </w:rPr>
        <w:t xml:space="preserve"> Ltd.</w:t>
      </w:r>
      <w:r w:rsidRPr="00C2097D">
        <w:rPr>
          <w:b/>
          <w:sz w:val="28"/>
          <w:szCs w:val="28"/>
          <w:lang w:val="en-CA"/>
        </w:rPr>
        <w:t>)</w:t>
      </w:r>
    </w:p>
    <w:p w14:paraId="2D95295F" w14:textId="77777777" w:rsidR="00CF572A" w:rsidRPr="009632DC" w:rsidRDefault="00CF572A" w:rsidP="003E0ED1">
      <w:pPr>
        <w:jc w:val="center"/>
        <w:rPr>
          <w:bCs/>
        </w:rPr>
      </w:pPr>
    </w:p>
    <w:p w14:paraId="093B923F" w14:textId="4E6C58BD" w:rsidR="003E0ED1" w:rsidRPr="009632DC" w:rsidRDefault="003E0ED1" w:rsidP="003E0ED1">
      <w:pPr>
        <w:jc w:val="center"/>
        <w:rPr>
          <w:b/>
        </w:rPr>
      </w:pPr>
      <w:r w:rsidRPr="009632DC">
        <w:rPr>
          <w:b/>
        </w:rPr>
        <w:t>Consolidated Financial Statements</w:t>
      </w:r>
    </w:p>
    <w:p w14:paraId="4D663914" w14:textId="77777777" w:rsidR="003E0ED1" w:rsidRPr="009632DC" w:rsidRDefault="003E0ED1" w:rsidP="006A3F08">
      <w:pPr>
        <w:jc w:val="center"/>
      </w:pPr>
    </w:p>
    <w:p w14:paraId="47F743C0" w14:textId="02CB78EC" w:rsidR="003E0ED1" w:rsidRDefault="00473134" w:rsidP="002A2B24">
      <w:pPr>
        <w:jc w:val="center"/>
        <w:rPr>
          <w:b/>
        </w:rPr>
      </w:pPr>
      <w:r w:rsidRPr="009632DC">
        <w:rPr>
          <w:b/>
        </w:rPr>
        <w:t xml:space="preserve">For the </w:t>
      </w:r>
      <w:r w:rsidR="002F74B0" w:rsidRPr="009632DC">
        <w:rPr>
          <w:b/>
        </w:rPr>
        <w:t>y</w:t>
      </w:r>
      <w:r w:rsidR="00752480" w:rsidRPr="009632DC">
        <w:rPr>
          <w:b/>
        </w:rPr>
        <w:t>ears</w:t>
      </w:r>
      <w:r w:rsidR="003E0ED1" w:rsidRPr="009632DC">
        <w:rPr>
          <w:b/>
        </w:rPr>
        <w:t xml:space="preserve"> </w:t>
      </w:r>
      <w:r w:rsidR="002F74B0" w:rsidRPr="009632DC">
        <w:rPr>
          <w:b/>
        </w:rPr>
        <w:t>e</w:t>
      </w:r>
      <w:r w:rsidR="003E0ED1" w:rsidRPr="009632DC">
        <w:rPr>
          <w:b/>
        </w:rPr>
        <w:t xml:space="preserve">nded </w:t>
      </w:r>
      <w:r w:rsidR="001A3AAE" w:rsidRPr="009632DC">
        <w:rPr>
          <w:b/>
        </w:rPr>
        <w:t>December 31</w:t>
      </w:r>
      <w:r w:rsidR="003E0ED1" w:rsidRPr="009632DC">
        <w:rPr>
          <w:b/>
        </w:rPr>
        <w:t xml:space="preserve">, </w:t>
      </w:r>
      <w:proofErr w:type="gramStart"/>
      <w:r w:rsidR="00BF5744" w:rsidRPr="009632DC">
        <w:rPr>
          <w:b/>
        </w:rPr>
        <w:t>202</w:t>
      </w:r>
      <w:r w:rsidR="00BF5744">
        <w:rPr>
          <w:b/>
        </w:rPr>
        <w:t>3</w:t>
      </w:r>
      <w:proofErr w:type="gramEnd"/>
      <w:r w:rsidR="00BF5744" w:rsidRPr="009632DC">
        <w:rPr>
          <w:b/>
        </w:rPr>
        <w:t xml:space="preserve"> </w:t>
      </w:r>
      <w:r w:rsidR="003E0ED1" w:rsidRPr="009632DC">
        <w:rPr>
          <w:b/>
        </w:rPr>
        <w:t xml:space="preserve">and </w:t>
      </w:r>
      <w:r w:rsidR="00B808FC" w:rsidRPr="009632DC">
        <w:rPr>
          <w:b/>
        </w:rPr>
        <w:t>202</w:t>
      </w:r>
      <w:r w:rsidR="00B808FC">
        <w:rPr>
          <w:b/>
        </w:rPr>
        <w:t>2</w:t>
      </w:r>
    </w:p>
    <w:p w14:paraId="5FE81F0D" w14:textId="77777777" w:rsidR="00AA7128" w:rsidRPr="00416F98" w:rsidRDefault="00AA7128" w:rsidP="002A2B24">
      <w:pPr>
        <w:jc w:val="center"/>
        <w:rPr>
          <w:bCs/>
        </w:rPr>
      </w:pPr>
    </w:p>
    <w:p w14:paraId="444BE163" w14:textId="752580DC" w:rsidR="00AA7128" w:rsidRPr="00416F98" w:rsidRDefault="00AA7128" w:rsidP="002A2B24">
      <w:pPr>
        <w:jc w:val="center"/>
        <w:rPr>
          <w:bCs/>
        </w:rPr>
      </w:pPr>
      <w:r>
        <w:rPr>
          <w:bCs/>
        </w:rPr>
        <w:t>(Expressed in thousands of US dollars)</w:t>
      </w:r>
    </w:p>
    <w:p w14:paraId="3EE54D79" w14:textId="77777777" w:rsidR="009427F2" w:rsidRDefault="009427F2" w:rsidP="00D20C19">
      <w:pPr>
        <w:rPr>
          <w:bCs/>
        </w:rPr>
      </w:pPr>
    </w:p>
    <w:p w14:paraId="2BAE1D82" w14:textId="77777777" w:rsidR="006A14CE" w:rsidRPr="006A14CE" w:rsidRDefault="006A14CE" w:rsidP="006A14CE"/>
    <w:p w14:paraId="3CC38143" w14:textId="77777777" w:rsidR="006A14CE" w:rsidRPr="006A14CE" w:rsidRDefault="006A14CE" w:rsidP="006A14CE"/>
    <w:p w14:paraId="220E1DFD" w14:textId="77777777" w:rsidR="006A14CE" w:rsidRPr="006A14CE" w:rsidRDefault="006A14CE" w:rsidP="006A14CE"/>
    <w:p w14:paraId="4FDF40DF" w14:textId="77777777" w:rsidR="006A14CE" w:rsidRPr="006A14CE" w:rsidRDefault="006A14CE" w:rsidP="006A14CE"/>
    <w:p w14:paraId="22892644" w14:textId="77777777" w:rsidR="006A14CE" w:rsidRPr="006A14CE" w:rsidRDefault="006A14CE" w:rsidP="006A14CE"/>
    <w:p w14:paraId="1201D47D" w14:textId="77777777" w:rsidR="006A14CE" w:rsidRPr="006A14CE" w:rsidRDefault="006A14CE" w:rsidP="006A14CE"/>
    <w:p w14:paraId="497C9028" w14:textId="77777777" w:rsidR="006A14CE" w:rsidRPr="006A14CE" w:rsidRDefault="006A14CE" w:rsidP="006A14CE"/>
    <w:p w14:paraId="55DB9949" w14:textId="77777777" w:rsidR="006A14CE" w:rsidRPr="006A14CE" w:rsidRDefault="006A14CE" w:rsidP="006A14CE"/>
    <w:p w14:paraId="2E5CB897" w14:textId="77777777" w:rsidR="006A14CE" w:rsidRPr="006A14CE" w:rsidRDefault="006A14CE" w:rsidP="006A14CE"/>
    <w:p w14:paraId="5CD9D333" w14:textId="77777777" w:rsidR="006A14CE" w:rsidRPr="006A14CE" w:rsidRDefault="006A14CE" w:rsidP="006A14CE"/>
    <w:p w14:paraId="211F980C" w14:textId="77777777" w:rsidR="006A14CE" w:rsidRPr="006A14CE" w:rsidRDefault="006A14CE" w:rsidP="006A14CE"/>
    <w:p w14:paraId="554B47A7" w14:textId="77777777" w:rsidR="006A14CE" w:rsidRPr="006A14CE" w:rsidRDefault="006A14CE" w:rsidP="006A14CE"/>
    <w:p w14:paraId="1C212678" w14:textId="77777777" w:rsidR="006A14CE" w:rsidRPr="006A14CE" w:rsidRDefault="006A14CE" w:rsidP="006A14CE"/>
    <w:p w14:paraId="6F014DA7" w14:textId="77777777" w:rsidR="006A14CE" w:rsidRPr="006A14CE" w:rsidRDefault="006A14CE" w:rsidP="006A14CE"/>
    <w:p w14:paraId="2C792E81" w14:textId="77777777" w:rsidR="006A14CE" w:rsidRPr="006A14CE" w:rsidRDefault="006A14CE" w:rsidP="006A14CE"/>
    <w:p w14:paraId="6D6C25BA" w14:textId="77777777" w:rsidR="006A14CE" w:rsidRPr="006A14CE" w:rsidRDefault="006A14CE" w:rsidP="006A14CE"/>
    <w:p w14:paraId="66F5A6A3" w14:textId="77777777" w:rsidR="006A14CE" w:rsidRPr="006A14CE" w:rsidRDefault="006A14CE" w:rsidP="006A14CE"/>
    <w:p w14:paraId="0F1D8E67" w14:textId="77777777" w:rsidR="006A14CE" w:rsidRDefault="006A14CE" w:rsidP="006A14CE">
      <w:pPr>
        <w:rPr>
          <w:bCs/>
        </w:rPr>
      </w:pPr>
    </w:p>
    <w:p w14:paraId="46F912C6" w14:textId="77777777" w:rsidR="006A14CE" w:rsidRPr="006A14CE" w:rsidRDefault="006A14CE" w:rsidP="006A14CE"/>
    <w:p w14:paraId="5167DEEE" w14:textId="77777777" w:rsidR="006A14CE" w:rsidRDefault="006A14CE" w:rsidP="006A14CE">
      <w:pPr>
        <w:jc w:val="center"/>
        <w:rPr>
          <w:bCs/>
        </w:rPr>
      </w:pPr>
    </w:p>
    <w:p w14:paraId="6B73D4D4" w14:textId="18E0310C" w:rsidR="006A14CE" w:rsidRPr="006A14CE" w:rsidRDefault="006A14CE" w:rsidP="006A14CE">
      <w:pPr>
        <w:tabs>
          <w:tab w:val="center" w:pos="5044"/>
        </w:tabs>
        <w:sectPr w:rsidR="006A14CE" w:rsidRPr="006A14CE" w:rsidSect="00C31D19">
          <w:headerReference w:type="even" r:id="rId11"/>
          <w:headerReference w:type="default" r:id="rId12"/>
          <w:footerReference w:type="even" r:id="rId13"/>
          <w:footerReference w:type="default" r:id="rId14"/>
          <w:headerReference w:type="first" r:id="rId15"/>
          <w:footerReference w:type="first" r:id="rId16"/>
          <w:pgSz w:w="12242" w:h="15842" w:code="1"/>
          <w:pgMar w:top="1077" w:right="1077" w:bottom="1077" w:left="1077" w:header="720" w:footer="720" w:gutter="0"/>
          <w:pgNumType w:start="2"/>
          <w:cols w:space="720"/>
          <w:noEndnote/>
          <w:docGrid w:linePitch="272"/>
        </w:sectPr>
      </w:pPr>
      <w:r>
        <w:tab/>
      </w:r>
    </w:p>
    <w:tbl>
      <w:tblPr>
        <w:tblW w:w="0" w:type="auto"/>
        <w:tblLayout w:type="fixed"/>
        <w:tblCellMar>
          <w:left w:w="28" w:type="dxa"/>
          <w:right w:w="28" w:type="dxa"/>
        </w:tblCellMar>
        <w:tblLook w:val="04A0" w:firstRow="1" w:lastRow="0" w:firstColumn="1" w:lastColumn="0" w:noHBand="0" w:noVBand="1"/>
      </w:tblPr>
      <w:tblGrid>
        <w:gridCol w:w="6797"/>
        <w:gridCol w:w="680"/>
        <w:gridCol w:w="1304"/>
        <w:gridCol w:w="1304"/>
      </w:tblGrid>
      <w:tr w:rsidR="0085767C" w:rsidRPr="00D472E7" w14:paraId="0D29BF6C" w14:textId="77777777" w:rsidTr="00D458CD">
        <w:trPr>
          <w:cantSplit/>
          <w:trHeight w:val="210"/>
        </w:trPr>
        <w:tc>
          <w:tcPr>
            <w:tcW w:w="6797" w:type="dxa"/>
            <w:tcBorders>
              <w:top w:val="single" w:sz="12" w:space="0" w:color="auto"/>
              <w:left w:val="nil"/>
              <w:bottom w:val="single" w:sz="4" w:space="0" w:color="auto"/>
            </w:tcBorders>
            <w:shd w:val="clear" w:color="000000" w:fill="FFFFFF"/>
            <w:noWrap/>
            <w:vAlign w:val="bottom"/>
            <w:hideMark/>
          </w:tcPr>
          <w:p w14:paraId="3748A671" w14:textId="77777777" w:rsidR="003E4253" w:rsidRPr="00F578DD" w:rsidRDefault="003E4253" w:rsidP="00D458CD">
            <w:pPr>
              <w:widowControl/>
              <w:autoSpaceDE/>
              <w:autoSpaceDN/>
              <w:adjustRightInd/>
              <w:jc w:val="left"/>
              <w:rPr>
                <w:rFonts w:eastAsia="Times New Roman"/>
                <w:b/>
                <w:bCs/>
                <w:lang w:val="en-CA" w:eastAsia="en-CA"/>
              </w:rPr>
            </w:pPr>
          </w:p>
        </w:tc>
        <w:tc>
          <w:tcPr>
            <w:tcW w:w="680" w:type="dxa"/>
            <w:tcBorders>
              <w:top w:val="single" w:sz="12" w:space="0" w:color="auto"/>
              <w:bottom w:val="single" w:sz="4" w:space="0" w:color="auto"/>
            </w:tcBorders>
            <w:shd w:val="clear" w:color="000000" w:fill="FFFFFF"/>
            <w:noWrap/>
            <w:vAlign w:val="bottom"/>
            <w:hideMark/>
          </w:tcPr>
          <w:p w14:paraId="792605A7" w14:textId="77777777" w:rsidR="003E4253" w:rsidRPr="00F578DD" w:rsidRDefault="003E4253" w:rsidP="00D458CD">
            <w:pPr>
              <w:widowControl/>
              <w:autoSpaceDE/>
              <w:autoSpaceDN/>
              <w:adjustRightInd/>
              <w:jc w:val="center"/>
              <w:rPr>
                <w:rFonts w:eastAsia="Times New Roman"/>
                <w:lang w:val="en-CA" w:eastAsia="en-CA"/>
              </w:rPr>
            </w:pPr>
            <w:r w:rsidRPr="00F578DD">
              <w:rPr>
                <w:rFonts w:eastAsia="Times New Roman"/>
                <w:lang w:val="en-CA" w:eastAsia="en-CA"/>
              </w:rPr>
              <w:t>Note</w:t>
            </w:r>
          </w:p>
        </w:tc>
        <w:tc>
          <w:tcPr>
            <w:tcW w:w="1304" w:type="dxa"/>
            <w:tcBorders>
              <w:top w:val="single" w:sz="12" w:space="0" w:color="auto"/>
              <w:bottom w:val="single" w:sz="4" w:space="0" w:color="auto"/>
            </w:tcBorders>
            <w:shd w:val="clear" w:color="000000" w:fill="FFFFFF"/>
            <w:noWrap/>
            <w:vAlign w:val="bottom"/>
            <w:hideMark/>
          </w:tcPr>
          <w:p w14:paraId="0C0764A7" w14:textId="3286D4D1" w:rsidR="00B21B38" w:rsidRPr="00F578DD" w:rsidRDefault="00B21B38" w:rsidP="00D458CD">
            <w:pPr>
              <w:widowControl/>
              <w:autoSpaceDE/>
              <w:autoSpaceDN/>
              <w:adjustRightInd/>
              <w:jc w:val="right"/>
              <w:rPr>
                <w:rFonts w:eastAsia="Times New Roman"/>
                <w:b/>
                <w:lang w:val="en-CA" w:eastAsia="en-CA"/>
              </w:rPr>
            </w:pPr>
            <w:r w:rsidRPr="00F578DD">
              <w:rPr>
                <w:rFonts w:eastAsia="Times New Roman"/>
                <w:b/>
                <w:lang w:val="en-CA" w:eastAsia="en-CA"/>
              </w:rPr>
              <w:t>December 31,</w:t>
            </w:r>
          </w:p>
          <w:p w14:paraId="42B3D83F" w14:textId="11FF708D" w:rsidR="003E4253" w:rsidRPr="00F578DD" w:rsidRDefault="00B808FC" w:rsidP="00D458CD">
            <w:pPr>
              <w:widowControl/>
              <w:autoSpaceDE/>
              <w:autoSpaceDN/>
              <w:adjustRightInd/>
              <w:jc w:val="right"/>
              <w:rPr>
                <w:rFonts w:eastAsia="Times New Roman"/>
                <w:b/>
                <w:lang w:val="en-CA" w:eastAsia="en-CA"/>
              </w:rPr>
            </w:pPr>
            <w:r>
              <w:rPr>
                <w:rFonts w:eastAsia="Times New Roman"/>
                <w:b/>
                <w:lang w:val="en-CA" w:eastAsia="en-CA"/>
              </w:rPr>
              <w:t>2023</w:t>
            </w:r>
          </w:p>
        </w:tc>
        <w:tc>
          <w:tcPr>
            <w:tcW w:w="1304" w:type="dxa"/>
            <w:tcBorders>
              <w:top w:val="single" w:sz="12" w:space="0" w:color="auto"/>
              <w:bottom w:val="single" w:sz="4" w:space="0" w:color="auto"/>
            </w:tcBorders>
            <w:shd w:val="clear" w:color="000000" w:fill="FFFFFF"/>
            <w:vAlign w:val="bottom"/>
          </w:tcPr>
          <w:p w14:paraId="6B909D05" w14:textId="3BB0E0EE" w:rsidR="00B21B38" w:rsidRPr="00F578DD" w:rsidRDefault="00B21B38" w:rsidP="00D458CD">
            <w:pPr>
              <w:widowControl/>
              <w:autoSpaceDE/>
              <w:autoSpaceDN/>
              <w:adjustRightInd/>
              <w:jc w:val="right"/>
              <w:rPr>
                <w:rFonts w:eastAsia="Times New Roman"/>
                <w:lang w:val="en-CA" w:eastAsia="en-CA"/>
              </w:rPr>
            </w:pPr>
            <w:r w:rsidRPr="00F578DD">
              <w:rPr>
                <w:rFonts w:eastAsia="Times New Roman"/>
                <w:lang w:val="en-CA" w:eastAsia="en-CA"/>
              </w:rPr>
              <w:t>December 31,</w:t>
            </w:r>
          </w:p>
          <w:p w14:paraId="6EC92CE6" w14:textId="0F8D8022" w:rsidR="003E4253" w:rsidRPr="00F578DD" w:rsidRDefault="00B808FC" w:rsidP="00D458CD">
            <w:pPr>
              <w:widowControl/>
              <w:autoSpaceDE/>
              <w:autoSpaceDN/>
              <w:adjustRightInd/>
              <w:jc w:val="right"/>
              <w:rPr>
                <w:rFonts w:eastAsia="Times New Roman"/>
                <w:lang w:val="en-CA" w:eastAsia="en-CA"/>
              </w:rPr>
            </w:pPr>
            <w:r>
              <w:rPr>
                <w:rFonts w:eastAsia="Times New Roman"/>
                <w:lang w:val="en-CA" w:eastAsia="en-CA"/>
              </w:rPr>
              <w:t>2022</w:t>
            </w:r>
          </w:p>
        </w:tc>
      </w:tr>
      <w:tr w:rsidR="0085767C" w:rsidRPr="00D472E7" w14:paraId="701D1476" w14:textId="77777777" w:rsidTr="00D458CD">
        <w:trPr>
          <w:cantSplit/>
          <w:trHeight w:val="210"/>
        </w:trPr>
        <w:tc>
          <w:tcPr>
            <w:tcW w:w="6797" w:type="dxa"/>
            <w:tcBorders>
              <w:top w:val="single" w:sz="4" w:space="0" w:color="auto"/>
              <w:left w:val="nil"/>
              <w:bottom w:val="nil"/>
              <w:right w:val="nil"/>
            </w:tcBorders>
            <w:shd w:val="clear" w:color="000000" w:fill="FFFFFF"/>
            <w:noWrap/>
            <w:vAlign w:val="bottom"/>
            <w:hideMark/>
          </w:tcPr>
          <w:p w14:paraId="15A13BF9" w14:textId="0BB1DBE9" w:rsidR="003E4253" w:rsidRPr="00F578DD" w:rsidRDefault="003E4253" w:rsidP="00D458CD">
            <w:pPr>
              <w:widowControl/>
              <w:autoSpaceDE/>
              <w:autoSpaceDN/>
              <w:adjustRightInd/>
              <w:jc w:val="left"/>
              <w:rPr>
                <w:rFonts w:eastAsia="Times New Roman"/>
                <w:b/>
                <w:bCs/>
                <w:lang w:val="en-CA" w:eastAsia="en-CA"/>
              </w:rPr>
            </w:pPr>
          </w:p>
        </w:tc>
        <w:tc>
          <w:tcPr>
            <w:tcW w:w="680" w:type="dxa"/>
            <w:tcBorders>
              <w:top w:val="single" w:sz="4" w:space="0" w:color="auto"/>
              <w:left w:val="nil"/>
              <w:bottom w:val="nil"/>
              <w:right w:val="nil"/>
            </w:tcBorders>
            <w:shd w:val="clear" w:color="000000" w:fill="FFFFFF"/>
            <w:noWrap/>
            <w:vAlign w:val="bottom"/>
            <w:hideMark/>
          </w:tcPr>
          <w:p w14:paraId="65867999" w14:textId="77777777" w:rsidR="003E4253" w:rsidRPr="00F578DD" w:rsidRDefault="003E4253" w:rsidP="00D458CD">
            <w:pPr>
              <w:widowControl/>
              <w:autoSpaceDE/>
              <w:autoSpaceDN/>
              <w:adjustRightInd/>
              <w:jc w:val="center"/>
              <w:rPr>
                <w:rFonts w:eastAsia="Times New Roman"/>
                <w:b/>
                <w:bCs/>
                <w:lang w:val="en-CA" w:eastAsia="en-CA"/>
              </w:rPr>
            </w:pPr>
          </w:p>
        </w:tc>
        <w:tc>
          <w:tcPr>
            <w:tcW w:w="1304" w:type="dxa"/>
            <w:tcBorders>
              <w:top w:val="single" w:sz="4" w:space="0" w:color="auto"/>
              <w:left w:val="nil"/>
              <w:bottom w:val="nil"/>
              <w:right w:val="nil"/>
            </w:tcBorders>
            <w:shd w:val="clear" w:color="000000" w:fill="FFFFFF"/>
            <w:noWrap/>
            <w:vAlign w:val="bottom"/>
            <w:hideMark/>
          </w:tcPr>
          <w:p w14:paraId="72F3E0FC" w14:textId="77777777" w:rsidR="003E4253" w:rsidRPr="00F578DD" w:rsidRDefault="003E4253" w:rsidP="00D458CD">
            <w:pPr>
              <w:widowControl/>
              <w:autoSpaceDE/>
              <w:autoSpaceDN/>
              <w:adjustRightInd/>
              <w:jc w:val="right"/>
              <w:rPr>
                <w:rFonts w:eastAsia="Times New Roman"/>
                <w:b/>
                <w:lang w:val="en-CA" w:eastAsia="en-CA"/>
              </w:rPr>
            </w:pPr>
            <w:r w:rsidRPr="00F578DD">
              <w:rPr>
                <w:rFonts w:eastAsia="Times New Roman"/>
                <w:b/>
                <w:lang w:val="en-CA" w:eastAsia="en-CA"/>
              </w:rPr>
              <w:t>$</w:t>
            </w:r>
          </w:p>
        </w:tc>
        <w:tc>
          <w:tcPr>
            <w:tcW w:w="1304" w:type="dxa"/>
            <w:tcBorders>
              <w:top w:val="single" w:sz="4" w:space="0" w:color="auto"/>
              <w:left w:val="nil"/>
              <w:bottom w:val="nil"/>
              <w:right w:val="nil"/>
            </w:tcBorders>
            <w:shd w:val="clear" w:color="000000" w:fill="FFFFFF"/>
            <w:vAlign w:val="bottom"/>
          </w:tcPr>
          <w:p w14:paraId="58545B55" w14:textId="688C689F" w:rsidR="003E4253" w:rsidRPr="00F578DD" w:rsidRDefault="003E4253" w:rsidP="00D458CD">
            <w:pPr>
              <w:widowControl/>
              <w:autoSpaceDE/>
              <w:autoSpaceDN/>
              <w:adjustRightInd/>
              <w:jc w:val="right"/>
              <w:rPr>
                <w:rFonts w:eastAsia="Times New Roman"/>
                <w:lang w:val="en-CA" w:eastAsia="en-CA"/>
              </w:rPr>
            </w:pPr>
            <w:r w:rsidRPr="00F578DD">
              <w:rPr>
                <w:rFonts w:eastAsia="Times New Roman"/>
                <w:lang w:val="en-CA" w:eastAsia="en-CA"/>
              </w:rPr>
              <w:t>$</w:t>
            </w:r>
          </w:p>
        </w:tc>
      </w:tr>
      <w:tr w:rsidR="0085767C" w:rsidRPr="00D472E7" w14:paraId="2E607EB3"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26A6EC67" w14:textId="77777777" w:rsidR="003E4253" w:rsidRPr="00F578DD" w:rsidRDefault="003E4253" w:rsidP="00D458CD">
            <w:pPr>
              <w:widowControl/>
              <w:autoSpaceDE/>
              <w:autoSpaceDN/>
              <w:adjustRightInd/>
              <w:jc w:val="left"/>
              <w:rPr>
                <w:rFonts w:eastAsia="Times New Roman"/>
                <w:b/>
                <w:bCs/>
                <w:lang w:val="en-CA" w:eastAsia="en-CA"/>
              </w:rPr>
            </w:pPr>
            <w:r w:rsidRPr="00F578DD">
              <w:rPr>
                <w:rFonts w:eastAsia="Times New Roman"/>
                <w:b/>
                <w:bCs/>
                <w:lang w:val="en-CA" w:eastAsia="en-CA"/>
              </w:rPr>
              <w:t>ASSETS</w:t>
            </w:r>
          </w:p>
        </w:tc>
        <w:tc>
          <w:tcPr>
            <w:tcW w:w="680" w:type="dxa"/>
            <w:tcBorders>
              <w:top w:val="nil"/>
              <w:left w:val="nil"/>
              <w:bottom w:val="nil"/>
              <w:right w:val="nil"/>
            </w:tcBorders>
            <w:shd w:val="clear" w:color="000000" w:fill="FFFFFF"/>
            <w:noWrap/>
            <w:vAlign w:val="bottom"/>
          </w:tcPr>
          <w:p w14:paraId="6CC7F6DE" w14:textId="77777777" w:rsidR="003E4253" w:rsidRPr="00F578DD" w:rsidRDefault="003E4253" w:rsidP="00D458CD">
            <w:pPr>
              <w:widowControl/>
              <w:autoSpaceDE/>
              <w:autoSpaceDN/>
              <w:adjustRightInd/>
              <w:jc w:val="center"/>
              <w:rPr>
                <w:rFonts w:eastAsia="Times New Roman"/>
                <w:b/>
                <w:bCs/>
                <w:lang w:val="en-CA" w:eastAsia="en-CA"/>
              </w:rPr>
            </w:pPr>
          </w:p>
        </w:tc>
        <w:tc>
          <w:tcPr>
            <w:tcW w:w="1304" w:type="dxa"/>
            <w:tcBorders>
              <w:top w:val="nil"/>
              <w:left w:val="nil"/>
              <w:bottom w:val="nil"/>
              <w:right w:val="nil"/>
            </w:tcBorders>
            <w:shd w:val="clear" w:color="000000" w:fill="FFFFFF"/>
            <w:noWrap/>
            <w:vAlign w:val="bottom"/>
          </w:tcPr>
          <w:p w14:paraId="4E569F7A" w14:textId="77777777" w:rsidR="003E4253" w:rsidRPr="00F578DD" w:rsidRDefault="003E4253" w:rsidP="00D458CD">
            <w:pPr>
              <w:widowControl/>
              <w:autoSpaceDE/>
              <w:autoSpaceDN/>
              <w:adjustRightInd/>
              <w:jc w:val="right"/>
              <w:rPr>
                <w:rFonts w:eastAsia="Times New Roman"/>
                <w:b/>
                <w:lang w:val="en-CA" w:eastAsia="en-CA"/>
              </w:rPr>
            </w:pPr>
          </w:p>
        </w:tc>
        <w:tc>
          <w:tcPr>
            <w:tcW w:w="1304" w:type="dxa"/>
            <w:tcBorders>
              <w:top w:val="nil"/>
              <w:left w:val="nil"/>
              <w:bottom w:val="nil"/>
              <w:right w:val="nil"/>
            </w:tcBorders>
            <w:shd w:val="clear" w:color="000000" w:fill="FFFFFF"/>
            <w:vAlign w:val="bottom"/>
          </w:tcPr>
          <w:p w14:paraId="46E2ECDA" w14:textId="77777777" w:rsidR="003E4253" w:rsidRPr="00F578DD" w:rsidRDefault="003E4253" w:rsidP="00D458CD">
            <w:pPr>
              <w:widowControl/>
              <w:autoSpaceDE/>
              <w:autoSpaceDN/>
              <w:adjustRightInd/>
              <w:jc w:val="right"/>
              <w:rPr>
                <w:rFonts w:eastAsia="Times New Roman"/>
                <w:b/>
                <w:bCs/>
                <w:lang w:val="en-CA" w:eastAsia="en-CA"/>
              </w:rPr>
            </w:pPr>
          </w:p>
        </w:tc>
      </w:tr>
      <w:tr w:rsidR="0085767C" w:rsidRPr="00D472E7" w14:paraId="2BF698CC"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46E974AA" w14:textId="77777777" w:rsidR="003E4253" w:rsidRPr="00F578DD" w:rsidRDefault="003E4253" w:rsidP="00D458CD">
            <w:pPr>
              <w:widowControl/>
              <w:autoSpaceDE/>
              <w:autoSpaceDN/>
              <w:adjustRightInd/>
              <w:jc w:val="left"/>
              <w:rPr>
                <w:rFonts w:eastAsia="Times New Roman"/>
                <w:b/>
                <w:bCs/>
                <w:lang w:val="en-CA" w:eastAsia="en-CA"/>
              </w:rPr>
            </w:pPr>
            <w:r w:rsidRPr="00F578DD">
              <w:rPr>
                <w:rFonts w:eastAsia="Times New Roman"/>
                <w:b/>
                <w:bCs/>
                <w:lang w:val="en-CA" w:eastAsia="en-CA"/>
              </w:rPr>
              <w:t>Current</w:t>
            </w:r>
          </w:p>
        </w:tc>
        <w:tc>
          <w:tcPr>
            <w:tcW w:w="680" w:type="dxa"/>
            <w:tcBorders>
              <w:top w:val="nil"/>
              <w:left w:val="nil"/>
              <w:bottom w:val="nil"/>
              <w:right w:val="nil"/>
            </w:tcBorders>
            <w:shd w:val="clear" w:color="000000" w:fill="FFFFFF"/>
            <w:noWrap/>
            <w:vAlign w:val="bottom"/>
          </w:tcPr>
          <w:p w14:paraId="052D7D38" w14:textId="77777777" w:rsidR="003E4253" w:rsidRPr="00F578DD" w:rsidRDefault="003E4253" w:rsidP="00D458CD">
            <w:pPr>
              <w:widowControl/>
              <w:autoSpaceDE/>
              <w:autoSpaceDN/>
              <w:adjustRightInd/>
              <w:jc w:val="center"/>
              <w:rPr>
                <w:rFonts w:eastAsia="Times New Roman"/>
                <w:lang w:val="en-CA" w:eastAsia="en-CA"/>
              </w:rPr>
            </w:pPr>
          </w:p>
        </w:tc>
        <w:tc>
          <w:tcPr>
            <w:tcW w:w="1304" w:type="dxa"/>
            <w:tcBorders>
              <w:top w:val="nil"/>
              <w:left w:val="nil"/>
              <w:bottom w:val="nil"/>
              <w:right w:val="nil"/>
            </w:tcBorders>
            <w:shd w:val="clear" w:color="000000" w:fill="FFFFFF"/>
            <w:noWrap/>
            <w:vAlign w:val="bottom"/>
          </w:tcPr>
          <w:p w14:paraId="3D29908E" w14:textId="77777777" w:rsidR="003E4253" w:rsidRPr="00F578DD" w:rsidRDefault="003E4253" w:rsidP="00D458CD">
            <w:pPr>
              <w:widowControl/>
              <w:autoSpaceDE/>
              <w:autoSpaceDN/>
              <w:adjustRightInd/>
              <w:jc w:val="right"/>
              <w:rPr>
                <w:rFonts w:eastAsia="Times New Roman"/>
                <w:b/>
                <w:lang w:val="en-CA" w:eastAsia="en-CA"/>
              </w:rPr>
            </w:pPr>
          </w:p>
        </w:tc>
        <w:tc>
          <w:tcPr>
            <w:tcW w:w="1304" w:type="dxa"/>
            <w:tcBorders>
              <w:top w:val="nil"/>
              <w:left w:val="nil"/>
              <w:bottom w:val="nil"/>
              <w:right w:val="nil"/>
            </w:tcBorders>
            <w:shd w:val="clear" w:color="000000" w:fill="FFFFFF"/>
            <w:vAlign w:val="bottom"/>
          </w:tcPr>
          <w:p w14:paraId="7F8935C7" w14:textId="77777777" w:rsidR="003E4253" w:rsidRPr="00F578DD" w:rsidRDefault="003E4253" w:rsidP="00D458CD">
            <w:pPr>
              <w:widowControl/>
              <w:autoSpaceDE/>
              <w:autoSpaceDN/>
              <w:adjustRightInd/>
              <w:jc w:val="right"/>
              <w:rPr>
                <w:rFonts w:eastAsia="Times New Roman"/>
                <w:b/>
                <w:bCs/>
                <w:lang w:val="en-CA" w:eastAsia="en-CA"/>
              </w:rPr>
            </w:pPr>
          </w:p>
        </w:tc>
      </w:tr>
      <w:tr w:rsidR="0085767C" w:rsidRPr="00D472E7" w14:paraId="51953DDA"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2E509A5C" w14:textId="31A5E7E0"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Cash and cash equivalents</w:t>
            </w:r>
          </w:p>
        </w:tc>
        <w:tc>
          <w:tcPr>
            <w:tcW w:w="680" w:type="dxa"/>
            <w:tcBorders>
              <w:top w:val="nil"/>
              <w:left w:val="nil"/>
              <w:bottom w:val="nil"/>
              <w:right w:val="nil"/>
            </w:tcBorders>
            <w:shd w:val="clear" w:color="000000" w:fill="FFFFFF"/>
            <w:noWrap/>
            <w:vAlign w:val="bottom"/>
          </w:tcPr>
          <w:p w14:paraId="653E8380" w14:textId="77777777" w:rsidR="00134613" w:rsidRPr="00F578DD" w:rsidRDefault="00134613" w:rsidP="00D458CD">
            <w:pPr>
              <w:widowControl/>
              <w:autoSpaceDE/>
              <w:autoSpaceDN/>
              <w:adjustRightInd/>
              <w:jc w:val="center"/>
              <w:rPr>
                <w:rFonts w:eastAsia="Times New Roman"/>
                <w:lang w:val="en-CA" w:eastAsia="en-CA"/>
              </w:rPr>
            </w:pPr>
          </w:p>
        </w:tc>
        <w:tc>
          <w:tcPr>
            <w:tcW w:w="1304" w:type="dxa"/>
            <w:tcBorders>
              <w:top w:val="nil"/>
              <w:left w:val="nil"/>
              <w:bottom w:val="nil"/>
              <w:right w:val="nil"/>
            </w:tcBorders>
            <w:shd w:val="clear" w:color="000000" w:fill="FFFFFF"/>
            <w:noWrap/>
            <w:vAlign w:val="bottom"/>
          </w:tcPr>
          <w:p w14:paraId="2A47BBAA" w14:textId="432DC247" w:rsidR="00134613" w:rsidRPr="00F578DD" w:rsidRDefault="00134613" w:rsidP="00D458CD">
            <w:pPr>
              <w:widowControl/>
              <w:autoSpaceDE/>
              <w:autoSpaceDN/>
              <w:adjustRightInd/>
              <w:jc w:val="right"/>
              <w:rPr>
                <w:b/>
                <w:bCs/>
              </w:rPr>
            </w:pPr>
            <w:r w:rsidRPr="00F578DD">
              <w:rPr>
                <w:b/>
                <w:bCs/>
              </w:rPr>
              <w:t>938</w:t>
            </w:r>
          </w:p>
        </w:tc>
        <w:tc>
          <w:tcPr>
            <w:tcW w:w="1304" w:type="dxa"/>
            <w:tcBorders>
              <w:top w:val="nil"/>
              <w:left w:val="nil"/>
              <w:bottom w:val="nil"/>
              <w:right w:val="nil"/>
            </w:tcBorders>
            <w:shd w:val="clear" w:color="000000" w:fill="FFFFFF"/>
            <w:vAlign w:val="bottom"/>
          </w:tcPr>
          <w:p w14:paraId="4BBC033B" w14:textId="1826756D" w:rsidR="00134613" w:rsidRPr="00F578DD" w:rsidRDefault="00134613" w:rsidP="00D458CD">
            <w:pPr>
              <w:widowControl/>
              <w:autoSpaceDE/>
              <w:autoSpaceDN/>
              <w:adjustRightInd/>
              <w:jc w:val="right"/>
            </w:pPr>
            <w:r w:rsidRPr="00F578DD">
              <w:t>430</w:t>
            </w:r>
          </w:p>
        </w:tc>
      </w:tr>
      <w:tr w:rsidR="0085767C" w:rsidRPr="00D472E7" w14:paraId="5BA16D79"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6572BCF1" w14:textId="2B6852C5"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Marketable securities</w:t>
            </w:r>
          </w:p>
        </w:tc>
        <w:tc>
          <w:tcPr>
            <w:tcW w:w="680" w:type="dxa"/>
            <w:tcBorders>
              <w:top w:val="nil"/>
              <w:left w:val="nil"/>
              <w:bottom w:val="nil"/>
              <w:right w:val="nil"/>
            </w:tcBorders>
            <w:shd w:val="clear" w:color="000000" w:fill="FFFFFF"/>
            <w:noWrap/>
            <w:vAlign w:val="bottom"/>
          </w:tcPr>
          <w:p w14:paraId="7DC76734" w14:textId="42794097" w:rsidR="00134613" w:rsidRPr="00F578DD" w:rsidRDefault="00BF2CB4" w:rsidP="00D458CD">
            <w:pPr>
              <w:widowControl/>
              <w:autoSpaceDE/>
              <w:autoSpaceDN/>
              <w:adjustRightInd/>
              <w:jc w:val="center"/>
              <w:rPr>
                <w:rFonts w:eastAsia="Times New Roman"/>
                <w:lang w:val="en-CA" w:eastAsia="en-CA"/>
              </w:rPr>
            </w:pPr>
            <w:r>
              <w:rPr>
                <w:rFonts w:eastAsia="Times New Roman"/>
                <w:lang w:val="en-CA" w:eastAsia="en-CA"/>
              </w:rPr>
              <w:t>7</w:t>
            </w:r>
          </w:p>
        </w:tc>
        <w:tc>
          <w:tcPr>
            <w:tcW w:w="1304" w:type="dxa"/>
            <w:tcBorders>
              <w:top w:val="nil"/>
              <w:left w:val="nil"/>
              <w:bottom w:val="nil"/>
              <w:right w:val="nil"/>
            </w:tcBorders>
            <w:shd w:val="clear" w:color="000000" w:fill="FFFFFF"/>
            <w:noWrap/>
            <w:vAlign w:val="bottom"/>
          </w:tcPr>
          <w:p w14:paraId="65CF272E" w14:textId="7166EBD2" w:rsidR="00134613" w:rsidRPr="00F578DD" w:rsidRDefault="00134613" w:rsidP="00D458CD">
            <w:pPr>
              <w:widowControl/>
              <w:autoSpaceDE/>
              <w:autoSpaceDN/>
              <w:adjustRightInd/>
              <w:jc w:val="right"/>
              <w:rPr>
                <w:b/>
                <w:bCs/>
              </w:rPr>
            </w:pPr>
            <w:r w:rsidRPr="00F578DD">
              <w:rPr>
                <w:b/>
                <w:bCs/>
              </w:rPr>
              <w:t>4,102</w:t>
            </w:r>
          </w:p>
        </w:tc>
        <w:tc>
          <w:tcPr>
            <w:tcW w:w="1304" w:type="dxa"/>
            <w:tcBorders>
              <w:top w:val="nil"/>
              <w:left w:val="nil"/>
              <w:bottom w:val="nil"/>
              <w:right w:val="nil"/>
            </w:tcBorders>
            <w:shd w:val="clear" w:color="000000" w:fill="FFFFFF"/>
            <w:vAlign w:val="bottom"/>
          </w:tcPr>
          <w:p w14:paraId="2B08A321" w14:textId="42B5D514" w:rsidR="00134613" w:rsidRPr="00F578DD" w:rsidRDefault="00134613" w:rsidP="00D458CD">
            <w:pPr>
              <w:widowControl/>
              <w:autoSpaceDE/>
              <w:autoSpaceDN/>
              <w:adjustRightInd/>
              <w:jc w:val="right"/>
            </w:pPr>
            <w:r w:rsidRPr="00F578DD">
              <w:t>-</w:t>
            </w:r>
          </w:p>
        </w:tc>
      </w:tr>
      <w:tr w:rsidR="0085767C" w:rsidRPr="00D472E7" w14:paraId="563DF2BF" w14:textId="77777777" w:rsidTr="00D458CD">
        <w:trPr>
          <w:cantSplit/>
          <w:trHeight w:val="210"/>
        </w:trPr>
        <w:tc>
          <w:tcPr>
            <w:tcW w:w="6797" w:type="dxa"/>
            <w:tcBorders>
              <w:top w:val="nil"/>
              <w:left w:val="nil"/>
              <w:bottom w:val="nil"/>
              <w:right w:val="nil"/>
            </w:tcBorders>
            <w:shd w:val="clear" w:color="000000" w:fill="FFFFFF"/>
            <w:noWrap/>
            <w:vAlign w:val="bottom"/>
          </w:tcPr>
          <w:p w14:paraId="37FB090B" w14:textId="7567D92A"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Trade and other receivables</w:t>
            </w:r>
          </w:p>
        </w:tc>
        <w:tc>
          <w:tcPr>
            <w:tcW w:w="680" w:type="dxa"/>
            <w:tcBorders>
              <w:top w:val="nil"/>
              <w:left w:val="nil"/>
              <w:bottom w:val="nil"/>
              <w:right w:val="nil"/>
            </w:tcBorders>
            <w:shd w:val="clear" w:color="000000" w:fill="FFFFFF"/>
            <w:noWrap/>
            <w:vAlign w:val="bottom"/>
          </w:tcPr>
          <w:p w14:paraId="3496BE8B" w14:textId="40AFA916" w:rsidR="00134613" w:rsidRPr="00F578DD" w:rsidRDefault="00BF2CB4" w:rsidP="00D458CD">
            <w:pPr>
              <w:widowControl/>
              <w:autoSpaceDE/>
              <w:autoSpaceDN/>
              <w:adjustRightInd/>
              <w:jc w:val="center"/>
              <w:rPr>
                <w:rFonts w:eastAsia="Times New Roman"/>
                <w:lang w:val="en-CA" w:eastAsia="en-CA"/>
              </w:rPr>
            </w:pPr>
            <w:r>
              <w:rPr>
                <w:rFonts w:eastAsia="Times New Roman"/>
                <w:lang w:val="en-CA" w:eastAsia="en-CA"/>
              </w:rPr>
              <w:t>8</w:t>
            </w:r>
          </w:p>
        </w:tc>
        <w:tc>
          <w:tcPr>
            <w:tcW w:w="1304" w:type="dxa"/>
            <w:tcBorders>
              <w:top w:val="nil"/>
              <w:left w:val="nil"/>
              <w:bottom w:val="nil"/>
              <w:right w:val="nil"/>
            </w:tcBorders>
            <w:shd w:val="clear" w:color="000000" w:fill="FFFFFF"/>
            <w:noWrap/>
            <w:vAlign w:val="bottom"/>
          </w:tcPr>
          <w:p w14:paraId="1618A248" w14:textId="35FBE8B5" w:rsidR="00134613" w:rsidRPr="00F578DD" w:rsidRDefault="00134613" w:rsidP="00D458CD">
            <w:pPr>
              <w:widowControl/>
              <w:autoSpaceDE/>
              <w:autoSpaceDN/>
              <w:adjustRightInd/>
              <w:jc w:val="right"/>
              <w:rPr>
                <w:b/>
                <w:bCs/>
              </w:rPr>
            </w:pPr>
            <w:r w:rsidRPr="00F578DD">
              <w:rPr>
                <w:b/>
                <w:bCs/>
              </w:rPr>
              <w:t>13,260</w:t>
            </w:r>
          </w:p>
        </w:tc>
        <w:tc>
          <w:tcPr>
            <w:tcW w:w="1304" w:type="dxa"/>
            <w:tcBorders>
              <w:top w:val="nil"/>
              <w:left w:val="nil"/>
              <w:bottom w:val="nil"/>
              <w:right w:val="nil"/>
            </w:tcBorders>
            <w:shd w:val="clear" w:color="000000" w:fill="FFFFFF"/>
            <w:vAlign w:val="bottom"/>
          </w:tcPr>
          <w:p w14:paraId="5BC4B21C" w14:textId="479B69C7" w:rsidR="00134613" w:rsidRPr="00F578DD" w:rsidRDefault="00134613" w:rsidP="00D458CD">
            <w:pPr>
              <w:widowControl/>
              <w:autoSpaceDE/>
              <w:autoSpaceDN/>
              <w:adjustRightInd/>
              <w:jc w:val="right"/>
            </w:pPr>
            <w:r w:rsidRPr="00F578DD">
              <w:t>10,928</w:t>
            </w:r>
          </w:p>
        </w:tc>
      </w:tr>
      <w:tr w:rsidR="0085767C" w:rsidRPr="00D472E7" w14:paraId="6A82B379" w14:textId="77777777" w:rsidTr="00D458CD">
        <w:trPr>
          <w:cantSplit/>
          <w:trHeight w:val="210"/>
        </w:trPr>
        <w:tc>
          <w:tcPr>
            <w:tcW w:w="6797" w:type="dxa"/>
            <w:tcBorders>
              <w:top w:val="nil"/>
              <w:left w:val="nil"/>
              <w:bottom w:val="nil"/>
              <w:right w:val="nil"/>
            </w:tcBorders>
            <w:shd w:val="clear" w:color="000000" w:fill="FFFFFF"/>
            <w:noWrap/>
            <w:vAlign w:val="bottom"/>
          </w:tcPr>
          <w:p w14:paraId="239591DC" w14:textId="0A01F87C"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Inventory</w:t>
            </w:r>
          </w:p>
        </w:tc>
        <w:tc>
          <w:tcPr>
            <w:tcW w:w="680" w:type="dxa"/>
            <w:tcBorders>
              <w:top w:val="nil"/>
              <w:left w:val="nil"/>
              <w:bottom w:val="nil"/>
              <w:right w:val="nil"/>
            </w:tcBorders>
            <w:shd w:val="clear" w:color="000000" w:fill="FFFFFF"/>
            <w:noWrap/>
            <w:vAlign w:val="bottom"/>
          </w:tcPr>
          <w:p w14:paraId="3C097B17" w14:textId="2DF68EBB" w:rsidR="00134613" w:rsidRPr="00F578DD" w:rsidRDefault="00BF2CB4" w:rsidP="00D458CD">
            <w:pPr>
              <w:widowControl/>
              <w:autoSpaceDE/>
              <w:autoSpaceDN/>
              <w:adjustRightInd/>
              <w:jc w:val="center"/>
              <w:rPr>
                <w:rFonts w:eastAsia="Times New Roman"/>
                <w:lang w:val="en-CA" w:eastAsia="en-CA"/>
              </w:rPr>
            </w:pPr>
            <w:r>
              <w:rPr>
                <w:rFonts w:eastAsia="Times New Roman"/>
                <w:lang w:val="en-CA" w:eastAsia="en-CA"/>
              </w:rPr>
              <w:t>9</w:t>
            </w:r>
          </w:p>
        </w:tc>
        <w:tc>
          <w:tcPr>
            <w:tcW w:w="1304" w:type="dxa"/>
            <w:tcBorders>
              <w:top w:val="nil"/>
              <w:left w:val="nil"/>
              <w:bottom w:val="nil"/>
              <w:right w:val="nil"/>
            </w:tcBorders>
            <w:shd w:val="clear" w:color="000000" w:fill="FFFFFF"/>
            <w:noWrap/>
            <w:vAlign w:val="bottom"/>
          </w:tcPr>
          <w:p w14:paraId="52C3F6D9" w14:textId="71DF7A63" w:rsidR="00134613" w:rsidRPr="00F578DD" w:rsidRDefault="00134613" w:rsidP="00D458CD">
            <w:pPr>
              <w:widowControl/>
              <w:autoSpaceDE/>
              <w:autoSpaceDN/>
              <w:adjustRightInd/>
              <w:jc w:val="right"/>
              <w:rPr>
                <w:b/>
                <w:bCs/>
              </w:rPr>
            </w:pPr>
            <w:r w:rsidRPr="00F578DD">
              <w:rPr>
                <w:b/>
                <w:bCs/>
              </w:rPr>
              <w:t>1,271</w:t>
            </w:r>
          </w:p>
        </w:tc>
        <w:tc>
          <w:tcPr>
            <w:tcW w:w="1304" w:type="dxa"/>
            <w:tcBorders>
              <w:top w:val="nil"/>
              <w:left w:val="nil"/>
              <w:bottom w:val="nil"/>
              <w:right w:val="nil"/>
            </w:tcBorders>
            <w:shd w:val="clear" w:color="000000" w:fill="FFFFFF"/>
            <w:vAlign w:val="bottom"/>
          </w:tcPr>
          <w:p w14:paraId="0BDA7784" w14:textId="537C65B0" w:rsidR="00134613" w:rsidRPr="00F578DD" w:rsidRDefault="00134613" w:rsidP="00D458CD">
            <w:pPr>
              <w:widowControl/>
              <w:autoSpaceDE/>
              <w:autoSpaceDN/>
              <w:adjustRightInd/>
              <w:jc w:val="right"/>
            </w:pPr>
            <w:r w:rsidRPr="00F578DD">
              <w:t>1,425</w:t>
            </w:r>
          </w:p>
        </w:tc>
      </w:tr>
      <w:tr w:rsidR="0085767C" w:rsidRPr="00D472E7" w14:paraId="307199AE" w14:textId="77777777" w:rsidTr="00D458CD">
        <w:trPr>
          <w:cantSplit/>
          <w:trHeight w:val="210"/>
        </w:trPr>
        <w:tc>
          <w:tcPr>
            <w:tcW w:w="6797" w:type="dxa"/>
            <w:tcBorders>
              <w:top w:val="nil"/>
              <w:left w:val="nil"/>
              <w:bottom w:val="nil"/>
              <w:right w:val="nil"/>
            </w:tcBorders>
            <w:shd w:val="clear" w:color="000000" w:fill="FFFFFF"/>
            <w:noWrap/>
            <w:vAlign w:val="bottom"/>
          </w:tcPr>
          <w:p w14:paraId="5AF1B1B8" w14:textId="71B227C5"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Prepaid expenses and deposits</w:t>
            </w:r>
          </w:p>
        </w:tc>
        <w:tc>
          <w:tcPr>
            <w:tcW w:w="680" w:type="dxa"/>
            <w:tcBorders>
              <w:top w:val="nil"/>
              <w:left w:val="nil"/>
              <w:bottom w:val="nil"/>
              <w:right w:val="nil"/>
            </w:tcBorders>
            <w:shd w:val="clear" w:color="000000" w:fill="FFFFFF"/>
            <w:noWrap/>
            <w:vAlign w:val="bottom"/>
          </w:tcPr>
          <w:p w14:paraId="053BB5DE" w14:textId="77777777" w:rsidR="00134613" w:rsidRPr="00F578DD" w:rsidRDefault="00134613" w:rsidP="00D458CD">
            <w:pPr>
              <w:widowControl/>
              <w:autoSpaceDE/>
              <w:autoSpaceDN/>
              <w:adjustRightInd/>
              <w:jc w:val="center"/>
              <w:rPr>
                <w:rFonts w:eastAsia="Times New Roman"/>
                <w:lang w:val="en-CA" w:eastAsia="en-CA"/>
              </w:rPr>
            </w:pPr>
          </w:p>
        </w:tc>
        <w:tc>
          <w:tcPr>
            <w:tcW w:w="1304" w:type="dxa"/>
            <w:tcBorders>
              <w:top w:val="nil"/>
              <w:left w:val="nil"/>
              <w:bottom w:val="nil"/>
              <w:right w:val="nil"/>
            </w:tcBorders>
            <w:shd w:val="clear" w:color="000000" w:fill="FFFFFF"/>
            <w:noWrap/>
            <w:vAlign w:val="bottom"/>
          </w:tcPr>
          <w:p w14:paraId="5EBCA6D7" w14:textId="66789833" w:rsidR="00134613" w:rsidRPr="00F578DD" w:rsidRDefault="00134613" w:rsidP="00D458CD">
            <w:pPr>
              <w:widowControl/>
              <w:autoSpaceDE/>
              <w:autoSpaceDN/>
              <w:adjustRightInd/>
              <w:jc w:val="right"/>
              <w:rPr>
                <w:b/>
                <w:bCs/>
              </w:rPr>
            </w:pPr>
            <w:r w:rsidRPr="00F578DD">
              <w:rPr>
                <w:b/>
                <w:bCs/>
              </w:rPr>
              <w:t>2,503</w:t>
            </w:r>
          </w:p>
        </w:tc>
        <w:tc>
          <w:tcPr>
            <w:tcW w:w="1304" w:type="dxa"/>
            <w:tcBorders>
              <w:top w:val="nil"/>
              <w:left w:val="nil"/>
              <w:bottom w:val="nil"/>
              <w:right w:val="nil"/>
            </w:tcBorders>
            <w:shd w:val="clear" w:color="000000" w:fill="FFFFFF"/>
            <w:vAlign w:val="bottom"/>
          </w:tcPr>
          <w:p w14:paraId="2780634D" w14:textId="2FC118ED" w:rsidR="00134613" w:rsidRPr="00F578DD" w:rsidRDefault="00134613" w:rsidP="00D458CD">
            <w:pPr>
              <w:widowControl/>
              <w:autoSpaceDE/>
              <w:autoSpaceDN/>
              <w:adjustRightInd/>
              <w:jc w:val="right"/>
            </w:pPr>
            <w:r w:rsidRPr="00F578DD">
              <w:t>1,069</w:t>
            </w:r>
          </w:p>
        </w:tc>
      </w:tr>
      <w:tr w:rsidR="0085767C" w:rsidRPr="00D472E7" w14:paraId="019B6BCC" w14:textId="77777777" w:rsidTr="00D458CD">
        <w:trPr>
          <w:cantSplit/>
          <w:trHeight w:val="210"/>
        </w:trPr>
        <w:tc>
          <w:tcPr>
            <w:tcW w:w="6797" w:type="dxa"/>
            <w:tcBorders>
              <w:top w:val="nil"/>
              <w:left w:val="nil"/>
              <w:bottom w:val="single" w:sz="4" w:space="0" w:color="auto"/>
              <w:right w:val="nil"/>
            </w:tcBorders>
            <w:shd w:val="clear" w:color="000000" w:fill="FFFFFF"/>
            <w:noWrap/>
            <w:vAlign w:val="bottom"/>
            <w:hideMark/>
          </w:tcPr>
          <w:p w14:paraId="112167C1" w14:textId="474F36F0"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Assets held for sale</w:t>
            </w:r>
          </w:p>
        </w:tc>
        <w:tc>
          <w:tcPr>
            <w:tcW w:w="680" w:type="dxa"/>
            <w:tcBorders>
              <w:top w:val="nil"/>
              <w:left w:val="nil"/>
              <w:bottom w:val="single" w:sz="4" w:space="0" w:color="auto"/>
              <w:right w:val="nil"/>
            </w:tcBorders>
            <w:shd w:val="clear" w:color="000000" w:fill="FFFFFF"/>
            <w:noWrap/>
            <w:vAlign w:val="bottom"/>
          </w:tcPr>
          <w:p w14:paraId="49960BCA" w14:textId="66CE5853" w:rsidR="00134613" w:rsidRPr="00F578DD" w:rsidRDefault="00BF2CB4" w:rsidP="00D458CD">
            <w:pPr>
              <w:widowControl/>
              <w:autoSpaceDE/>
              <w:autoSpaceDN/>
              <w:adjustRightInd/>
              <w:jc w:val="center"/>
              <w:rPr>
                <w:rFonts w:eastAsia="Times New Roman"/>
                <w:highlight w:val="yellow"/>
                <w:lang w:val="en-CA" w:eastAsia="en-CA"/>
              </w:rPr>
            </w:pPr>
            <w:r>
              <w:rPr>
                <w:rFonts w:eastAsia="Times New Roman"/>
                <w:lang w:val="en-CA" w:eastAsia="en-CA"/>
              </w:rPr>
              <w:t>10</w:t>
            </w:r>
          </w:p>
        </w:tc>
        <w:tc>
          <w:tcPr>
            <w:tcW w:w="1304" w:type="dxa"/>
            <w:tcBorders>
              <w:top w:val="nil"/>
              <w:left w:val="nil"/>
              <w:bottom w:val="single" w:sz="4" w:space="0" w:color="auto"/>
              <w:right w:val="nil"/>
            </w:tcBorders>
            <w:shd w:val="clear" w:color="000000" w:fill="FFFFFF"/>
            <w:noWrap/>
            <w:vAlign w:val="bottom"/>
          </w:tcPr>
          <w:p w14:paraId="1C4F1276" w14:textId="675578E2" w:rsidR="00134613" w:rsidRPr="00F578DD" w:rsidRDefault="00134613" w:rsidP="00D458CD">
            <w:pPr>
              <w:widowControl/>
              <w:autoSpaceDE/>
              <w:autoSpaceDN/>
              <w:adjustRightInd/>
              <w:jc w:val="right"/>
              <w:rPr>
                <w:b/>
                <w:bCs/>
              </w:rPr>
            </w:pPr>
            <w:r w:rsidRPr="00F578DD">
              <w:rPr>
                <w:b/>
                <w:bCs/>
              </w:rPr>
              <w:t>-</w:t>
            </w:r>
          </w:p>
        </w:tc>
        <w:tc>
          <w:tcPr>
            <w:tcW w:w="1304" w:type="dxa"/>
            <w:tcBorders>
              <w:top w:val="nil"/>
              <w:left w:val="nil"/>
              <w:bottom w:val="single" w:sz="4" w:space="0" w:color="auto"/>
              <w:right w:val="nil"/>
            </w:tcBorders>
            <w:shd w:val="clear" w:color="000000" w:fill="FFFFFF"/>
            <w:vAlign w:val="bottom"/>
          </w:tcPr>
          <w:p w14:paraId="399666A5" w14:textId="7DFCC04D" w:rsidR="00134613" w:rsidRPr="00F578DD" w:rsidRDefault="00134613" w:rsidP="00D458CD">
            <w:pPr>
              <w:widowControl/>
              <w:autoSpaceDE/>
              <w:autoSpaceDN/>
              <w:adjustRightInd/>
              <w:jc w:val="right"/>
            </w:pPr>
            <w:r w:rsidRPr="00F578DD">
              <w:t>2,569</w:t>
            </w:r>
          </w:p>
        </w:tc>
      </w:tr>
      <w:tr w:rsidR="0085767C" w:rsidRPr="00D472E7" w14:paraId="33B97B6D" w14:textId="77777777" w:rsidTr="00D458CD">
        <w:trPr>
          <w:cantSplit/>
          <w:trHeight w:val="210"/>
        </w:trPr>
        <w:tc>
          <w:tcPr>
            <w:tcW w:w="6797" w:type="dxa"/>
            <w:tcBorders>
              <w:top w:val="nil"/>
              <w:left w:val="nil"/>
              <w:right w:val="nil"/>
            </w:tcBorders>
            <w:shd w:val="clear" w:color="000000" w:fill="FFFFFF"/>
            <w:noWrap/>
            <w:vAlign w:val="bottom"/>
          </w:tcPr>
          <w:p w14:paraId="42832AE1" w14:textId="77777777" w:rsidR="00134613" w:rsidRPr="00F578DD" w:rsidRDefault="00134613" w:rsidP="00D87DC1">
            <w:pPr>
              <w:widowControl/>
              <w:autoSpaceDE/>
              <w:autoSpaceDN/>
              <w:adjustRightInd/>
              <w:jc w:val="left"/>
              <w:rPr>
                <w:rFonts w:eastAsia="Times New Roman"/>
                <w:lang w:val="en-CA" w:eastAsia="en-CA"/>
              </w:rPr>
            </w:pPr>
          </w:p>
        </w:tc>
        <w:tc>
          <w:tcPr>
            <w:tcW w:w="680" w:type="dxa"/>
            <w:tcBorders>
              <w:top w:val="nil"/>
              <w:left w:val="nil"/>
              <w:right w:val="nil"/>
            </w:tcBorders>
            <w:shd w:val="clear" w:color="000000" w:fill="FFFFFF"/>
            <w:noWrap/>
            <w:vAlign w:val="bottom"/>
          </w:tcPr>
          <w:p w14:paraId="3D10D54D"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nil"/>
              <w:left w:val="nil"/>
              <w:right w:val="nil"/>
            </w:tcBorders>
            <w:shd w:val="clear" w:color="000000" w:fill="FFFFFF"/>
            <w:noWrap/>
            <w:vAlign w:val="bottom"/>
          </w:tcPr>
          <w:p w14:paraId="49D3CEED" w14:textId="0A0D5FCE" w:rsidR="00134613" w:rsidRPr="00F578DD" w:rsidRDefault="00134613" w:rsidP="00D458CD">
            <w:pPr>
              <w:widowControl/>
              <w:autoSpaceDE/>
              <w:autoSpaceDN/>
              <w:adjustRightInd/>
              <w:jc w:val="right"/>
              <w:rPr>
                <w:b/>
                <w:bCs/>
              </w:rPr>
            </w:pPr>
            <w:r w:rsidRPr="00F578DD">
              <w:rPr>
                <w:b/>
                <w:bCs/>
              </w:rPr>
              <w:t>22,074</w:t>
            </w:r>
          </w:p>
        </w:tc>
        <w:tc>
          <w:tcPr>
            <w:tcW w:w="1304" w:type="dxa"/>
            <w:tcBorders>
              <w:top w:val="nil"/>
              <w:left w:val="nil"/>
              <w:right w:val="nil"/>
            </w:tcBorders>
            <w:shd w:val="clear" w:color="000000" w:fill="FFFFFF"/>
            <w:vAlign w:val="bottom"/>
          </w:tcPr>
          <w:p w14:paraId="62C2CCF6" w14:textId="7C2960DE" w:rsidR="00134613" w:rsidRPr="00F578DD" w:rsidRDefault="00134613" w:rsidP="00D458CD">
            <w:pPr>
              <w:widowControl/>
              <w:autoSpaceDE/>
              <w:autoSpaceDN/>
              <w:adjustRightInd/>
              <w:jc w:val="right"/>
            </w:pPr>
            <w:r w:rsidRPr="00F578DD">
              <w:t>16,421</w:t>
            </w:r>
          </w:p>
        </w:tc>
      </w:tr>
      <w:tr w:rsidR="0085767C" w:rsidRPr="00D472E7" w14:paraId="6BDC8704" w14:textId="77777777" w:rsidTr="00D458CD">
        <w:trPr>
          <w:cantSplit/>
          <w:trHeight w:val="210"/>
        </w:trPr>
        <w:tc>
          <w:tcPr>
            <w:tcW w:w="6797" w:type="dxa"/>
            <w:tcBorders>
              <w:top w:val="nil"/>
              <w:left w:val="nil"/>
              <w:right w:val="nil"/>
            </w:tcBorders>
            <w:shd w:val="clear" w:color="000000" w:fill="FFFFFF"/>
            <w:noWrap/>
            <w:vAlign w:val="bottom"/>
          </w:tcPr>
          <w:p w14:paraId="6DC0DF09" w14:textId="77777777" w:rsidR="00134613" w:rsidRPr="00F578DD" w:rsidRDefault="00134613" w:rsidP="00D87DC1">
            <w:pPr>
              <w:widowControl/>
              <w:autoSpaceDE/>
              <w:autoSpaceDN/>
              <w:adjustRightInd/>
              <w:jc w:val="left"/>
              <w:rPr>
                <w:rFonts w:eastAsia="Times New Roman"/>
                <w:lang w:val="en-CA" w:eastAsia="en-CA"/>
              </w:rPr>
            </w:pPr>
          </w:p>
        </w:tc>
        <w:tc>
          <w:tcPr>
            <w:tcW w:w="680" w:type="dxa"/>
            <w:tcBorders>
              <w:top w:val="nil"/>
              <w:left w:val="nil"/>
              <w:right w:val="nil"/>
            </w:tcBorders>
            <w:shd w:val="clear" w:color="000000" w:fill="FFFFFF"/>
            <w:noWrap/>
            <w:vAlign w:val="bottom"/>
          </w:tcPr>
          <w:p w14:paraId="1B393F54"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nil"/>
              <w:left w:val="nil"/>
              <w:right w:val="nil"/>
            </w:tcBorders>
            <w:shd w:val="clear" w:color="000000" w:fill="FFFFFF"/>
            <w:noWrap/>
            <w:vAlign w:val="bottom"/>
          </w:tcPr>
          <w:p w14:paraId="7E3F3215" w14:textId="3E2128A5" w:rsidR="00134613" w:rsidRPr="00F578DD" w:rsidRDefault="00134613" w:rsidP="00D458CD">
            <w:pPr>
              <w:widowControl/>
              <w:autoSpaceDE/>
              <w:autoSpaceDN/>
              <w:adjustRightInd/>
              <w:jc w:val="right"/>
              <w:rPr>
                <w:b/>
                <w:bCs/>
              </w:rPr>
            </w:pPr>
          </w:p>
        </w:tc>
        <w:tc>
          <w:tcPr>
            <w:tcW w:w="1304" w:type="dxa"/>
            <w:tcBorders>
              <w:top w:val="nil"/>
              <w:left w:val="nil"/>
              <w:right w:val="nil"/>
            </w:tcBorders>
            <w:shd w:val="clear" w:color="000000" w:fill="FFFFFF"/>
            <w:vAlign w:val="bottom"/>
          </w:tcPr>
          <w:p w14:paraId="6E497980" w14:textId="017650B0" w:rsidR="00134613" w:rsidRPr="00F578DD" w:rsidRDefault="00134613" w:rsidP="00D458CD">
            <w:pPr>
              <w:widowControl/>
              <w:autoSpaceDE/>
              <w:autoSpaceDN/>
              <w:adjustRightInd/>
              <w:jc w:val="right"/>
            </w:pPr>
          </w:p>
        </w:tc>
      </w:tr>
      <w:tr w:rsidR="0085767C" w:rsidRPr="00D472E7" w14:paraId="5035B43D" w14:textId="77777777" w:rsidTr="00D458CD">
        <w:trPr>
          <w:cantSplit/>
          <w:trHeight w:val="210"/>
        </w:trPr>
        <w:tc>
          <w:tcPr>
            <w:tcW w:w="6797" w:type="dxa"/>
            <w:tcBorders>
              <w:top w:val="nil"/>
              <w:left w:val="nil"/>
              <w:right w:val="nil"/>
            </w:tcBorders>
            <w:shd w:val="clear" w:color="000000" w:fill="FFFFFF"/>
            <w:noWrap/>
            <w:vAlign w:val="bottom"/>
          </w:tcPr>
          <w:p w14:paraId="5BD2CEFC" w14:textId="1CAF933E"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Other assets</w:t>
            </w:r>
          </w:p>
        </w:tc>
        <w:tc>
          <w:tcPr>
            <w:tcW w:w="680" w:type="dxa"/>
            <w:tcBorders>
              <w:top w:val="nil"/>
              <w:left w:val="nil"/>
              <w:right w:val="nil"/>
            </w:tcBorders>
            <w:shd w:val="clear" w:color="000000" w:fill="FFFFFF"/>
            <w:noWrap/>
            <w:vAlign w:val="bottom"/>
          </w:tcPr>
          <w:p w14:paraId="415B7F13"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nil"/>
              <w:left w:val="nil"/>
              <w:right w:val="nil"/>
            </w:tcBorders>
            <w:shd w:val="clear" w:color="000000" w:fill="FFFFFF"/>
            <w:noWrap/>
            <w:vAlign w:val="bottom"/>
          </w:tcPr>
          <w:p w14:paraId="6E26DA76" w14:textId="0C771215" w:rsidR="00134613" w:rsidRPr="00F578DD" w:rsidRDefault="00134613" w:rsidP="00D458CD">
            <w:pPr>
              <w:widowControl/>
              <w:autoSpaceDE/>
              <w:autoSpaceDN/>
              <w:adjustRightInd/>
              <w:jc w:val="right"/>
              <w:rPr>
                <w:b/>
                <w:bCs/>
              </w:rPr>
            </w:pPr>
            <w:r w:rsidRPr="00F578DD">
              <w:rPr>
                <w:b/>
                <w:bCs/>
              </w:rPr>
              <w:t>53</w:t>
            </w:r>
          </w:p>
        </w:tc>
        <w:tc>
          <w:tcPr>
            <w:tcW w:w="1304" w:type="dxa"/>
            <w:tcBorders>
              <w:top w:val="nil"/>
              <w:left w:val="nil"/>
              <w:right w:val="nil"/>
            </w:tcBorders>
            <w:shd w:val="clear" w:color="000000" w:fill="FFFFFF"/>
            <w:vAlign w:val="bottom"/>
          </w:tcPr>
          <w:p w14:paraId="55EE8D63" w14:textId="0CE5FA50" w:rsidR="00134613" w:rsidRPr="00F578DD" w:rsidRDefault="00134613" w:rsidP="00D458CD">
            <w:pPr>
              <w:widowControl/>
              <w:autoSpaceDE/>
              <w:autoSpaceDN/>
              <w:adjustRightInd/>
              <w:jc w:val="right"/>
            </w:pPr>
            <w:r w:rsidRPr="00F578DD">
              <w:t>506</w:t>
            </w:r>
          </w:p>
        </w:tc>
      </w:tr>
      <w:tr w:rsidR="0085767C" w:rsidRPr="00D472E7" w14:paraId="1E5DEB51" w14:textId="77777777" w:rsidTr="00D458CD">
        <w:trPr>
          <w:cantSplit/>
          <w:trHeight w:val="210"/>
        </w:trPr>
        <w:tc>
          <w:tcPr>
            <w:tcW w:w="6797" w:type="dxa"/>
            <w:tcBorders>
              <w:top w:val="nil"/>
              <w:left w:val="nil"/>
              <w:right w:val="nil"/>
            </w:tcBorders>
            <w:shd w:val="clear" w:color="000000" w:fill="FFFFFF"/>
            <w:noWrap/>
            <w:vAlign w:val="bottom"/>
          </w:tcPr>
          <w:p w14:paraId="6D57290D" w14:textId="0787B6B7" w:rsidR="00134613" w:rsidRPr="00F578DD" w:rsidRDefault="00134613" w:rsidP="00D458CD">
            <w:pPr>
              <w:widowControl/>
              <w:autoSpaceDE/>
              <w:autoSpaceDN/>
              <w:adjustRightInd/>
              <w:jc w:val="left"/>
              <w:rPr>
                <w:rFonts w:eastAsia="Times New Roman"/>
                <w:lang w:val="fr-FR" w:eastAsia="en-CA"/>
              </w:rPr>
            </w:pPr>
            <w:proofErr w:type="spellStart"/>
            <w:r w:rsidRPr="00F578DD">
              <w:rPr>
                <w:rFonts w:eastAsia="Times New Roman"/>
                <w:lang w:val="fr-FR" w:eastAsia="en-CA"/>
              </w:rPr>
              <w:t>Deposit</w:t>
            </w:r>
            <w:proofErr w:type="spellEnd"/>
            <w:r w:rsidRPr="00F578DD">
              <w:rPr>
                <w:rFonts w:eastAsia="Times New Roman"/>
                <w:lang w:val="fr-FR" w:eastAsia="en-CA"/>
              </w:rPr>
              <w:t xml:space="preserve"> on </w:t>
            </w:r>
            <w:r w:rsidR="00E01C1F">
              <w:rPr>
                <w:rFonts w:eastAsia="Times New Roman"/>
                <w:lang w:val="fr-FR" w:eastAsia="en-CA"/>
              </w:rPr>
              <w:t>Great</w:t>
            </w:r>
            <w:r w:rsidRPr="00F578DD">
              <w:rPr>
                <w:rFonts w:eastAsia="Times New Roman"/>
                <w:lang w:val="fr-FR" w:eastAsia="en-CA"/>
              </w:rPr>
              <w:t xml:space="preserve"> Mine acquisition</w:t>
            </w:r>
          </w:p>
        </w:tc>
        <w:tc>
          <w:tcPr>
            <w:tcW w:w="680" w:type="dxa"/>
            <w:tcBorders>
              <w:top w:val="nil"/>
              <w:left w:val="nil"/>
              <w:right w:val="nil"/>
            </w:tcBorders>
            <w:shd w:val="clear" w:color="000000" w:fill="FFFFFF"/>
            <w:noWrap/>
            <w:vAlign w:val="bottom"/>
          </w:tcPr>
          <w:p w14:paraId="43CECE56" w14:textId="151F516E" w:rsidR="00134613" w:rsidRPr="00F578DD" w:rsidRDefault="00BF2CB4" w:rsidP="00D458CD">
            <w:pPr>
              <w:widowControl/>
              <w:autoSpaceDE/>
              <w:autoSpaceDN/>
              <w:adjustRightInd/>
              <w:jc w:val="center"/>
              <w:rPr>
                <w:rFonts w:eastAsia="Times New Roman"/>
                <w:highlight w:val="yellow"/>
                <w:lang w:val="en-CA" w:eastAsia="en-CA"/>
              </w:rPr>
            </w:pPr>
            <w:r>
              <w:rPr>
                <w:rFonts w:eastAsia="Times New Roman"/>
                <w:lang w:val="en-CA" w:eastAsia="en-CA"/>
              </w:rPr>
              <w:t>5</w:t>
            </w:r>
          </w:p>
        </w:tc>
        <w:tc>
          <w:tcPr>
            <w:tcW w:w="1304" w:type="dxa"/>
            <w:tcBorders>
              <w:top w:val="nil"/>
              <w:left w:val="nil"/>
              <w:right w:val="nil"/>
            </w:tcBorders>
            <w:shd w:val="clear" w:color="000000" w:fill="FFFFFF"/>
            <w:noWrap/>
            <w:vAlign w:val="bottom"/>
          </w:tcPr>
          <w:p w14:paraId="6FCE8165" w14:textId="18C9CA5A" w:rsidR="00134613" w:rsidRPr="00F578DD" w:rsidRDefault="00134613" w:rsidP="00D458CD">
            <w:pPr>
              <w:widowControl/>
              <w:autoSpaceDE/>
              <w:autoSpaceDN/>
              <w:adjustRightInd/>
              <w:jc w:val="right"/>
              <w:rPr>
                <w:b/>
                <w:bCs/>
              </w:rPr>
            </w:pPr>
            <w:r w:rsidRPr="00F578DD">
              <w:rPr>
                <w:b/>
                <w:bCs/>
              </w:rPr>
              <w:t>-</w:t>
            </w:r>
          </w:p>
        </w:tc>
        <w:tc>
          <w:tcPr>
            <w:tcW w:w="1304" w:type="dxa"/>
            <w:tcBorders>
              <w:top w:val="nil"/>
              <w:left w:val="nil"/>
              <w:right w:val="nil"/>
            </w:tcBorders>
            <w:shd w:val="clear" w:color="000000" w:fill="FFFFFF"/>
            <w:vAlign w:val="bottom"/>
          </w:tcPr>
          <w:p w14:paraId="59749A30" w14:textId="4EAC4441" w:rsidR="00134613" w:rsidRPr="00F578DD" w:rsidRDefault="00134613" w:rsidP="00D458CD">
            <w:pPr>
              <w:widowControl/>
              <w:autoSpaceDE/>
              <w:autoSpaceDN/>
              <w:adjustRightInd/>
              <w:jc w:val="right"/>
            </w:pPr>
            <w:r w:rsidRPr="00F578DD">
              <w:t>1,000</w:t>
            </w:r>
          </w:p>
        </w:tc>
      </w:tr>
      <w:tr w:rsidR="0085767C" w:rsidRPr="00D472E7" w14:paraId="5D09F3A1" w14:textId="77777777" w:rsidTr="00D458CD">
        <w:trPr>
          <w:cantSplit/>
          <w:trHeight w:val="210"/>
        </w:trPr>
        <w:tc>
          <w:tcPr>
            <w:tcW w:w="6797" w:type="dxa"/>
            <w:tcBorders>
              <w:top w:val="nil"/>
              <w:left w:val="nil"/>
              <w:right w:val="nil"/>
            </w:tcBorders>
            <w:shd w:val="clear" w:color="000000" w:fill="FFFFFF"/>
            <w:noWrap/>
            <w:vAlign w:val="bottom"/>
          </w:tcPr>
          <w:p w14:paraId="6E93328A" w14:textId="621A3FA2"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Property, plant and equipment</w:t>
            </w:r>
          </w:p>
        </w:tc>
        <w:tc>
          <w:tcPr>
            <w:tcW w:w="680" w:type="dxa"/>
            <w:tcBorders>
              <w:top w:val="nil"/>
              <w:left w:val="nil"/>
              <w:right w:val="nil"/>
            </w:tcBorders>
            <w:shd w:val="clear" w:color="000000" w:fill="FFFFFF"/>
            <w:noWrap/>
            <w:vAlign w:val="bottom"/>
          </w:tcPr>
          <w:p w14:paraId="2006D9FC" w14:textId="6E4318C7" w:rsidR="00134613" w:rsidRPr="00F578DD" w:rsidRDefault="00BF2CB4" w:rsidP="00D458CD">
            <w:pPr>
              <w:widowControl/>
              <w:autoSpaceDE/>
              <w:autoSpaceDN/>
              <w:adjustRightInd/>
              <w:jc w:val="center"/>
              <w:rPr>
                <w:rFonts w:eastAsia="Times New Roman"/>
                <w:highlight w:val="yellow"/>
                <w:lang w:val="en-CA" w:eastAsia="en-CA"/>
              </w:rPr>
            </w:pPr>
            <w:r>
              <w:rPr>
                <w:rFonts w:eastAsia="Times New Roman"/>
                <w:lang w:val="en-CA" w:eastAsia="en-CA"/>
              </w:rPr>
              <w:t>5</w:t>
            </w:r>
            <w:r w:rsidR="00134613" w:rsidRPr="00F578DD">
              <w:rPr>
                <w:rFonts w:eastAsia="Times New Roman"/>
                <w:lang w:val="en-CA" w:eastAsia="en-CA"/>
              </w:rPr>
              <w:t>,</w:t>
            </w:r>
            <w:r>
              <w:rPr>
                <w:rFonts w:eastAsia="Times New Roman"/>
                <w:lang w:val="en-CA" w:eastAsia="en-CA"/>
              </w:rPr>
              <w:t>11</w:t>
            </w:r>
          </w:p>
        </w:tc>
        <w:tc>
          <w:tcPr>
            <w:tcW w:w="1304" w:type="dxa"/>
            <w:tcBorders>
              <w:top w:val="nil"/>
              <w:left w:val="nil"/>
              <w:right w:val="nil"/>
            </w:tcBorders>
            <w:shd w:val="clear" w:color="000000" w:fill="FFFFFF"/>
            <w:noWrap/>
            <w:vAlign w:val="bottom"/>
          </w:tcPr>
          <w:p w14:paraId="41E56A25" w14:textId="067D81DB" w:rsidR="00134613" w:rsidRPr="00F578DD" w:rsidRDefault="00134613" w:rsidP="00D458CD">
            <w:pPr>
              <w:widowControl/>
              <w:autoSpaceDE/>
              <w:autoSpaceDN/>
              <w:adjustRightInd/>
              <w:jc w:val="right"/>
              <w:rPr>
                <w:b/>
                <w:bCs/>
              </w:rPr>
            </w:pPr>
            <w:r w:rsidRPr="00F578DD">
              <w:rPr>
                <w:b/>
                <w:bCs/>
              </w:rPr>
              <w:t>22,933</w:t>
            </w:r>
          </w:p>
        </w:tc>
        <w:tc>
          <w:tcPr>
            <w:tcW w:w="1304" w:type="dxa"/>
            <w:tcBorders>
              <w:top w:val="nil"/>
              <w:left w:val="nil"/>
              <w:right w:val="nil"/>
            </w:tcBorders>
            <w:shd w:val="clear" w:color="000000" w:fill="FFFFFF"/>
            <w:vAlign w:val="bottom"/>
          </w:tcPr>
          <w:p w14:paraId="2576A4FD" w14:textId="7B6F1526" w:rsidR="00134613" w:rsidRPr="00F578DD" w:rsidRDefault="00134613" w:rsidP="00D458CD">
            <w:pPr>
              <w:widowControl/>
              <w:autoSpaceDE/>
              <w:autoSpaceDN/>
              <w:adjustRightInd/>
              <w:jc w:val="right"/>
            </w:pPr>
            <w:r w:rsidRPr="00F578DD">
              <w:t>14,905</w:t>
            </w:r>
          </w:p>
        </w:tc>
      </w:tr>
      <w:tr w:rsidR="0085767C" w:rsidRPr="00D472E7" w14:paraId="36601852" w14:textId="77777777" w:rsidTr="00D458CD">
        <w:trPr>
          <w:cantSplit/>
          <w:trHeight w:val="210"/>
        </w:trPr>
        <w:tc>
          <w:tcPr>
            <w:tcW w:w="6797" w:type="dxa"/>
            <w:tcBorders>
              <w:top w:val="nil"/>
              <w:left w:val="nil"/>
              <w:bottom w:val="single" w:sz="4" w:space="0" w:color="auto"/>
              <w:right w:val="nil"/>
            </w:tcBorders>
            <w:shd w:val="clear" w:color="000000" w:fill="FFFFFF"/>
            <w:noWrap/>
            <w:vAlign w:val="bottom"/>
          </w:tcPr>
          <w:p w14:paraId="10DBB7FF" w14:textId="2C1CA2C7"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Mineral property</w:t>
            </w:r>
          </w:p>
        </w:tc>
        <w:tc>
          <w:tcPr>
            <w:tcW w:w="680" w:type="dxa"/>
            <w:tcBorders>
              <w:top w:val="nil"/>
              <w:left w:val="nil"/>
              <w:bottom w:val="single" w:sz="4" w:space="0" w:color="auto"/>
              <w:right w:val="nil"/>
            </w:tcBorders>
            <w:shd w:val="clear" w:color="000000" w:fill="FFFFFF"/>
            <w:noWrap/>
            <w:vAlign w:val="bottom"/>
          </w:tcPr>
          <w:p w14:paraId="582E693B" w14:textId="56968F06" w:rsidR="00134613" w:rsidRPr="00F578DD" w:rsidRDefault="00BF2CB4" w:rsidP="00D458CD">
            <w:pPr>
              <w:widowControl/>
              <w:autoSpaceDE/>
              <w:autoSpaceDN/>
              <w:adjustRightInd/>
              <w:jc w:val="center"/>
              <w:rPr>
                <w:rFonts w:eastAsia="Times New Roman"/>
                <w:lang w:val="en-CA" w:eastAsia="en-CA"/>
              </w:rPr>
            </w:pPr>
            <w:r>
              <w:rPr>
                <w:rFonts w:eastAsia="Times New Roman"/>
                <w:lang w:val="en-CA" w:eastAsia="en-CA"/>
              </w:rPr>
              <w:t>5</w:t>
            </w:r>
            <w:r w:rsidR="00134613" w:rsidRPr="00F578DD">
              <w:rPr>
                <w:rFonts w:eastAsia="Times New Roman"/>
                <w:lang w:val="en-CA" w:eastAsia="en-CA"/>
              </w:rPr>
              <w:t>,</w:t>
            </w:r>
            <w:r>
              <w:rPr>
                <w:rFonts w:eastAsia="Times New Roman"/>
                <w:lang w:val="en-CA" w:eastAsia="en-CA"/>
              </w:rPr>
              <w:t>12</w:t>
            </w:r>
          </w:p>
        </w:tc>
        <w:tc>
          <w:tcPr>
            <w:tcW w:w="1304" w:type="dxa"/>
            <w:tcBorders>
              <w:top w:val="nil"/>
              <w:left w:val="nil"/>
              <w:bottom w:val="single" w:sz="4" w:space="0" w:color="auto"/>
              <w:right w:val="nil"/>
            </w:tcBorders>
            <w:shd w:val="clear" w:color="000000" w:fill="FFFFFF"/>
            <w:noWrap/>
            <w:vAlign w:val="bottom"/>
          </w:tcPr>
          <w:p w14:paraId="0787F419" w14:textId="7DA6AB1C" w:rsidR="00134613" w:rsidRPr="00F578DD" w:rsidRDefault="00134613" w:rsidP="00D458CD">
            <w:pPr>
              <w:widowControl/>
              <w:autoSpaceDE/>
              <w:autoSpaceDN/>
              <w:adjustRightInd/>
              <w:jc w:val="right"/>
              <w:rPr>
                <w:b/>
                <w:bCs/>
              </w:rPr>
            </w:pPr>
            <w:r w:rsidRPr="00F578DD">
              <w:rPr>
                <w:b/>
                <w:bCs/>
              </w:rPr>
              <w:t>15,854</w:t>
            </w:r>
          </w:p>
        </w:tc>
        <w:tc>
          <w:tcPr>
            <w:tcW w:w="1304" w:type="dxa"/>
            <w:tcBorders>
              <w:top w:val="nil"/>
              <w:left w:val="nil"/>
              <w:bottom w:val="single" w:sz="4" w:space="0" w:color="auto"/>
              <w:right w:val="nil"/>
            </w:tcBorders>
            <w:shd w:val="clear" w:color="000000" w:fill="FFFFFF"/>
            <w:vAlign w:val="bottom"/>
          </w:tcPr>
          <w:p w14:paraId="61C75DEE" w14:textId="5603F4AF" w:rsidR="00134613" w:rsidRPr="00F578DD" w:rsidRDefault="00134613" w:rsidP="00D458CD">
            <w:pPr>
              <w:widowControl/>
              <w:autoSpaceDE/>
              <w:autoSpaceDN/>
              <w:adjustRightInd/>
              <w:jc w:val="right"/>
            </w:pPr>
            <w:r w:rsidRPr="00F578DD">
              <w:t>-</w:t>
            </w:r>
          </w:p>
        </w:tc>
      </w:tr>
      <w:tr w:rsidR="0085767C" w:rsidRPr="00D472E7" w14:paraId="29DEEA41" w14:textId="77777777" w:rsidTr="00D458CD">
        <w:trPr>
          <w:cantSplit/>
          <w:trHeight w:val="210"/>
        </w:trPr>
        <w:tc>
          <w:tcPr>
            <w:tcW w:w="6797" w:type="dxa"/>
            <w:tcBorders>
              <w:top w:val="single" w:sz="4" w:space="0" w:color="auto"/>
              <w:left w:val="nil"/>
              <w:bottom w:val="single" w:sz="12" w:space="0" w:color="auto"/>
              <w:right w:val="nil"/>
            </w:tcBorders>
            <w:shd w:val="clear" w:color="000000" w:fill="FFFFFF"/>
            <w:noWrap/>
            <w:vAlign w:val="bottom"/>
            <w:hideMark/>
          </w:tcPr>
          <w:p w14:paraId="04257957" w14:textId="77777777" w:rsidR="00134613" w:rsidRPr="00F578DD" w:rsidRDefault="00134613" w:rsidP="00D458CD">
            <w:pPr>
              <w:widowControl/>
              <w:autoSpaceDE/>
              <w:autoSpaceDN/>
              <w:adjustRightInd/>
              <w:jc w:val="left"/>
              <w:rPr>
                <w:rFonts w:eastAsia="Times New Roman"/>
                <w:b/>
                <w:bCs/>
                <w:lang w:val="en-CA" w:eastAsia="en-CA"/>
              </w:rPr>
            </w:pPr>
            <w:r w:rsidRPr="00F578DD">
              <w:rPr>
                <w:rFonts w:eastAsia="Times New Roman"/>
                <w:b/>
                <w:bCs/>
                <w:lang w:val="en-CA" w:eastAsia="en-CA"/>
              </w:rPr>
              <w:t>Total assets</w:t>
            </w:r>
          </w:p>
        </w:tc>
        <w:tc>
          <w:tcPr>
            <w:tcW w:w="680" w:type="dxa"/>
            <w:tcBorders>
              <w:top w:val="single" w:sz="4" w:space="0" w:color="auto"/>
              <w:left w:val="nil"/>
              <w:bottom w:val="single" w:sz="12" w:space="0" w:color="auto"/>
              <w:right w:val="nil"/>
            </w:tcBorders>
            <w:shd w:val="clear" w:color="000000" w:fill="FFFFFF"/>
            <w:noWrap/>
            <w:vAlign w:val="bottom"/>
          </w:tcPr>
          <w:p w14:paraId="2CACB694"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single" w:sz="4" w:space="0" w:color="auto"/>
              <w:left w:val="nil"/>
              <w:bottom w:val="single" w:sz="12" w:space="0" w:color="auto"/>
              <w:right w:val="nil"/>
            </w:tcBorders>
            <w:shd w:val="clear" w:color="000000" w:fill="FFFFFF"/>
            <w:noWrap/>
            <w:vAlign w:val="bottom"/>
          </w:tcPr>
          <w:p w14:paraId="78E5198A" w14:textId="3FE06D44" w:rsidR="00134613" w:rsidRPr="00F578DD" w:rsidRDefault="00134613" w:rsidP="00D458CD">
            <w:pPr>
              <w:widowControl/>
              <w:autoSpaceDE/>
              <w:autoSpaceDN/>
              <w:adjustRightInd/>
              <w:jc w:val="right"/>
              <w:rPr>
                <w:b/>
                <w:bCs/>
              </w:rPr>
            </w:pPr>
            <w:r w:rsidRPr="00F578DD">
              <w:rPr>
                <w:b/>
                <w:bCs/>
              </w:rPr>
              <w:t>60,914</w:t>
            </w:r>
          </w:p>
        </w:tc>
        <w:tc>
          <w:tcPr>
            <w:tcW w:w="1304" w:type="dxa"/>
            <w:tcBorders>
              <w:top w:val="single" w:sz="4" w:space="0" w:color="auto"/>
              <w:left w:val="nil"/>
              <w:bottom w:val="single" w:sz="12" w:space="0" w:color="auto"/>
              <w:right w:val="nil"/>
            </w:tcBorders>
            <w:shd w:val="clear" w:color="000000" w:fill="FFFFFF"/>
            <w:vAlign w:val="bottom"/>
          </w:tcPr>
          <w:p w14:paraId="35E4EF15" w14:textId="133CFE79" w:rsidR="00134613" w:rsidRPr="00F578DD" w:rsidRDefault="00134613" w:rsidP="00D458CD">
            <w:pPr>
              <w:widowControl/>
              <w:autoSpaceDE/>
              <w:autoSpaceDN/>
              <w:adjustRightInd/>
              <w:jc w:val="right"/>
            </w:pPr>
            <w:r w:rsidRPr="00F578DD">
              <w:t>32,832</w:t>
            </w:r>
          </w:p>
        </w:tc>
      </w:tr>
      <w:tr w:rsidR="0085767C" w:rsidRPr="00D472E7" w14:paraId="2F619A7C" w14:textId="77777777" w:rsidTr="00D458CD">
        <w:trPr>
          <w:cantSplit/>
          <w:trHeight w:val="210"/>
        </w:trPr>
        <w:tc>
          <w:tcPr>
            <w:tcW w:w="6797" w:type="dxa"/>
            <w:tcBorders>
              <w:top w:val="single" w:sz="12" w:space="0" w:color="auto"/>
              <w:left w:val="nil"/>
              <w:bottom w:val="nil"/>
              <w:right w:val="nil"/>
            </w:tcBorders>
            <w:shd w:val="clear" w:color="000000" w:fill="FFFFFF"/>
            <w:noWrap/>
            <w:vAlign w:val="bottom"/>
            <w:hideMark/>
          </w:tcPr>
          <w:p w14:paraId="67CD7EDA" w14:textId="59641E0C" w:rsidR="00134613" w:rsidRPr="00F578DD" w:rsidRDefault="00134613" w:rsidP="00D458CD">
            <w:pPr>
              <w:widowControl/>
              <w:autoSpaceDE/>
              <w:autoSpaceDN/>
              <w:adjustRightInd/>
              <w:jc w:val="left"/>
              <w:rPr>
                <w:rFonts w:eastAsia="Times New Roman"/>
                <w:lang w:val="en-CA" w:eastAsia="en-CA"/>
              </w:rPr>
            </w:pPr>
          </w:p>
        </w:tc>
        <w:tc>
          <w:tcPr>
            <w:tcW w:w="680" w:type="dxa"/>
            <w:tcBorders>
              <w:top w:val="single" w:sz="12" w:space="0" w:color="auto"/>
              <w:left w:val="nil"/>
              <w:bottom w:val="nil"/>
              <w:right w:val="nil"/>
            </w:tcBorders>
            <w:shd w:val="clear" w:color="000000" w:fill="FFFFFF"/>
            <w:noWrap/>
            <w:vAlign w:val="bottom"/>
          </w:tcPr>
          <w:p w14:paraId="518856B9"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single" w:sz="12" w:space="0" w:color="auto"/>
              <w:left w:val="nil"/>
              <w:bottom w:val="nil"/>
              <w:right w:val="nil"/>
            </w:tcBorders>
            <w:shd w:val="clear" w:color="000000" w:fill="FFFFFF"/>
            <w:noWrap/>
            <w:vAlign w:val="bottom"/>
          </w:tcPr>
          <w:p w14:paraId="7673D5C3" w14:textId="1FCC8FB0" w:rsidR="00134613" w:rsidRPr="00F578DD" w:rsidRDefault="00134613" w:rsidP="00D458CD">
            <w:pPr>
              <w:widowControl/>
              <w:autoSpaceDE/>
              <w:autoSpaceDN/>
              <w:adjustRightInd/>
              <w:jc w:val="right"/>
              <w:rPr>
                <w:b/>
                <w:bCs/>
              </w:rPr>
            </w:pPr>
          </w:p>
        </w:tc>
        <w:tc>
          <w:tcPr>
            <w:tcW w:w="1304" w:type="dxa"/>
            <w:tcBorders>
              <w:top w:val="single" w:sz="12" w:space="0" w:color="auto"/>
              <w:left w:val="nil"/>
              <w:bottom w:val="nil"/>
              <w:right w:val="nil"/>
            </w:tcBorders>
            <w:shd w:val="clear" w:color="000000" w:fill="FFFFFF"/>
            <w:vAlign w:val="bottom"/>
          </w:tcPr>
          <w:p w14:paraId="750C81FF" w14:textId="2C610E1F" w:rsidR="00134613" w:rsidRPr="00F578DD" w:rsidRDefault="00134613" w:rsidP="00D458CD">
            <w:pPr>
              <w:widowControl/>
              <w:autoSpaceDE/>
              <w:autoSpaceDN/>
              <w:adjustRightInd/>
              <w:jc w:val="right"/>
              <w:rPr>
                <w:rFonts w:eastAsia="Times New Roman"/>
                <w:lang w:val="en-CA" w:eastAsia="en-CA"/>
              </w:rPr>
            </w:pPr>
          </w:p>
        </w:tc>
      </w:tr>
      <w:tr w:rsidR="0085767C" w:rsidRPr="00D472E7" w14:paraId="0234D875"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4E704D7B" w14:textId="77777777" w:rsidR="00134613" w:rsidRPr="00F578DD" w:rsidRDefault="00134613" w:rsidP="00D458CD">
            <w:pPr>
              <w:widowControl/>
              <w:autoSpaceDE/>
              <w:autoSpaceDN/>
              <w:adjustRightInd/>
              <w:jc w:val="left"/>
              <w:rPr>
                <w:rFonts w:eastAsia="Times New Roman"/>
                <w:b/>
                <w:bCs/>
                <w:lang w:val="en-CA" w:eastAsia="en-CA"/>
              </w:rPr>
            </w:pPr>
            <w:r w:rsidRPr="00F578DD">
              <w:rPr>
                <w:rFonts w:eastAsia="Times New Roman"/>
                <w:b/>
                <w:bCs/>
                <w:lang w:val="en-CA" w:eastAsia="en-CA"/>
              </w:rPr>
              <w:t xml:space="preserve">LIABILITIES </w:t>
            </w:r>
          </w:p>
        </w:tc>
        <w:tc>
          <w:tcPr>
            <w:tcW w:w="680" w:type="dxa"/>
            <w:tcBorders>
              <w:top w:val="nil"/>
              <w:left w:val="nil"/>
              <w:bottom w:val="nil"/>
              <w:right w:val="nil"/>
            </w:tcBorders>
            <w:shd w:val="clear" w:color="000000" w:fill="FFFFFF"/>
            <w:noWrap/>
            <w:vAlign w:val="bottom"/>
          </w:tcPr>
          <w:p w14:paraId="455937A2"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nil"/>
              <w:left w:val="nil"/>
              <w:bottom w:val="nil"/>
              <w:right w:val="nil"/>
            </w:tcBorders>
            <w:shd w:val="clear" w:color="000000" w:fill="FFFFFF"/>
            <w:noWrap/>
            <w:vAlign w:val="bottom"/>
          </w:tcPr>
          <w:p w14:paraId="0AB8146D" w14:textId="05B11F71" w:rsidR="00134613" w:rsidRPr="00F578DD" w:rsidRDefault="00134613" w:rsidP="00D458CD">
            <w:pPr>
              <w:widowControl/>
              <w:autoSpaceDE/>
              <w:autoSpaceDN/>
              <w:adjustRightInd/>
              <w:jc w:val="right"/>
              <w:rPr>
                <w:b/>
                <w:bCs/>
              </w:rPr>
            </w:pPr>
          </w:p>
        </w:tc>
        <w:tc>
          <w:tcPr>
            <w:tcW w:w="1304" w:type="dxa"/>
            <w:tcBorders>
              <w:top w:val="nil"/>
              <w:left w:val="nil"/>
              <w:bottom w:val="nil"/>
              <w:right w:val="nil"/>
            </w:tcBorders>
            <w:shd w:val="clear" w:color="000000" w:fill="FFFFFF"/>
            <w:vAlign w:val="bottom"/>
          </w:tcPr>
          <w:p w14:paraId="774D1743" w14:textId="765D8B54" w:rsidR="00134613" w:rsidRPr="00F578DD" w:rsidRDefault="00134613" w:rsidP="00D458CD">
            <w:pPr>
              <w:widowControl/>
              <w:autoSpaceDE/>
              <w:autoSpaceDN/>
              <w:adjustRightInd/>
              <w:jc w:val="right"/>
              <w:rPr>
                <w:rFonts w:eastAsia="Times New Roman"/>
                <w:lang w:val="en-CA" w:eastAsia="en-CA"/>
              </w:rPr>
            </w:pPr>
          </w:p>
        </w:tc>
      </w:tr>
      <w:tr w:rsidR="0085767C" w:rsidRPr="00D472E7" w14:paraId="0A9688D2" w14:textId="77777777" w:rsidTr="00D458CD">
        <w:trPr>
          <w:cantSplit/>
          <w:trHeight w:val="210"/>
        </w:trPr>
        <w:tc>
          <w:tcPr>
            <w:tcW w:w="6797" w:type="dxa"/>
            <w:tcBorders>
              <w:top w:val="nil"/>
              <w:left w:val="nil"/>
              <w:right w:val="nil"/>
            </w:tcBorders>
            <w:shd w:val="clear" w:color="000000" w:fill="FFFFFF"/>
            <w:noWrap/>
            <w:vAlign w:val="bottom"/>
            <w:hideMark/>
          </w:tcPr>
          <w:p w14:paraId="4060AA64" w14:textId="77777777" w:rsidR="00134613" w:rsidRPr="00F578DD" w:rsidRDefault="00134613" w:rsidP="00D458CD">
            <w:pPr>
              <w:widowControl/>
              <w:autoSpaceDE/>
              <w:autoSpaceDN/>
              <w:adjustRightInd/>
              <w:jc w:val="left"/>
              <w:rPr>
                <w:rFonts w:eastAsia="Times New Roman"/>
                <w:b/>
                <w:bCs/>
                <w:lang w:val="en-CA" w:eastAsia="en-CA"/>
              </w:rPr>
            </w:pPr>
            <w:r w:rsidRPr="00F578DD">
              <w:rPr>
                <w:rFonts w:eastAsia="Times New Roman"/>
                <w:b/>
                <w:bCs/>
                <w:lang w:val="en-CA" w:eastAsia="en-CA"/>
              </w:rPr>
              <w:t>Current</w:t>
            </w:r>
          </w:p>
        </w:tc>
        <w:tc>
          <w:tcPr>
            <w:tcW w:w="680" w:type="dxa"/>
            <w:tcBorders>
              <w:top w:val="nil"/>
              <w:left w:val="nil"/>
              <w:right w:val="nil"/>
            </w:tcBorders>
            <w:shd w:val="clear" w:color="000000" w:fill="FFFFFF"/>
            <w:noWrap/>
            <w:vAlign w:val="bottom"/>
          </w:tcPr>
          <w:p w14:paraId="57758669"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nil"/>
              <w:left w:val="nil"/>
              <w:right w:val="nil"/>
            </w:tcBorders>
            <w:shd w:val="clear" w:color="000000" w:fill="FFFFFF"/>
            <w:noWrap/>
            <w:vAlign w:val="bottom"/>
          </w:tcPr>
          <w:p w14:paraId="52B250F2" w14:textId="770FF6FB" w:rsidR="00134613" w:rsidRPr="00F578DD" w:rsidRDefault="00134613" w:rsidP="00D458CD">
            <w:pPr>
              <w:widowControl/>
              <w:autoSpaceDE/>
              <w:autoSpaceDN/>
              <w:adjustRightInd/>
              <w:jc w:val="right"/>
              <w:rPr>
                <w:b/>
                <w:bCs/>
              </w:rPr>
            </w:pPr>
          </w:p>
        </w:tc>
        <w:tc>
          <w:tcPr>
            <w:tcW w:w="1304" w:type="dxa"/>
            <w:tcBorders>
              <w:top w:val="nil"/>
              <w:left w:val="nil"/>
              <w:right w:val="nil"/>
            </w:tcBorders>
            <w:shd w:val="clear" w:color="000000" w:fill="FFFFFF"/>
            <w:vAlign w:val="bottom"/>
          </w:tcPr>
          <w:p w14:paraId="1A4AF098" w14:textId="711164E2" w:rsidR="00134613" w:rsidRPr="00F578DD" w:rsidRDefault="00134613" w:rsidP="00D458CD">
            <w:pPr>
              <w:widowControl/>
              <w:autoSpaceDE/>
              <w:autoSpaceDN/>
              <w:adjustRightInd/>
              <w:jc w:val="right"/>
              <w:rPr>
                <w:rFonts w:eastAsia="Times New Roman"/>
                <w:lang w:val="en-CA" w:eastAsia="en-CA"/>
              </w:rPr>
            </w:pPr>
          </w:p>
        </w:tc>
      </w:tr>
      <w:tr w:rsidR="0085767C" w:rsidRPr="00D472E7" w14:paraId="392540B9" w14:textId="77777777" w:rsidTr="00D458CD">
        <w:trPr>
          <w:cantSplit/>
          <w:trHeight w:val="210"/>
        </w:trPr>
        <w:tc>
          <w:tcPr>
            <w:tcW w:w="6797" w:type="dxa"/>
            <w:tcBorders>
              <w:top w:val="nil"/>
              <w:left w:val="nil"/>
              <w:right w:val="nil"/>
            </w:tcBorders>
            <w:shd w:val="clear" w:color="000000" w:fill="FFFFFF"/>
            <w:noWrap/>
            <w:vAlign w:val="bottom"/>
            <w:hideMark/>
          </w:tcPr>
          <w:p w14:paraId="4C0BA29A" w14:textId="77777777"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Accounts payable and accrued liabilities</w:t>
            </w:r>
          </w:p>
        </w:tc>
        <w:tc>
          <w:tcPr>
            <w:tcW w:w="680" w:type="dxa"/>
            <w:tcBorders>
              <w:top w:val="nil"/>
              <w:left w:val="nil"/>
              <w:right w:val="nil"/>
            </w:tcBorders>
            <w:shd w:val="clear" w:color="000000" w:fill="FFFFFF"/>
            <w:noWrap/>
            <w:vAlign w:val="bottom"/>
          </w:tcPr>
          <w:p w14:paraId="7569BE44" w14:textId="4EBA33F6" w:rsidR="00134613" w:rsidRPr="00F578DD" w:rsidRDefault="00BF2CB4" w:rsidP="00D458CD">
            <w:pPr>
              <w:widowControl/>
              <w:autoSpaceDE/>
              <w:autoSpaceDN/>
              <w:adjustRightInd/>
              <w:jc w:val="center"/>
              <w:rPr>
                <w:rFonts w:eastAsia="Times New Roman"/>
                <w:highlight w:val="yellow"/>
                <w:lang w:val="en-CA" w:eastAsia="en-CA"/>
              </w:rPr>
            </w:pPr>
            <w:r>
              <w:rPr>
                <w:rFonts w:eastAsia="Times New Roman"/>
                <w:lang w:val="en-CA" w:eastAsia="en-CA"/>
              </w:rPr>
              <w:t>13</w:t>
            </w:r>
            <w:r w:rsidR="00134613" w:rsidRPr="00F578DD">
              <w:rPr>
                <w:rFonts w:eastAsia="Times New Roman"/>
                <w:lang w:val="en-CA" w:eastAsia="en-CA"/>
              </w:rPr>
              <w:t>,</w:t>
            </w:r>
            <w:r>
              <w:rPr>
                <w:rFonts w:eastAsia="Times New Roman"/>
                <w:lang w:val="en-CA" w:eastAsia="en-CA"/>
              </w:rPr>
              <w:t>1</w:t>
            </w:r>
            <w:r w:rsidR="00B828C8">
              <w:rPr>
                <w:rFonts w:eastAsia="Times New Roman"/>
                <w:lang w:val="en-CA" w:eastAsia="en-CA"/>
              </w:rPr>
              <w:t>9</w:t>
            </w:r>
          </w:p>
        </w:tc>
        <w:tc>
          <w:tcPr>
            <w:tcW w:w="1304" w:type="dxa"/>
            <w:tcBorders>
              <w:top w:val="nil"/>
              <w:left w:val="nil"/>
              <w:right w:val="nil"/>
            </w:tcBorders>
            <w:shd w:val="clear" w:color="000000" w:fill="FFFFFF"/>
            <w:noWrap/>
            <w:vAlign w:val="bottom"/>
          </w:tcPr>
          <w:p w14:paraId="74B52C1D" w14:textId="03AE391A" w:rsidR="00134613" w:rsidRPr="00F578DD" w:rsidRDefault="00134613" w:rsidP="00D458CD">
            <w:pPr>
              <w:widowControl/>
              <w:autoSpaceDE/>
              <w:autoSpaceDN/>
              <w:adjustRightInd/>
              <w:jc w:val="right"/>
              <w:rPr>
                <w:b/>
                <w:bCs/>
              </w:rPr>
            </w:pPr>
            <w:r w:rsidRPr="00F578DD">
              <w:rPr>
                <w:b/>
                <w:bCs/>
              </w:rPr>
              <w:t>36,888</w:t>
            </w:r>
          </w:p>
        </w:tc>
        <w:tc>
          <w:tcPr>
            <w:tcW w:w="1304" w:type="dxa"/>
            <w:tcBorders>
              <w:top w:val="nil"/>
              <w:left w:val="nil"/>
              <w:right w:val="nil"/>
            </w:tcBorders>
            <w:shd w:val="clear" w:color="000000" w:fill="FFFFFF"/>
            <w:vAlign w:val="bottom"/>
          </w:tcPr>
          <w:p w14:paraId="4477D177" w14:textId="1F13E4CF" w:rsidR="00134613" w:rsidRPr="00F578DD" w:rsidRDefault="00134613" w:rsidP="00D458CD">
            <w:pPr>
              <w:widowControl/>
              <w:autoSpaceDE/>
              <w:autoSpaceDN/>
              <w:adjustRightInd/>
              <w:jc w:val="right"/>
            </w:pPr>
            <w:r w:rsidRPr="00F578DD">
              <w:t>32,483</w:t>
            </w:r>
          </w:p>
        </w:tc>
      </w:tr>
      <w:tr w:rsidR="0085767C" w:rsidRPr="00D472E7" w14:paraId="193DB90F" w14:textId="77777777" w:rsidTr="00D458CD">
        <w:trPr>
          <w:cantSplit/>
          <w:trHeight w:val="210"/>
        </w:trPr>
        <w:tc>
          <w:tcPr>
            <w:tcW w:w="6797" w:type="dxa"/>
            <w:tcBorders>
              <w:top w:val="nil"/>
              <w:left w:val="nil"/>
              <w:right w:val="nil"/>
            </w:tcBorders>
            <w:shd w:val="clear" w:color="000000" w:fill="FFFFFF"/>
            <w:noWrap/>
            <w:vAlign w:val="bottom"/>
          </w:tcPr>
          <w:p w14:paraId="09216BCB" w14:textId="326F06E9"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Loans payable - current portion</w:t>
            </w:r>
          </w:p>
        </w:tc>
        <w:tc>
          <w:tcPr>
            <w:tcW w:w="680" w:type="dxa"/>
            <w:tcBorders>
              <w:top w:val="nil"/>
              <w:left w:val="nil"/>
              <w:right w:val="nil"/>
            </w:tcBorders>
            <w:shd w:val="clear" w:color="000000" w:fill="FFFFFF"/>
            <w:noWrap/>
            <w:vAlign w:val="bottom"/>
          </w:tcPr>
          <w:p w14:paraId="6230F1C8" w14:textId="586846F9" w:rsidR="00134613" w:rsidRPr="00F578DD" w:rsidRDefault="00B828C8" w:rsidP="00D458CD">
            <w:pPr>
              <w:widowControl/>
              <w:autoSpaceDE/>
              <w:autoSpaceDN/>
              <w:adjustRightInd/>
              <w:jc w:val="center"/>
              <w:rPr>
                <w:rFonts w:eastAsia="Times New Roman"/>
                <w:highlight w:val="yellow"/>
                <w:lang w:val="en-CA" w:eastAsia="en-CA"/>
              </w:rPr>
            </w:pPr>
            <w:r>
              <w:rPr>
                <w:rFonts w:eastAsia="Times New Roman"/>
                <w:lang w:val="en-CA" w:eastAsia="en-CA"/>
              </w:rPr>
              <w:t>14</w:t>
            </w:r>
          </w:p>
        </w:tc>
        <w:tc>
          <w:tcPr>
            <w:tcW w:w="1304" w:type="dxa"/>
            <w:tcBorders>
              <w:top w:val="nil"/>
              <w:left w:val="nil"/>
              <w:right w:val="nil"/>
            </w:tcBorders>
            <w:shd w:val="clear" w:color="000000" w:fill="FFFFFF"/>
            <w:noWrap/>
            <w:vAlign w:val="bottom"/>
          </w:tcPr>
          <w:p w14:paraId="0AB877DA" w14:textId="573F72AC" w:rsidR="00134613" w:rsidRPr="00F578DD" w:rsidRDefault="00134613" w:rsidP="00D458CD">
            <w:pPr>
              <w:widowControl/>
              <w:autoSpaceDE/>
              <w:autoSpaceDN/>
              <w:adjustRightInd/>
              <w:jc w:val="right"/>
              <w:rPr>
                <w:b/>
                <w:bCs/>
              </w:rPr>
            </w:pPr>
            <w:r w:rsidRPr="00F578DD">
              <w:rPr>
                <w:b/>
                <w:bCs/>
              </w:rPr>
              <w:t>4,832</w:t>
            </w:r>
          </w:p>
        </w:tc>
        <w:tc>
          <w:tcPr>
            <w:tcW w:w="1304" w:type="dxa"/>
            <w:tcBorders>
              <w:top w:val="nil"/>
              <w:left w:val="nil"/>
              <w:right w:val="nil"/>
            </w:tcBorders>
            <w:shd w:val="clear" w:color="000000" w:fill="FFFFFF"/>
            <w:vAlign w:val="bottom"/>
          </w:tcPr>
          <w:p w14:paraId="2775A866" w14:textId="1F41D8B8" w:rsidR="00134613" w:rsidRPr="00F578DD" w:rsidRDefault="00134613" w:rsidP="00D458CD">
            <w:pPr>
              <w:widowControl/>
              <w:autoSpaceDE/>
              <w:autoSpaceDN/>
              <w:adjustRightInd/>
              <w:jc w:val="right"/>
            </w:pPr>
            <w:r w:rsidRPr="00F578DD">
              <w:t>6,287</w:t>
            </w:r>
          </w:p>
        </w:tc>
      </w:tr>
      <w:tr w:rsidR="0085767C" w:rsidRPr="00D472E7" w14:paraId="621EF676" w14:textId="77777777" w:rsidTr="00D458CD">
        <w:trPr>
          <w:cantSplit/>
          <w:trHeight w:val="210"/>
        </w:trPr>
        <w:tc>
          <w:tcPr>
            <w:tcW w:w="6797" w:type="dxa"/>
            <w:tcBorders>
              <w:left w:val="nil"/>
              <w:bottom w:val="single" w:sz="4" w:space="0" w:color="auto"/>
              <w:right w:val="nil"/>
            </w:tcBorders>
            <w:shd w:val="clear" w:color="000000" w:fill="FFFFFF"/>
            <w:noWrap/>
            <w:vAlign w:val="bottom"/>
          </w:tcPr>
          <w:p w14:paraId="0B1ED518" w14:textId="05F3AE37" w:rsidR="00134613" w:rsidRPr="00F578DD" w:rsidRDefault="00134613" w:rsidP="00D458CD">
            <w:pPr>
              <w:widowControl/>
              <w:autoSpaceDE/>
              <w:autoSpaceDN/>
              <w:adjustRightInd/>
              <w:ind w:firstLineChars="100" w:firstLine="180"/>
              <w:jc w:val="left"/>
              <w:rPr>
                <w:rFonts w:eastAsia="Times New Roman"/>
                <w:lang w:val="en-CA" w:eastAsia="en-CA"/>
              </w:rPr>
            </w:pPr>
            <w:r w:rsidRPr="00F578DD">
              <w:rPr>
                <w:rFonts w:eastAsia="Times New Roman"/>
                <w:lang w:val="en-CA" w:eastAsia="en-CA"/>
              </w:rPr>
              <w:t>Lease liability - current portion</w:t>
            </w:r>
          </w:p>
        </w:tc>
        <w:tc>
          <w:tcPr>
            <w:tcW w:w="680" w:type="dxa"/>
            <w:tcBorders>
              <w:left w:val="nil"/>
              <w:bottom w:val="single" w:sz="4" w:space="0" w:color="auto"/>
              <w:right w:val="nil"/>
            </w:tcBorders>
            <w:shd w:val="clear" w:color="000000" w:fill="FFFFFF"/>
            <w:noWrap/>
            <w:vAlign w:val="bottom"/>
          </w:tcPr>
          <w:p w14:paraId="38E1A4A7" w14:textId="0E53EAB3" w:rsidR="00134613" w:rsidRPr="00F578DD" w:rsidRDefault="00B828C8" w:rsidP="00D458CD">
            <w:pPr>
              <w:widowControl/>
              <w:autoSpaceDE/>
              <w:autoSpaceDN/>
              <w:adjustRightInd/>
              <w:jc w:val="center"/>
              <w:rPr>
                <w:rFonts w:eastAsia="Times New Roman"/>
                <w:highlight w:val="yellow"/>
                <w:lang w:val="en-CA" w:eastAsia="en-CA"/>
              </w:rPr>
            </w:pPr>
            <w:r>
              <w:rPr>
                <w:rFonts w:eastAsia="Times New Roman"/>
                <w:lang w:val="en-CA" w:eastAsia="en-CA"/>
              </w:rPr>
              <w:t>15</w:t>
            </w:r>
            <w:r w:rsidR="00134613" w:rsidRPr="00F578DD">
              <w:rPr>
                <w:rFonts w:eastAsia="Times New Roman"/>
                <w:lang w:val="en-CA" w:eastAsia="en-CA"/>
              </w:rPr>
              <w:t>,</w:t>
            </w:r>
            <w:r>
              <w:rPr>
                <w:rFonts w:eastAsia="Times New Roman"/>
                <w:lang w:val="en-CA" w:eastAsia="en-CA"/>
              </w:rPr>
              <w:t>19</w:t>
            </w:r>
          </w:p>
        </w:tc>
        <w:tc>
          <w:tcPr>
            <w:tcW w:w="1304" w:type="dxa"/>
            <w:tcBorders>
              <w:left w:val="nil"/>
              <w:bottom w:val="single" w:sz="4" w:space="0" w:color="auto"/>
              <w:right w:val="nil"/>
            </w:tcBorders>
            <w:shd w:val="clear" w:color="000000" w:fill="FFFFFF"/>
            <w:noWrap/>
            <w:vAlign w:val="bottom"/>
          </w:tcPr>
          <w:p w14:paraId="43767794" w14:textId="378903E5" w:rsidR="00134613" w:rsidRPr="00F578DD" w:rsidRDefault="00134613" w:rsidP="00D458CD">
            <w:pPr>
              <w:widowControl/>
              <w:autoSpaceDE/>
              <w:autoSpaceDN/>
              <w:adjustRightInd/>
              <w:jc w:val="right"/>
              <w:rPr>
                <w:b/>
                <w:bCs/>
              </w:rPr>
            </w:pPr>
            <w:r w:rsidRPr="00F578DD">
              <w:rPr>
                <w:b/>
                <w:bCs/>
              </w:rPr>
              <w:t>175</w:t>
            </w:r>
          </w:p>
        </w:tc>
        <w:tc>
          <w:tcPr>
            <w:tcW w:w="1304" w:type="dxa"/>
            <w:tcBorders>
              <w:left w:val="nil"/>
              <w:bottom w:val="single" w:sz="4" w:space="0" w:color="auto"/>
              <w:right w:val="nil"/>
            </w:tcBorders>
            <w:shd w:val="clear" w:color="000000" w:fill="FFFFFF"/>
            <w:vAlign w:val="bottom"/>
          </w:tcPr>
          <w:p w14:paraId="4C8CC209" w14:textId="4811DDD9" w:rsidR="00134613" w:rsidRPr="00F578DD" w:rsidRDefault="00134613" w:rsidP="00D458CD">
            <w:pPr>
              <w:widowControl/>
              <w:autoSpaceDE/>
              <w:autoSpaceDN/>
              <w:adjustRightInd/>
              <w:jc w:val="right"/>
            </w:pPr>
            <w:r w:rsidRPr="00F578DD">
              <w:t>165</w:t>
            </w:r>
          </w:p>
        </w:tc>
      </w:tr>
      <w:tr w:rsidR="0085767C" w:rsidRPr="00D472E7" w14:paraId="7F690491" w14:textId="77777777" w:rsidTr="00D458CD">
        <w:trPr>
          <w:cantSplit/>
          <w:trHeight w:val="210"/>
        </w:trPr>
        <w:tc>
          <w:tcPr>
            <w:tcW w:w="6797" w:type="dxa"/>
            <w:tcBorders>
              <w:top w:val="single" w:sz="4" w:space="0" w:color="auto"/>
              <w:left w:val="nil"/>
              <w:right w:val="nil"/>
            </w:tcBorders>
            <w:shd w:val="clear" w:color="000000" w:fill="FFFFFF"/>
            <w:noWrap/>
            <w:vAlign w:val="bottom"/>
          </w:tcPr>
          <w:p w14:paraId="6530BAB1" w14:textId="77777777" w:rsidR="00134613" w:rsidRPr="00F578DD" w:rsidRDefault="00134613" w:rsidP="00D87DC1">
            <w:pPr>
              <w:widowControl/>
              <w:autoSpaceDE/>
              <w:autoSpaceDN/>
              <w:adjustRightInd/>
              <w:jc w:val="left"/>
              <w:rPr>
                <w:rFonts w:eastAsia="Times New Roman"/>
                <w:lang w:val="en-CA" w:eastAsia="en-CA"/>
              </w:rPr>
            </w:pPr>
          </w:p>
        </w:tc>
        <w:tc>
          <w:tcPr>
            <w:tcW w:w="680" w:type="dxa"/>
            <w:tcBorders>
              <w:top w:val="single" w:sz="4" w:space="0" w:color="auto"/>
              <w:left w:val="nil"/>
              <w:right w:val="nil"/>
            </w:tcBorders>
            <w:shd w:val="clear" w:color="000000" w:fill="FFFFFF"/>
            <w:noWrap/>
            <w:vAlign w:val="bottom"/>
          </w:tcPr>
          <w:p w14:paraId="19770F11"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single" w:sz="4" w:space="0" w:color="auto"/>
              <w:left w:val="nil"/>
              <w:right w:val="nil"/>
            </w:tcBorders>
            <w:shd w:val="clear" w:color="000000" w:fill="FFFFFF"/>
            <w:noWrap/>
            <w:vAlign w:val="bottom"/>
          </w:tcPr>
          <w:p w14:paraId="0789AED5" w14:textId="522E1B86" w:rsidR="00134613" w:rsidRPr="00F578DD" w:rsidRDefault="00134613" w:rsidP="00D458CD">
            <w:pPr>
              <w:widowControl/>
              <w:autoSpaceDE/>
              <w:autoSpaceDN/>
              <w:adjustRightInd/>
              <w:jc w:val="right"/>
              <w:rPr>
                <w:b/>
                <w:bCs/>
              </w:rPr>
            </w:pPr>
            <w:r w:rsidRPr="00F578DD">
              <w:rPr>
                <w:b/>
                <w:bCs/>
              </w:rPr>
              <w:t>41,895</w:t>
            </w:r>
          </w:p>
        </w:tc>
        <w:tc>
          <w:tcPr>
            <w:tcW w:w="1304" w:type="dxa"/>
            <w:tcBorders>
              <w:top w:val="single" w:sz="4" w:space="0" w:color="auto"/>
              <w:left w:val="nil"/>
              <w:right w:val="nil"/>
            </w:tcBorders>
            <w:shd w:val="clear" w:color="000000" w:fill="FFFFFF"/>
            <w:vAlign w:val="bottom"/>
          </w:tcPr>
          <w:p w14:paraId="4D61CA2A" w14:textId="12C6ACBD" w:rsidR="00134613" w:rsidRPr="00F578DD" w:rsidRDefault="00134613" w:rsidP="00D458CD">
            <w:pPr>
              <w:widowControl/>
              <w:autoSpaceDE/>
              <w:autoSpaceDN/>
              <w:adjustRightInd/>
              <w:jc w:val="right"/>
            </w:pPr>
            <w:r w:rsidRPr="00F578DD">
              <w:t>38,935</w:t>
            </w:r>
          </w:p>
        </w:tc>
      </w:tr>
      <w:tr w:rsidR="0085767C" w:rsidRPr="00D472E7" w14:paraId="1B196B2B" w14:textId="77777777" w:rsidTr="00D458CD">
        <w:trPr>
          <w:cantSplit/>
          <w:trHeight w:val="210"/>
        </w:trPr>
        <w:tc>
          <w:tcPr>
            <w:tcW w:w="6797" w:type="dxa"/>
            <w:tcBorders>
              <w:left w:val="nil"/>
              <w:bottom w:val="nil"/>
              <w:right w:val="nil"/>
            </w:tcBorders>
            <w:shd w:val="clear" w:color="000000" w:fill="FFFFFF"/>
            <w:noWrap/>
            <w:vAlign w:val="bottom"/>
          </w:tcPr>
          <w:p w14:paraId="53C14982" w14:textId="77777777" w:rsidR="00134613" w:rsidRPr="00F578DD" w:rsidRDefault="00134613" w:rsidP="00D87DC1">
            <w:pPr>
              <w:widowControl/>
              <w:autoSpaceDE/>
              <w:autoSpaceDN/>
              <w:adjustRightInd/>
              <w:jc w:val="left"/>
              <w:rPr>
                <w:rFonts w:eastAsia="Times New Roman"/>
                <w:lang w:val="en-CA" w:eastAsia="en-CA"/>
              </w:rPr>
            </w:pPr>
          </w:p>
        </w:tc>
        <w:tc>
          <w:tcPr>
            <w:tcW w:w="680" w:type="dxa"/>
            <w:tcBorders>
              <w:left w:val="nil"/>
              <w:bottom w:val="nil"/>
              <w:right w:val="nil"/>
            </w:tcBorders>
            <w:shd w:val="clear" w:color="000000" w:fill="FFFFFF"/>
            <w:noWrap/>
            <w:vAlign w:val="bottom"/>
          </w:tcPr>
          <w:p w14:paraId="392DD02D"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left w:val="nil"/>
              <w:bottom w:val="nil"/>
              <w:right w:val="nil"/>
            </w:tcBorders>
            <w:shd w:val="clear" w:color="000000" w:fill="FFFFFF"/>
            <w:noWrap/>
            <w:vAlign w:val="bottom"/>
          </w:tcPr>
          <w:p w14:paraId="2D9820EC" w14:textId="4DE2CD54" w:rsidR="00134613" w:rsidRPr="00F578DD" w:rsidRDefault="00134613" w:rsidP="00D458CD">
            <w:pPr>
              <w:widowControl/>
              <w:autoSpaceDE/>
              <w:autoSpaceDN/>
              <w:adjustRightInd/>
              <w:jc w:val="right"/>
              <w:rPr>
                <w:b/>
                <w:bCs/>
              </w:rPr>
            </w:pPr>
          </w:p>
        </w:tc>
        <w:tc>
          <w:tcPr>
            <w:tcW w:w="1304" w:type="dxa"/>
            <w:tcBorders>
              <w:left w:val="nil"/>
              <w:bottom w:val="nil"/>
              <w:right w:val="nil"/>
            </w:tcBorders>
            <w:shd w:val="clear" w:color="000000" w:fill="FFFFFF"/>
            <w:vAlign w:val="bottom"/>
          </w:tcPr>
          <w:p w14:paraId="72BA3842" w14:textId="4FCA9F65" w:rsidR="00134613" w:rsidRPr="00F578DD" w:rsidRDefault="00134613" w:rsidP="00D458CD">
            <w:pPr>
              <w:widowControl/>
              <w:autoSpaceDE/>
              <w:autoSpaceDN/>
              <w:adjustRightInd/>
              <w:jc w:val="right"/>
            </w:pPr>
          </w:p>
        </w:tc>
      </w:tr>
      <w:tr w:rsidR="0085767C" w:rsidRPr="00D472E7" w14:paraId="0650A520" w14:textId="77777777" w:rsidTr="00D458CD">
        <w:trPr>
          <w:cantSplit/>
          <w:trHeight w:val="210"/>
        </w:trPr>
        <w:tc>
          <w:tcPr>
            <w:tcW w:w="6797" w:type="dxa"/>
            <w:tcBorders>
              <w:top w:val="nil"/>
              <w:left w:val="nil"/>
              <w:bottom w:val="nil"/>
              <w:right w:val="nil"/>
            </w:tcBorders>
            <w:shd w:val="clear" w:color="000000" w:fill="FFFFFF"/>
            <w:noWrap/>
            <w:vAlign w:val="bottom"/>
          </w:tcPr>
          <w:p w14:paraId="7AE13684" w14:textId="5CA5EA1A"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Loans payable</w:t>
            </w:r>
          </w:p>
        </w:tc>
        <w:tc>
          <w:tcPr>
            <w:tcW w:w="680" w:type="dxa"/>
            <w:tcBorders>
              <w:top w:val="nil"/>
              <w:left w:val="nil"/>
              <w:bottom w:val="nil"/>
              <w:right w:val="nil"/>
            </w:tcBorders>
            <w:shd w:val="clear" w:color="000000" w:fill="FFFFFF"/>
            <w:noWrap/>
            <w:vAlign w:val="bottom"/>
          </w:tcPr>
          <w:p w14:paraId="2CF5724C" w14:textId="445F825C" w:rsidR="00134613" w:rsidRPr="00F578DD" w:rsidRDefault="00B828C8" w:rsidP="00D458CD">
            <w:pPr>
              <w:widowControl/>
              <w:autoSpaceDE/>
              <w:autoSpaceDN/>
              <w:adjustRightInd/>
              <w:jc w:val="center"/>
              <w:rPr>
                <w:rFonts w:eastAsia="Times New Roman"/>
                <w:lang w:val="en-CA" w:eastAsia="en-CA"/>
              </w:rPr>
            </w:pPr>
            <w:r>
              <w:rPr>
                <w:rFonts w:eastAsia="Times New Roman"/>
                <w:lang w:val="en-CA" w:eastAsia="en-CA"/>
              </w:rPr>
              <w:t>14</w:t>
            </w:r>
          </w:p>
        </w:tc>
        <w:tc>
          <w:tcPr>
            <w:tcW w:w="1304" w:type="dxa"/>
            <w:tcBorders>
              <w:top w:val="nil"/>
              <w:left w:val="nil"/>
              <w:bottom w:val="nil"/>
              <w:right w:val="nil"/>
            </w:tcBorders>
            <w:shd w:val="clear" w:color="000000" w:fill="FFFFFF"/>
            <w:noWrap/>
            <w:vAlign w:val="bottom"/>
          </w:tcPr>
          <w:p w14:paraId="5F2E8953" w14:textId="511BC52E" w:rsidR="00134613" w:rsidRPr="00F578DD" w:rsidRDefault="00134613" w:rsidP="00D458CD">
            <w:pPr>
              <w:widowControl/>
              <w:autoSpaceDE/>
              <w:autoSpaceDN/>
              <w:adjustRightInd/>
              <w:jc w:val="right"/>
              <w:rPr>
                <w:b/>
                <w:bCs/>
              </w:rPr>
            </w:pPr>
            <w:r w:rsidRPr="00F578DD">
              <w:rPr>
                <w:b/>
                <w:bCs/>
              </w:rPr>
              <w:t>7,166</w:t>
            </w:r>
          </w:p>
        </w:tc>
        <w:tc>
          <w:tcPr>
            <w:tcW w:w="1304" w:type="dxa"/>
            <w:tcBorders>
              <w:top w:val="nil"/>
              <w:left w:val="nil"/>
              <w:bottom w:val="nil"/>
              <w:right w:val="nil"/>
            </w:tcBorders>
            <w:shd w:val="clear" w:color="000000" w:fill="FFFFFF"/>
            <w:vAlign w:val="bottom"/>
          </w:tcPr>
          <w:p w14:paraId="304BDC90" w14:textId="045A6396" w:rsidR="00134613" w:rsidRPr="00F578DD" w:rsidRDefault="00134613" w:rsidP="00D458CD">
            <w:pPr>
              <w:widowControl/>
              <w:autoSpaceDE/>
              <w:autoSpaceDN/>
              <w:adjustRightInd/>
              <w:jc w:val="right"/>
            </w:pPr>
            <w:r w:rsidRPr="00F578DD">
              <w:t>-</w:t>
            </w:r>
          </w:p>
        </w:tc>
      </w:tr>
      <w:tr w:rsidR="0085767C" w:rsidRPr="00D472E7" w14:paraId="0A1FA272" w14:textId="77777777" w:rsidTr="00D458CD">
        <w:trPr>
          <w:cantSplit/>
          <w:trHeight w:val="210"/>
        </w:trPr>
        <w:tc>
          <w:tcPr>
            <w:tcW w:w="6797" w:type="dxa"/>
            <w:tcBorders>
              <w:top w:val="nil"/>
              <w:left w:val="nil"/>
              <w:bottom w:val="nil"/>
              <w:right w:val="nil"/>
            </w:tcBorders>
            <w:shd w:val="clear" w:color="000000" w:fill="FFFFFF"/>
            <w:noWrap/>
            <w:vAlign w:val="bottom"/>
          </w:tcPr>
          <w:p w14:paraId="2CB253CF" w14:textId="4CF4DDCE"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Lease liability</w:t>
            </w:r>
          </w:p>
        </w:tc>
        <w:tc>
          <w:tcPr>
            <w:tcW w:w="680" w:type="dxa"/>
            <w:tcBorders>
              <w:top w:val="nil"/>
              <w:left w:val="nil"/>
              <w:bottom w:val="nil"/>
              <w:right w:val="nil"/>
            </w:tcBorders>
            <w:shd w:val="clear" w:color="000000" w:fill="FFFFFF"/>
            <w:noWrap/>
            <w:vAlign w:val="bottom"/>
          </w:tcPr>
          <w:p w14:paraId="5045F195" w14:textId="1F18D924" w:rsidR="00134613" w:rsidRPr="00F578DD" w:rsidRDefault="00B828C8" w:rsidP="00D458CD">
            <w:pPr>
              <w:widowControl/>
              <w:autoSpaceDE/>
              <w:autoSpaceDN/>
              <w:adjustRightInd/>
              <w:jc w:val="center"/>
              <w:rPr>
                <w:rFonts w:eastAsia="Times New Roman"/>
                <w:lang w:val="en-CA" w:eastAsia="en-CA"/>
              </w:rPr>
            </w:pPr>
            <w:r>
              <w:rPr>
                <w:rFonts w:eastAsia="Times New Roman"/>
                <w:lang w:val="en-CA" w:eastAsia="en-CA"/>
              </w:rPr>
              <w:t>15</w:t>
            </w:r>
          </w:p>
        </w:tc>
        <w:tc>
          <w:tcPr>
            <w:tcW w:w="1304" w:type="dxa"/>
            <w:tcBorders>
              <w:top w:val="nil"/>
              <w:left w:val="nil"/>
              <w:bottom w:val="nil"/>
              <w:right w:val="nil"/>
            </w:tcBorders>
            <w:shd w:val="clear" w:color="000000" w:fill="FFFFFF"/>
            <w:noWrap/>
            <w:vAlign w:val="bottom"/>
          </w:tcPr>
          <w:p w14:paraId="2651C29D" w14:textId="7953AEC3" w:rsidR="00134613" w:rsidRPr="00F578DD" w:rsidRDefault="00134613" w:rsidP="00D458CD">
            <w:pPr>
              <w:widowControl/>
              <w:autoSpaceDE/>
              <w:autoSpaceDN/>
              <w:adjustRightInd/>
              <w:jc w:val="right"/>
              <w:rPr>
                <w:b/>
                <w:bCs/>
              </w:rPr>
            </w:pPr>
            <w:r w:rsidRPr="00F578DD">
              <w:rPr>
                <w:b/>
                <w:bCs/>
              </w:rPr>
              <w:t>167</w:t>
            </w:r>
          </w:p>
        </w:tc>
        <w:tc>
          <w:tcPr>
            <w:tcW w:w="1304" w:type="dxa"/>
            <w:tcBorders>
              <w:top w:val="nil"/>
              <w:left w:val="nil"/>
              <w:bottom w:val="nil"/>
              <w:right w:val="nil"/>
            </w:tcBorders>
            <w:shd w:val="clear" w:color="000000" w:fill="FFFFFF"/>
            <w:vAlign w:val="bottom"/>
          </w:tcPr>
          <w:p w14:paraId="24CA517F" w14:textId="3FC38A3D" w:rsidR="00134613" w:rsidRPr="00F578DD" w:rsidRDefault="00134613" w:rsidP="00D458CD">
            <w:pPr>
              <w:widowControl/>
              <w:autoSpaceDE/>
              <w:autoSpaceDN/>
              <w:adjustRightInd/>
              <w:jc w:val="right"/>
            </w:pPr>
            <w:r w:rsidRPr="00F578DD">
              <w:t>304</w:t>
            </w:r>
          </w:p>
        </w:tc>
      </w:tr>
      <w:tr w:rsidR="0085767C" w:rsidRPr="00D472E7" w14:paraId="6EE4E818" w14:textId="77777777" w:rsidTr="00D458CD">
        <w:trPr>
          <w:cantSplit/>
          <w:trHeight w:val="210"/>
        </w:trPr>
        <w:tc>
          <w:tcPr>
            <w:tcW w:w="6797" w:type="dxa"/>
            <w:tcBorders>
              <w:top w:val="nil"/>
              <w:left w:val="nil"/>
              <w:bottom w:val="nil"/>
              <w:right w:val="nil"/>
            </w:tcBorders>
            <w:shd w:val="clear" w:color="000000" w:fill="FFFFFF"/>
            <w:noWrap/>
            <w:vAlign w:val="bottom"/>
          </w:tcPr>
          <w:p w14:paraId="05189C79" w14:textId="480CC81A"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Decommissioning and restoration provision</w:t>
            </w:r>
          </w:p>
        </w:tc>
        <w:tc>
          <w:tcPr>
            <w:tcW w:w="680" w:type="dxa"/>
            <w:tcBorders>
              <w:top w:val="nil"/>
              <w:left w:val="nil"/>
              <w:bottom w:val="nil"/>
              <w:right w:val="nil"/>
            </w:tcBorders>
            <w:shd w:val="clear" w:color="000000" w:fill="FFFFFF"/>
            <w:noWrap/>
            <w:vAlign w:val="bottom"/>
          </w:tcPr>
          <w:p w14:paraId="1C37749F" w14:textId="174F0C21" w:rsidR="00134613" w:rsidRPr="00F578DD" w:rsidRDefault="00B828C8" w:rsidP="00D458CD">
            <w:pPr>
              <w:widowControl/>
              <w:autoSpaceDE/>
              <w:autoSpaceDN/>
              <w:adjustRightInd/>
              <w:jc w:val="center"/>
              <w:rPr>
                <w:rFonts w:eastAsia="Times New Roman"/>
                <w:lang w:val="en-CA" w:eastAsia="en-CA"/>
              </w:rPr>
            </w:pPr>
            <w:r>
              <w:rPr>
                <w:rFonts w:eastAsia="Times New Roman"/>
                <w:lang w:val="en-CA" w:eastAsia="en-CA"/>
              </w:rPr>
              <w:t>16</w:t>
            </w:r>
          </w:p>
        </w:tc>
        <w:tc>
          <w:tcPr>
            <w:tcW w:w="1304" w:type="dxa"/>
            <w:tcBorders>
              <w:top w:val="nil"/>
              <w:left w:val="nil"/>
              <w:bottom w:val="nil"/>
              <w:right w:val="nil"/>
            </w:tcBorders>
            <w:shd w:val="clear" w:color="000000" w:fill="FFFFFF"/>
            <w:noWrap/>
            <w:vAlign w:val="bottom"/>
          </w:tcPr>
          <w:p w14:paraId="1681C71D" w14:textId="1B1F9361" w:rsidR="00134613" w:rsidRPr="00F578DD" w:rsidRDefault="00134613" w:rsidP="00D458CD">
            <w:pPr>
              <w:widowControl/>
              <w:autoSpaceDE/>
              <w:autoSpaceDN/>
              <w:adjustRightInd/>
              <w:jc w:val="right"/>
              <w:rPr>
                <w:b/>
                <w:bCs/>
              </w:rPr>
            </w:pPr>
            <w:r w:rsidRPr="00F578DD">
              <w:rPr>
                <w:b/>
                <w:bCs/>
              </w:rPr>
              <w:t>6,715</w:t>
            </w:r>
          </w:p>
        </w:tc>
        <w:tc>
          <w:tcPr>
            <w:tcW w:w="1304" w:type="dxa"/>
            <w:tcBorders>
              <w:top w:val="nil"/>
              <w:left w:val="nil"/>
              <w:bottom w:val="nil"/>
              <w:right w:val="nil"/>
            </w:tcBorders>
            <w:shd w:val="clear" w:color="000000" w:fill="FFFFFF"/>
            <w:vAlign w:val="bottom"/>
          </w:tcPr>
          <w:p w14:paraId="5D588695" w14:textId="4CE9D4D5" w:rsidR="00134613" w:rsidRPr="00F578DD" w:rsidRDefault="00134613" w:rsidP="00D458CD">
            <w:pPr>
              <w:widowControl/>
              <w:autoSpaceDE/>
              <w:autoSpaceDN/>
              <w:adjustRightInd/>
              <w:jc w:val="right"/>
            </w:pPr>
            <w:r w:rsidRPr="00F578DD">
              <w:t>1,548</w:t>
            </w:r>
          </w:p>
        </w:tc>
      </w:tr>
      <w:tr w:rsidR="0085767C" w:rsidRPr="00D472E7" w14:paraId="0B3ECE7D" w14:textId="77777777" w:rsidTr="00D458CD">
        <w:trPr>
          <w:cantSplit/>
          <w:trHeight w:val="210"/>
        </w:trPr>
        <w:tc>
          <w:tcPr>
            <w:tcW w:w="6797" w:type="dxa"/>
            <w:tcBorders>
              <w:top w:val="nil"/>
              <w:left w:val="nil"/>
              <w:bottom w:val="single" w:sz="4" w:space="0" w:color="auto"/>
              <w:right w:val="nil"/>
            </w:tcBorders>
            <w:shd w:val="clear" w:color="000000" w:fill="FFFFFF"/>
            <w:noWrap/>
            <w:vAlign w:val="bottom"/>
          </w:tcPr>
          <w:p w14:paraId="25CD9F8F" w14:textId="2D657440"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Deferred income tax liability</w:t>
            </w:r>
          </w:p>
        </w:tc>
        <w:tc>
          <w:tcPr>
            <w:tcW w:w="680" w:type="dxa"/>
            <w:tcBorders>
              <w:top w:val="nil"/>
              <w:left w:val="nil"/>
              <w:bottom w:val="single" w:sz="4" w:space="0" w:color="auto"/>
              <w:right w:val="nil"/>
            </w:tcBorders>
            <w:shd w:val="clear" w:color="000000" w:fill="FFFFFF"/>
            <w:noWrap/>
            <w:vAlign w:val="bottom"/>
          </w:tcPr>
          <w:p w14:paraId="5C6F03BE" w14:textId="4E90FD7E" w:rsidR="00134613" w:rsidRPr="00F578DD" w:rsidRDefault="00B828C8" w:rsidP="00D458CD">
            <w:pPr>
              <w:widowControl/>
              <w:autoSpaceDE/>
              <w:autoSpaceDN/>
              <w:adjustRightInd/>
              <w:jc w:val="center"/>
              <w:rPr>
                <w:rFonts w:eastAsia="Times New Roman"/>
                <w:lang w:val="en-CA" w:eastAsia="en-CA"/>
              </w:rPr>
            </w:pPr>
            <w:r w:rsidRPr="00F578DD">
              <w:rPr>
                <w:rFonts w:eastAsia="Times New Roman"/>
                <w:lang w:val="en-CA" w:eastAsia="en-CA"/>
              </w:rPr>
              <w:t>2</w:t>
            </w:r>
            <w:r>
              <w:rPr>
                <w:rFonts w:eastAsia="Times New Roman"/>
                <w:lang w:val="en-CA" w:eastAsia="en-CA"/>
              </w:rPr>
              <w:t>4</w:t>
            </w:r>
            <w:r w:rsidR="00134613" w:rsidRPr="00F578DD">
              <w:rPr>
                <w:rFonts w:eastAsia="Times New Roman"/>
                <w:lang w:val="en-CA" w:eastAsia="en-CA"/>
              </w:rPr>
              <w:t>(b)</w:t>
            </w:r>
          </w:p>
        </w:tc>
        <w:tc>
          <w:tcPr>
            <w:tcW w:w="1304" w:type="dxa"/>
            <w:tcBorders>
              <w:top w:val="nil"/>
              <w:left w:val="nil"/>
              <w:bottom w:val="single" w:sz="4" w:space="0" w:color="auto"/>
              <w:right w:val="nil"/>
            </w:tcBorders>
            <w:shd w:val="clear" w:color="auto" w:fill="auto"/>
            <w:noWrap/>
            <w:vAlign w:val="bottom"/>
          </w:tcPr>
          <w:p w14:paraId="29EF8537" w14:textId="1E42B330" w:rsidR="00134613" w:rsidRPr="00F578DD" w:rsidRDefault="00134613" w:rsidP="00D458CD">
            <w:pPr>
              <w:widowControl/>
              <w:autoSpaceDE/>
              <w:autoSpaceDN/>
              <w:adjustRightInd/>
              <w:jc w:val="right"/>
              <w:rPr>
                <w:b/>
                <w:bCs/>
                <w:highlight w:val="yellow"/>
              </w:rPr>
            </w:pPr>
            <w:r w:rsidRPr="00F578DD">
              <w:rPr>
                <w:b/>
                <w:bCs/>
              </w:rPr>
              <w:t>2,233</w:t>
            </w:r>
          </w:p>
        </w:tc>
        <w:tc>
          <w:tcPr>
            <w:tcW w:w="1304" w:type="dxa"/>
            <w:tcBorders>
              <w:top w:val="nil"/>
              <w:left w:val="nil"/>
              <w:bottom w:val="single" w:sz="4" w:space="0" w:color="auto"/>
              <w:right w:val="nil"/>
            </w:tcBorders>
            <w:shd w:val="clear" w:color="000000" w:fill="FFFFFF"/>
            <w:vAlign w:val="bottom"/>
          </w:tcPr>
          <w:p w14:paraId="50C00317" w14:textId="3F1A0645" w:rsidR="00134613" w:rsidRPr="00F578DD" w:rsidRDefault="00134613" w:rsidP="00D458CD">
            <w:pPr>
              <w:widowControl/>
              <w:autoSpaceDE/>
              <w:autoSpaceDN/>
              <w:adjustRightInd/>
              <w:jc w:val="right"/>
            </w:pPr>
            <w:r w:rsidRPr="00F578DD">
              <w:t>1,464</w:t>
            </w:r>
          </w:p>
        </w:tc>
      </w:tr>
      <w:tr w:rsidR="0085767C" w:rsidRPr="00D472E7" w14:paraId="14FFED9F" w14:textId="77777777" w:rsidTr="003575D7">
        <w:trPr>
          <w:cantSplit/>
          <w:trHeight w:val="210"/>
        </w:trPr>
        <w:tc>
          <w:tcPr>
            <w:tcW w:w="6797" w:type="dxa"/>
            <w:tcBorders>
              <w:top w:val="single" w:sz="4" w:space="0" w:color="auto"/>
              <w:left w:val="nil"/>
              <w:bottom w:val="single" w:sz="4" w:space="0" w:color="auto"/>
              <w:right w:val="nil"/>
            </w:tcBorders>
            <w:shd w:val="clear" w:color="000000" w:fill="FFFFFF"/>
            <w:noWrap/>
            <w:vAlign w:val="bottom"/>
            <w:hideMark/>
          </w:tcPr>
          <w:p w14:paraId="09C54106" w14:textId="77777777" w:rsidR="00134613" w:rsidRPr="00F578DD" w:rsidRDefault="00134613" w:rsidP="00D458CD">
            <w:pPr>
              <w:widowControl/>
              <w:autoSpaceDE/>
              <w:autoSpaceDN/>
              <w:adjustRightInd/>
              <w:jc w:val="left"/>
              <w:rPr>
                <w:rFonts w:eastAsia="Times New Roman"/>
                <w:b/>
                <w:bCs/>
                <w:lang w:val="en-CA" w:eastAsia="en-CA"/>
              </w:rPr>
            </w:pPr>
            <w:r w:rsidRPr="00F578DD">
              <w:rPr>
                <w:rFonts w:eastAsia="Times New Roman"/>
                <w:b/>
                <w:bCs/>
                <w:lang w:val="en-CA" w:eastAsia="en-CA"/>
              </w:rPr>
              <w:t>Total liabilities</w:t>
            </w:r>
          </w:p>
        </w:tc>
        <w:tc>
          <w:tcPr>
            <w:tcW w:w="680" w:type="dxa"/>
            <w:tcBorders>
              <w:top w:val="single" w:sz="4" w:space="0" w:color="auto"/>
              <w:left w:val="nil"/>
              <w:bottom w:val="single" w:sz="4" w:space="0" w:color="auto"/>
              <w:right w:val="nil"/>
            </w:tcBorders>
            <w:shd w:val="clear" w:color="000000" w:fill="FFFFFF"/>
            <w:noWrap/>
            <w:vAlign w:val="bottom"/>
          </w:tcPr>
          <w:p w14:paraId="6F5C48B6"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single" w:sz="4" w:space="0" w:color="auto"/>
              <w:left w:val="nil"/>
              <w:bottom w:val="single" w:sz="4" w:space="0" w:color="auto"/>
              <w:right w:val="nil"/>
            </w:tcBorders>
            <w:shd w:val="clear" w:color="000000" w:fill="FFFFFF"/>
            <w:noWrap/>
            <w:vAlign w:val="bottom"/>
          </w:tcPr>
          <w:p w14:paraId="425E5D89" w14:textId="6F74AEBA" w:rsidR="00134613" w:rsidRPr="00F578DD" w:rsidRDefault="00134613" w:rsidP="00D458CD">
            <w:pPr>
              <w:widowControl/>
              <w:autoSpaceDE/>
              <w:autoSpaceDN/>
              <w:adjustRightInd/>
              <w:jc w:val="right"/>
              <w:rPr>
                <w:b/>
                <w:bCs/>
              </w:rPr>
            </w:pPr>
            <w:r w:rsidRPr="00F578DD">
              <w:rPr>
                <w:b/>
                <w:bCs/>
              </w:rPr>
              <w:t>58,176</w:t>
            </w:r>
          </w:p>
        </w:tc>
        <w:tc>
          <w:tcPr>
            <w:tcW w:w="1304" w:type="dxa"/>
            <w:tcBorders>
              <w:top w:val="single" w:sz="4" w:space="0" w:color="auto"/>
              <w:left w:val="nil"/>
              <w:bottom w:val="single" w:sz="4" w:space="0" w:color="auto"/>
              <w:right w:val="nil"/>
            </w:tcBorders>
            <w:shd w:val="clear" w:color="000000" w:fill="FFFFFF"/>
            <w:vAlign w:val="bottom"/>
          </w:tcPr>
          <w:p w14:paraId="4091EEBA" w14:textId="6DCED23D" w:rsidR="00134613" w:rsidRPr="00F578DD" w:rsidRDefault="00134613" w:rsidP="00D458CD">
            <w:pPr>
              <w:widowControl/>
              <w:autoSpaceDE/>
              <w:autoSpaceDN/>
              <w:adjustRightInd/>
              <w:jc w:val="right"/>
            </w:pPr>
            <w:r w:rsidRPr="00F578DD">
              <w:t>42,251</w:t>
            </w:r>
          </w:p>
        </w:tc>
      </w:tr>
      <w:tr w:rsidR="0085767C" w:rsidRPr="00D472E7" w14:paraId="0817F984" w14:textId="77777777" w:rsidTr="003575D7">
        <w:trPr>
          <w:cantSplit/>
          <w:trHeight w:val="210"/>
        </w:trPr>
        <w:tc>
          <w:tcPr>
            <w:tcW w:w="6797" w:type="dxa"/>
            <w:tcBorders>
              <w:top w:val="single" w:sz="4" w:space="0" w:color="auto"/>
              <w:left w:val="nil"/>
              <w:bottom w:val="nil"/>
              <w:right w:val="nil"/>
            </w:tcBorders>
            <w:shd w:val="clear" w:color="000000" w:fill="FFFFFF"/>
            <w:noWrap/>
            <w:vAlign w:val="bottom"/>
            <w:hideMark/>
          </w:tcPr>
          <w:p w14:paraId="394BAFAC" w14:textId="6F9F9D58" w:rsidR="00134613" w:rsidRPr="00F578DD" w:rsidRDefault="00134613" w:rsidP="00D87DC1">
            <w:pPr>
              <w:widowControl/>
              <w:autoSpaceDE/>
              <w:autoSpaceDN/>
              <w:adjustRightInd/>
              <w:jc w:val="left"/>
              <w:rPr>
                <w:rFonts w:eastAsia="Times New Roman"/>
                <w:lang w:val="en-CA" w:eastAsia="en-CA"/>
              </w:rPr>
            </w:pPr>
          </w:p>
        </w:tc>
        <w:tc>
          <w:tcPr>
            <w:tcW w:w="680" w:type="dxa"/>
            <w:tcBorders>
              <w:top w:val="single" w:sz="4" w:space="0" w:color="auto"/>
              <w:left w:val="nil"/>
              <w:bottom w:val="nil"/>
              <w:right w:val="nil"/>
            </w:tcBorders>
            <w:shd w:val="clear" w:color="000000" w:fill="FFFFFF"/>
            <w:noWrap/>
            <w:vAlign w:val="bottom"/>
          </w:tcPr>
          <w:p w14:paraId="279F3B31"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single" w:sz="4" w:space="0" w:color="auto"/>
              <w:left w:val="nil"/>
              <w:bottom w:val="nil"/>
              <w:right w:val="nil"/>
            </w:tcBorders>
            <w:shd w:val="clear" w:color="000000" w:fill="FFFFFF"/>
            <w:noWrap/>
            <w:vAlign w:val="bottom"/>
          </w:tcPr>
          <w:p w14:paraId="22AE9B3F" w14:textId="6A6006DC" w:rsidR="00134613" w:rsidRPr="00F578DD" w:rsidRDefault="00134613" w:rsidP="00D458CD">
            <w:pPr>
              <w:widowControl/>
              <w:autoSpaceDE/>
              <w:autoSpaceDN/>
              <w:adjustRightInd/>
              <w:jc w:val="right"/>
              <w:rPr>
                <w:b/>
                <w:bCs/>
              </w:rPr>
            </w:pPr>
          </w:p>
        </w:tc>
        <w:tc>
          <w:tcPr>
            <w:tcW w:w="1304" w:type="dxa"/>
            <w:tcBorders>
              <w:top w:val="single" w:sz="4" w:space="0" w:color="auto"/>
              <w:left w:val="nil"/>
              <w:bottom w:val="nil"/>
              <w:right w:val="nil"/>
            </w:tcBorders>
            <w:shd w:val="clear" w:color="000000" w:fill="FFFFFF"/>
            <w:vAlign w:val="bottom"/>
          </w:tcPr>
          <w:p w14:paraId="0306FF15" w14:textId="5229F4B0" w:rsidR="00134613" w:rsidRPr="00F578DD" w:rsidRDefault="00134613" w:rsidP="00D458CD">
            <w:pPr>
              <w:widowControl/>
              <w:autoSpaceDE/>
              <w:autoSpaceDN/>
              <w:adjustRightInd/>
              <w:jc w:val="right"/>
              <w:rPr>
                <w:rFonts w:eastAsia="Times New Roman"/>
                <w:lang w:val="en-CA" w:eastAsia="en-CA"/>
              </w:rPr>
            </w:pPr>
          </w:p>
        </w:tc>
      </w:tr>
      <w:tr w:rsidR="0085767C" w:rsidRPr="00D472E7" w14:paraId="0F6D5466"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1ACBF035" w14:textId="5FB5445F" w:rsidR="00134613" w:rsidRPr="00F578DD" w:rsidRDefault="00134613" w:rsidP="00D458CD">
            <w:pPr>
              <w:widowControl/>
              <w:autoSpaceDE/>
              <w:autoSpaceDN/>
              <w:adjustRightInd/>
              <w:jc w:val="left"/>
              <w:rPr>
                <w:rFonts w:eastAsia="Times New Roman"/>
                <w:b/>
                <w:bCs/>
                <w:lang w:val="en-CA" w:eastAsia="en-CA"/>
              </w:rPr>
            </w:pPr>
            <w:r w:rsidRPr="00F578DD">
              <w:rPr>
                <w:rFonts w:eastAsia="Times New Roman"/>
                <w:b/>
                <w:bCs/>
                <w:lang w:val="en-CA" w:eastAsia="en-CA"/>
              </w:rPr>
              <w:t>SHAREHOLDERS’ EQUITY (DEFICIENCY)</w:t>
            </w:r>
          </w:p>
        </w:tc>
        <w:tc>
          <w:tcPr>
            <w:tcW w:w="680" w:type="dxa"/>
            <w:tcBorders>
              <w:top w:val="nil"/>
              <w:left w:val="nil"/>
              <w:bottom w:val="nil"/>
              <w:right w:val="nil"/>
            </w:tcBorders>
            <w:shd w:val="clear" w:color="000000" w:fill="FFFFFF"/>
            <w:noWrap/>
            <w:vAlign w:val="bottom"/>
          </w:tcPr>
          <w:p w14:paraId="1CCADE06" w14:textId="77777777" w:rsidR="00134613" w:rsidRPr="00F578DD" w:rsidRDefault="00134613" w:rsidP="00D458CD">
            <w:pPr>
              <w:widowControl/>
              <w:autoSpaceDE/>
              <w:autoSpaceDN/>
              <w:adjustRightInd/>
              <w:jc w:val="center"/>
              <w:rPr>
                <w:rFonts w:eastAsia="Times New Roman"/>
                <w:highlight w:val="yellow"/>
                <w:lang w:val="en-CA" w:eastAsia="en-CA"/>
              </w:rPr>
            </w:pPr>
          </w:p>
        </w:tc>
        <w:tc>
          <w:tcPr>
            <w:tcW w:w="1304" w:type="dxa"/>
            <w:tcBorders>
              <w:top w:val="nil"/>
              <w:left w:val="nil"/>
              <w:bottom w:val="nil"/>
              <w:right w:val="nil"/>
            </w:tcBorders>
            <w:shd w:val="clear" w:color="000000" w:fill="FFFFFF"/>
            <w:noWrap/>
            <w:vAlign w:val="bottom"/>
          </w:tcPr>
          <w:p w14:paraId="2DB44B92" w14:textId="00F41857" w:rsidR="00134613" w:rsidRPr="00F578DD" w:rsidRDefault="00134613" w:rsidP="00D458CD">
            <w:pPr>
              <w:widowControl/>
              <w:autoSpaceDE/>
              <w:autoSpaceDN/>
              <w:adjustRightInd/>
              <w:jc w:val="right"/>
              <w:rPr>
                <w:b/>
                <w:bCs/>
              </w:rPr>
            </w:pPr>
          </w:p>
        </w:tc>
        <w:tc>
          <w:tcPr>
            <w:tcW w:w="1304" w:type="dxa"/>
            <w:tcBorders>
              <w:top w:val="nil"/>
              <w:left w:val="nil"/>
              <w:bottom w:val="nil"/>
              <w:right w:val="nil"/>
            </w:tcBorders>
            <w:shd w:val="clear" w:color="000000" w:fill="FFFFFF"/>
            <w:vAlign w:val="bottom"/>
          </w:tcPr>
          <w:p w14:paraId="1681E135" w14:textId="51D859C4" w:rsidR="00134613" w:rsidRPr="00F578DD" w:rsidRDefault="00134613" w:rsidP="00D458CD">
            <w:pPr>
              <w:widowControl/>
              <w:autoSpaceDE/>
              <w:autoSpaceDN/>
              <w:adjustRightInd/>
              <w:jc w:val="right"/>
              <w:rPr>
                <w:rFonts w:eastAsia="Times New Roman"/>
                <w:lang w:val="en-CA" w:eastAsia="en-CA"/>
              </w:rPr>
            </w:pPr>
          </w:p>
        </w:tc>
      </w:tr>
      <w:tr w:rsidR="0085767C" w:rsidRPr="00D472E7" w14:paraId="70A778E4" w14:textId="77777777" w:rsidTr="00D458CD">
        <w:trPr>
          <w:cantSplit/>
          <w:trHeight w:val="210"/>
        </w:trPr>
        <w:tc>
          <w:tcPr>
            <w:tcW w:w="6797" w:type="dxa"/>
            <w:tcBorders>
              <w:top w:val="nil"/>
              <w:left w:val="nil"/>
              <w:bottom w:val="nil"/>
              <w:right w:val="nil"/>
            </w:tcBorders>
            <w:shd w:val="clear" w:color="000000" w:fill="FFFFFF"/>
            <w:noWrap/>
            <w:vAlign w:val="bottom"/>
            <w:hideMark/>
          </w:tcPr>
          <w:p w14:paraId="704B8A1E" w14:textId="45637A90"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Share capital</w:t>
            </w:r>
          </w:p>
        </w:tc>
        <w:tc>
          <w:tcPr>
            <w:tcW w:w="680" w:type="dxa"/>
            <w:tcBorders>
              <w:top w:val="nil"/>
              <w:left w:val="nil"/>
              <w:bottom w:val="nil"/>
              <w:right w:val="nil"/>
            </w:tcBorders>
            <w:shd w:val="clear" w:color="000000" w:fill="FFFFFF"/>
            <w:noWrap/>
            <w:vAlign w:val="bottom"/>
          </w:tcPr>
          <w:p w14:paraId="1CFEA287" w14:textId="2B59AAC2" w:rsidR="00134613" w:rsidRPr="00F578DD" w:rsidRDefault="00B828C8" w:rsidP="00D458CD">
            <w:pPr>
              <w:widowControl/>
              <w:autoSpaceDE/>
              <w:autoSpaceDN/>
              <w:adjustRightInd/>
              <w:jc w:val="center"/>
              <w:rPr>
                <w:rFonts w:eastAsia="Times New Roman"/>
                <w:highlight w:val="yellow"/>
                <w:lang w:val="en-CA" w:eastAsia="en-CA"/>
              </w:rPr>
            </w:pPr>
            <w:r w:rsidRPr="00F578DD">
              <w:rPr>
                <w:rFonts w:eastAsia="Times New Roman"/>
                <w:lang w:val="en-CA" w:eastAsia="en-CA"/>
              </w:rPr>
              <w:t>1</w:t>
            </w:r>
            <w:r>
              <w:rPr>
                <w:rFonts w:eastAsia="Times New Roman"/>
                <w:lang w:val="en-CA" w:eastAsia="en-CA"/>
              </w:rPr>
              <w:t>7(b)</w:t>
            </w:r>
          </w:p>
        </w:tc>
        <w:tc>
          <w:tcPr>
            <w:tcW w:w="1304" w:type="dxa"/>
            <w:tcBorders>
              <w:top w:val="nil"/>
              <w:left w:val="nil"/>
              <w:bottom w:val="nil"/>
              <w:right w:val="nil"/>
            </w:tcBorders>
            <w:shd w:val="clear" w:color="000000" w:fill="FFFFFF"/>
            <w:noWrap/>
            <w:vAlign w:val="bottom"/>
          </w:tcPr>
          <w:p w14:paraId="6FADD1CF" w14:textId="399EE7B9" w:rsidR="00134613" w:rsidRPr="00F578DD" w:rsidRDefault="00134613" w:rsidP="00D458CD">
            <w:pPr>
              <w:widowControl/>
              <w:autoSpaceDE/>
              <w:autoSpaceDN/>
              <w:adjustRightInd/>
              <w:jc w:val="right"/>
              <w:rPr>
                <w:b/>
                <w:bCs/>
              </w:rPr>
            </w:pPr>
            <w:r w:rsidRPr="00F578DD">
              <w:rPr>
                <w:b/>
                <w:bCs/>
              </w:rPr>
              <w:t>129,532</w:t>
            </w:r>
          </w:p>
        </w:tc>
        <w:tc>
          <w:tcPr>
            <w:tcW w:w="1304" w:type="dxa"/>
            <w:tcBorders>
              <w:top w:val="nil"/>
              <w:left w:val="nil"/>
              <w:bottom w:val="nil"/>
              <w:right w:val="nil"/>
            </w:tcBorders>
            <w:shd w:val="clear" w:color="000000" w:fill="FFFFFF"/>
            <w:vAlign w:val="bottom"/>
          </w:tcPr>
          <w:p w14:paraId="74304566" w14:textId="7D01821E" w:rsidR="00134613" w:rsidRPr="00F578DD" w:rsidRDefault="00134613" w:rsidP="00D458CD">
            <w:pPr>
              <w:widowControl/>
              <w:autoSpaceDE/>
              <w:autoSpaceDN/>
              <w:adjustRightInd/>
              <w:jc w:val="right"/>
            </w:pPr>
            <w:r w:rsidRPr="00F578DD">
              <w:t>113,217</w:t>
            </w:r>
          </w:p>
        </w:tc>
      </w:tr>
      <w:tr w:rsidR="0085767C" w:rsidRPr="00D472E7" w14:paraId="2241D3DF" w14:textId="77777777" w:rsidTr="00D458CD">
        <w:trPr>
          <w:cantSplit/>
          <w:trHeight w:val="210"/>
        </w:trPr>
        <w:tc>
          <w:tcPr>
            <w:tcW w:w="6797" w:type="dxa"/>
            <w:tcBorders>
              <w:top w:val="nil"/>
              <w:left w:val="nil"/>
              <w:bottom w:val="nil"/>
              <w:right w:val="nil"/>
            </w:tcBorders>
            <w:shd w:val="clear" w:color="000000" w:fill="FFFFFF"/>
            <w:noWrap/>
            <w:vAlign w:val="bottom"/>
          </w:tcPr>
          <w:p w14:paraId="06D273F5" w14:textId="1461C759"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Stock options and warrants reserve</w:t>
            </w:r>
          </w:p>
        </w:tc>
        <w:tc>
          <w:tcPr>
            <w:tcW w:w="680" w:type="dxa"/>
            <w:tcBorders>
              <w:top w:val="nil"/>
              <w:left w:val="nil"/>
              <w:bottom w:val="nil"/>
              <w:right w:val="nil"/>
            </w:tcBorders>
            <w:shd w:val="clear" w:color="000000" w:fill="FFFFFF"/>
            <w:noWrap/>
            <w:vAlign w:val="bottom"/>
          </w:tcPr>
          <w:p w14:paraId="52B72305" w14:textId="29F8A21B" w:rsidR="00134613" w:rsidRPr="00F578DD" w:rsidRDefault="00B828C8" w:rsidP="00D458CD">
            <w:pPr>
              <w:widowControl/>
              <w:autoSpaceDE/>
              <w:autoSpaceDN/>
              <w:adjustRightInd/>
              <w:jc w:val="center"/>
              <w:rPr>
                <w:rFonts w:eastAsia="Times New Roman"/>
                <w:highlight w:val="yellow"/>
                <w:lang w:val="en-CA" w:eastAsia="en-CA"/>
              </w:rPr>
            </w:pPr>
            <w:r w:rsidRPr="00F578DD">
              <w:rPr>
                <w:rFonts w:eastAsia="Times New Roman"/>
                <w:lang w:val="en-CA" w:eastAsia="en-CA"/>
              </w:rPr>
              <w:t>1</w:t>
            </w:r>
            <w:r>
              <w:rPr>
                <w:rFonts w:eastAsia="Times New Roman"/>
                <w:lang w:val="en-CA" w:eastAsia="en-CA"/>
              </w:rPr>
              <w:t>7</w:t>
            </w:r>
            <w:r w:rsidR="00134613" w:rsidRPr="00F578DD">
              <w:rPr>
                <w:rFonts w:eastAsia="Times New Roman"/>
                <w:lang w:val="en-CA" w:eastAsia="en-CA"/>
              </w:rPr>
              <w:t>(c)</w:t>
            </w:r>
          </w:p>
        </w:tc>
        <w:tc>
          <w:tcPr>
            <w:tcW w:w="1304" w:type="dxa"/>
            <w:tcBorders>
              <w:top w:val="nil"/>
              <w:left w:val="nil"/>
              <w:bottom w:val="nil"/>
              <w:right w:val="nil"/>
            </w:tcBorders>
            <w:shd w:val="clear" w:color="000000" w:fill="FFFFFF"/>
            <w:noWrap/>
            <w:vAlign w:val="bottom"/>
          </w:tcPr>
          <w:p w14:paraId="56C74650" w14:textId="0076DABE" w:rsidR="00134613" w:rsidRPr="00F578DD" w:rsidRDefault="00134613" w:rsidP="00D458CD">
            <w:pPr>
              <w:widowControl/>
              <w:autoSpaceDE/>
              <w:autoSpaceDN/>
              <w:adjustRightInd/>
              <w:jc w:val="right"/>
              <w:rPr>
                <w:b/>
                <w:bCs/>
              </w:rPr>
            </w:pPr>
            <w:r w:rsidRPr="00F578DD">
              <w:rPr>
                <w:b/>
                <w:bCs/>
              </w:rPr>
              <w:t>14,343</w:t>
            </w:r>
          </w:p>
        </w:tc>
        <w:tc>
          <w:tcPr>
            <w:tcW w:w="1304" w:type="dxa"/>
            <w:tcBorders>
              <w:top w:val="nil"/>
              <w:left w:val="nil"/>
              <w:bottom w:val="nil"/>
              <w:right w:val="nil"/>
            </w:tcBorders>
            <w:shd w:val="clear" w:color="000000" w:fill="FFFFFF"/>
            <w:vAlign w:val="bottom"/>
          </w:tcPr>
          <w:p w14:paraId="7DC59669" w14:textId="27A7F6F2" w:rsidR="00134613" w:rsidRPr="00F578DD" w:rsidRDefault="00134613" w:rsidP="00D458CD">
            <w:pPr>
              <w:widowControl/>
              <w:autoSpaceDE/>
              <w:autoSpaceDN/>
              <w:adjustRightInd/>
              <w:jc w:val="right"/>
            </w:pPr>
            <w:r w:rsidRPr="00F578DD">
              <w:t>7,042</w:t>
            </w:r>
          </w:p>
        </w:tc>
      </w:tr>
      <w:tr w:rsidR="0085767C" w:rsidRPr="00D472E7" w14:paraId="4A4867B6" w14:textId="77777777" w:rsidTr="00D458CD">
        <w:trPr>
          <w:cantSplit/>
          <w:trHeight w:val="210"/>
        </w:trPr>
        <w:tc>
          <w:tcPr>
            <w:tcW w:w="6797" w:type="dxa"/>
            <w:tcBorders>
              <w:top w:val="nil"/>
              <w:left w:val="nil"/>
              <w:bottom w:val="nil"/>
              <w:right w:val="nil"/>
            </w:tcBorders>
            <w:shd w:val="clear" w:color="000000" w:fill="FFFFFF"/>
            <w:noWrap/>
            <w:vAlign w:val="bottom"/>
          </w:tcPr>
          <w:p w14:paraId="41DC5BCC" w14:textId="0F3BE571" w:rsidR="00134613" w:rsidRPr="0005323C" w:rsidRDefault="00134613" w:rsidP="00D458CD">
            <w:pPr>
              <w:widowControl/>
              <w:autoSpaceDE/>
              <w:autoSpaceDN/>
              <w:adjustRightInd/>
              <w:jc w:val="left"/>
              <w:rPr>
                <w:rFonts w:eastAsia="Times New Roman"/>
                <w:lang w:val="en-CA" w:eastAsia="en-CA"/>
              </w:rPr>
            </w:pPr>
            <w:r w:rsidRPr="0005323C">
              <w:rPr>
                <w:rFonts w:eastAsia="Times New Roman"/>
                <w:lang w:val="en-CA" w:eastAsia="en-CA"/>
              </w:rPr>
              <w:t>Contributed surplus</w:t>
            </w:r>
          </w:p>
        </w:tc>
        <w:tc>
          <w:tcPr>
            <w:tcW w:w="680" w:type="dxa"/>
            <w:tcBorders>
              <w:top w:val="nil"/>
              <w:left w:val="nil"/>
              <w:bottom w:val="nil"/>
              <w:right w:val="nil"/>
            </w:tcBorders>
            <w:shd w:val="clear" w:color="000000" w:fill="FFFFFF"/>
            <w:noWrap/>
            <w:vAlign w:val="bottom"/>
          </w:tcPr>
          <w:p w14:paraId="3DBA79FA" w14:textId="77777777" w:rsidR="00134613" w:rsidRPr="0005323C" w:rsidRDefault="00134613" w:rsidP="00D458CD">
            <w:pPr>
              <w:widowControl/>
              <w:autoSpaceDE/>
              <w:autoSpaceDN/>
              <w:adjustRightInd/>
              <w:jc w:val="center"/>
              <w:rPr>
                <w:rFonts w:eastAsia="Times New Roman"/>
                <w:lang w:val="en-CA" w:eastAsia="en-CA"/>
              </w:rPr>
            </w:pPr>
          </w:p>
        </w:tc>
        <w:tc>
          <w:tcPr>
            <w:tcW w:w="1304" w:type="dxa"/>
            <w:tcBorders>
              <w:top w:val="nil"/>
              <w:left w:val="nil"/>
              <w:bottom w:val="nil"/>
              <w:right w:val="nil"/>
            </w:tcBorders>
            <w:shd w:val="clear" w:color="000000" w:fill="FFFFFF"/>
            <w:noWrap/>
            <w:vAlign w:val="bottom"/>
          </w:tcPr>
          <w:p w14:paraId="35E62FA2" w14:textId="2BF38796" w:rsidR="00134613" w:rsidRPr="0005323C" w:rsidRDefault="00C96A73" w:rsidP="00D458CD">
            <w:pPr>
              <w:widowControl/>
              <w:autoSpaceDE/>
              <w:autoSpaceDN/>
              <w:adjustRightInd/>
              <w:jc w:val="right"/>
              <w:rPr>
                <w:b/>
                <w:bCs/>
              </w:rPr>
            </w:pPr>
            <w:r>
              <w:rPr>
                <w:b/>
                <w:bCs/>
              </w:rPr>
              <w:t>3,128</w:t>
            </w:r>
          </w:p>
        </w:tc>
        <w:tc>
          <w:tcPr>
            <w:tcW w:w="1304" w:type="dxa"/>
            <w:tcBorders>
              <w:top w:val="nil"/>
              <w:left w:val="nil"/>
              <w:bottom w:val="nil"/>
              <w:right w:val="nil"/>
            </w:tcBorders>
            <w:shd w:val="clear" w:color="000000" w:fill="FFFFFF"/>
            <w:vAlign w:val="bottom"/>
          </w:tcPr>
          <w:p w14:paraId="3F67DBB4" w14:textId="2981A3DC" w:rsidR="00134613" w:rsidRPr="0005323C" w:rsidRDefault="00C96A73" w:rsidP="00D458CD">
            <w:pPr>
              <w:widowControl/>
              <w:autoSpaceDE/>
              <w:autoSpaceDN/>
              <w:adjustRightInd/>
              <w:jc w:val="right"/>
            </w:pPr>
            <w:r>
              <w:t>3,128</w:t>
            </w:r>
          </w:p>
        </w:tc>
      </w:tr>
      <w:tr w:rsidR="0085767C" w:rsidRPr="00D472E7" w14:paraId="29E41B3E" w14:textId="77777777" w:rsidTr="00D458CD">
        <w:trPr>
          <w:cantSplit/>
          <w:trHeight w:val="210"/>
        </w:trPr>
        <w:tc>
          <w:tcPr>
            <w:tcW w:w="6797" w:type="dxa"/>
            <w:tcBorders>
              <w:top w:val="nil"/>
              <w:left w:val="nil"/>
              <w:right w:val="nil"/>
            </w:tcBorders>
            <w:shd w:val="clear" w:color="000000" w:fill="FFFFFF"/>
            <w:noWrap/>
            <w:vAlign w:val="bottom"/>
            <w:hideMark/>
          </w:tcPr>
          <w:p w14:paraId="63D5A728" w14:textId="2068CA82"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Accumulated other comprehensive loss</w:t>
            </w:r>
          </w:p>
        </w:tc>
        <w:tc>
          <w:tcPr>
            <w:tcW w:w="680" w:type="dxa"/>
            <w:tcBorders>
              <w:top w:val="nil"/>
              <w:left w:val="nil"/>
              <w:right w:val="nil"/>
            </w:tcBorders>
            <w:shd w:val="clear" w:color="000000" w:fill="FFFFFF"/>
            <w:noWrap/>
            <w:vAlign w:val="bottom"/>
          </w:tcPr>
          <w:p w14:paraId="167A8BC4" w14:textId="0CB06266" w:rsidR="00134613" w:rsidRPr="00F578DD" w:rsidRDefault="00134613" w:rsidP="00D458CD">
            <w:pPr>
              <w:widowControl/>
              <w:autoSpaceDE/>
              <w:autoSpaceDN/>
              <w:adjustRightInd/>
              <w:jc w:val="center"/>
              <w:rPr>
                <w:rFonts w:eastAsia="Times New Roman"/>
                <w:lang w:val="en-CA" w:eastAsia="en-CA"/>
              </w:rPr>
            </w:pPr>
          </w:p>
        </w:tc>
        <w:tc>
          <w:tcPr>
            <w:tcW w:w="1304" w:type="dxa"/>
            <w:tcBorders>
              <w:top w:val="nil"/>
              <w:left w:val="nil"/>
              <w:right w:val="nil"/>
            </w:tcBorders>
            <w:shd w:val="clear" w:color="000000" w:fill="FFFFFF"/>
            <w:noWrap/>
            <w:vAlign w:val="bottom"/>
          </w:tcPr>
          <w:p w14:paraId="765096B2" w14:textId="5A59A33A" w:rsidR="00134613" w:rsidRPr="00F578DD" w:rsidRDefault="00134613" w:rsidP="00D458CD">
            <w:pPr>
              <w:widowControl/>
              <w:autoSpaceDE/>
              <w:autoSpaceDN/>
              <w:adjustRightInd/>
              <w:jc w:val="right"/>
              <w:rPr>
                <w:b/>
                <w:bCs/>
              </w:rPr>
            </w:pPr>
            <w:r w:rsidRPr="00F578DD">
              <w:rPr>
                <w:b/>
                <w:bCs/>
              </w:rPr>
              <w:t>(1,323)</w:t>
            </w:r>
          </w:p>
        </w:tc>
        <w:tc>
          <w:tcPr>
            <w:tcW w:w="1304" w:type="dxa"/>
            <w:tcBorders>
              <w:top w:val="nil"/>
              <w:left w:val="nil"/>
              <w:right w:val="nil"/>
            </w:tcBorders>
            <w:shd w:val="clear" w:color="000000" w:fill="FFFFFF"/>
            <w:vAlign w:val="bottom"/>
          </w:tcPr>
          <w:p w14:paraId="3CABDC83" w14:textId="7BD45F5C" w:rsidR="00134613" w:rsidRPr="00F578DD" w:rsidRDefault="00134613" w:rsidP="00D458CD">
            <w:pPr>
              <w:widowControl/>
              <w:autoSpaceDE/>
              <w:autoSpaceDN/>
              <w:adjustRightInd/>
              <w:jc w:val="right"/>
            </w:pPr>
            <w:r w:rsidRPr="00F578DD">
              <w:t>(1,429)</w:t>
            </w:r>
          </w:p>
        </w:tc>
      </w:tr>
      <w:tr w:rsidR="0085767C" w:rsidRPr="00D472E7" w14:paraId="0E015770" w14:textId="77777777" w:rsidTr="00D458CD">
        <w:trPr>
          <w:cantSplit/>
          <w:trHeight w:val="210"/>
        </w:trPr>
        <w:tc>
          <w:tcPr>
            <w:tcW w:w="6797" w:type="dxa"/>
            <w:tcBorders>
              <w:top w:val="nil"/>
              <w:left w:val="nil"/>
              <w:bottom w:val="single" w:sz="4" w:space="0" w:color="auto"/>
              <w:right w:val="nil"/>
            </w:tcBorders>
            <w:shd w:val="clear" w:color="000000" w:fill="FFFFFF"/>
            <w:noWrap/>
            <w:vAlign w:val="bottom"/>
            <w:hideMark/>
          </w:tcPr>
          <w:p w14:paraId="2EF5E175" w14:textId="46D09203" w:rsidR="00134613" w:rsidRPr="00F578DD" w:rsidRDefault="00134613" w:rsidP="00D458CD">
            <w:pPr>
              <w:widowControl/>
              <w:autoSpaceDE/>
              <w:autoSpaceDN/>
              <w:adjustRightInd/>
              <w:jc w:val="left"/>
              <w:rPr>
                <w:rFonts w:eastAsia="Times New Roman"/>
                <w:lang w:val="en-CA" w:eastAsia="en-CA"/>
              </w:rPr>
            </w:pPr>
            <w:r w:rsidRPr="00F578DD">
              <w:rPr>
                <w:rFonts w:eastAsia="Times New Roman"/>
                <w:lang w:val="en-CA" w:eastAsia="en-CA"/>
              </w:rPr>
              <w:t>Deficit</w:t>
            </w:r>
          </w:p>
        </w:tc>
        <w:tc>
          <w:tcPr>
            <w:tcW w:w="680" w:type="dxa"/>
            <w:tcBorders>
              <w:top w:val="nil"/>
              <w:left w:val="nil"/>
              <w:bottom w:val="single" w:sz="4" w:space="0" w:color="auto"/>
              <w:right w:val="nil"/>
            </w:tcBorders>
            <w:shd w:val="clear" w:color="000000" w:fill="FFFFFF"/>
            <w:noWrap/>
            <w:vAlign w:val="bottom"/>
            <w:hideMark/>
          </w:tcPr>
          <w:p w14:paraId="29D7075E" w14:textId="77777777" w:rsidR="00134613" w:rsidRPr="00F578DD" w:rsidRDefault="00134613" w:rsidP="00D458CD">
            <w:pPr>
              <w:widowControl/>
              <w:autoSpaceDE/>
              <w:autoSpaceDN/>
              <w:adjustRightInd/>
              <w:jc w:val="center"/>
              <w:rPr>
                <w:rFonts w:eastAsia="Times New Roman"/>
                <w:lang w:val="en-CA" w:eastAsia="en-CA"/>
              </w:rPr>
            </w:pPr>
          </w:p>
        </w:tc>
        <w:tc>
          <w:tcPr>
            <w:tcW w:w="1304" w:type="dxa"/>
            <w:tcBorders>
              <w:top w:val="nil"/>
              <w:left w:val="nil"/>
              <w:bottom w:val="single" w:sz="4" w:space="0" w:color="auto"/>
              <w:right w:val="nil"/>
            </w:tcBorders>
            <w:shd w:val="clear" w:color="000000" w:fill="FFFFFF"/>
            <w:noWrap/>
            <w:vAlign w:val="bottom"/>
          </w:tcPr>
          <w:p w14:paraId="39426E07" w14:textId="16DBCEB1" w:rsidR="00134613" w:rsidRPr="00F578DD" w:rsidRDefault="00134613" w:rsidP="00D458CD">
            <w:pPr>
              <w:widowControl/>
              <w:autoSpaceDE/>
              <w:autoSpaceDN/>
              <w:adjustRightInd/>
              <w:jc w:val="right"/>
              <w:rPr>
                <w:b/>
                <w:bCs/>
              </w:rPr>
            </w:pPr>
            <w:r w:rsidRPr="00F578DD">
              <w:rPr>
                <w:b/>
                <w:bCs/>
              </w:rPr>
              <w:t>(1</w:t>
            </w:r>
            <w:r w:rsidR="00C96A73">
              <w:rPr>
                <w:b/>
                <w:bCs/>
              </w:rPr>
              <w:t>42</w:t>
            </w:r>
            <w:r w:rsidRPr="00F578DD">
              <w:rPr>
                <w:b/>
                <w:bCs/>
              </w:rPr>
              <w:t>,942)</w:t>
            </w:r>
          </w:p>
        </w:tc>
        <w:tc>
          <w:tcPr>
            <w:tcW w:w="1304" w:type="dxa"/>
            <w:tcBorders>
              <w:top w:val="nil"/>
              <w:left w:val="nil"/>
              <w:bottom w:val="single" w:sz="4" w:space="0" w:color="auto"/>
              <w:right w:val="nil"/>
            </w:tcBorders>
            <w:shd w:val="clear" w:color="000000" w:fill="FFFFFF"/>
            <w:vAlign w:val="bottom"/>
          </w:tcPr>
          <w:p w14:paraId="6DB63917" w14:textId="4DD51601" w:rsidR="00134613" w:rsidRPr="00F578DD" w:rsidRDefault="00134613" w:rsidP="00D458CD">
            <w:pPr>
              <w:widowControl/>
              <w:autoSpaceDE/>
              <w:autoSpaceDN/>
              <w:adjustRightInd/>
              <w:jc w:val="right"/>
            </w:pPr>
            <w:r w:rsidRPr="00F578DD">
              <w:t>(1</w:t>
            </w:r>
            <w:r w:rsidR="00C96A73">
              <w:t>31</w:t>
            </w:r>
            <w:r w:rsidRPr="00F578DD">
              <w:t>,377)</w:t>
            </w:r>
          </w:p>
        </w:tc>
      </w:tr>
      <w:tr w:rsidR="0085767C" w:rsidRPr="00D472E7" w14:paraId="767E284E" w14:textId="77777777" w:rsidTr="00D458CD">
        <w:trPr>
          <w:cantSplit/>
          <w:trHeight w:val="210"/>
        </w:trPr>
        <w:tc>
          <w:tcPr>
            <w:tcW w:w="6797" w:type="dxa"/>
            <w:tcBorders>
              <w:top w:val="single" w:sz="4" w:space="0" w:color="auto"/>
              <w:left w:val="nil"/>
              <w:bottom w:val="single" w:sz="4" w:space="0" w:color="auto"/>
              <w:right w:val="nil"/>
            </w:tcBorders>
            <w:shd w:val="clear" w:color="000000" w:fill="FFFFFF"/>
            <w:noWrap/>
            <w:vAlign w:val="bottom"/>
            <w:hideMark/>
          </w:tcPr>
          <w:p w14:paraId="5FD75D4A" w14:textId="2C9EB5E8" w:rsidR="00134613" w:rsidRPr="00F578DD" w:rsidRDefault="00134613" w:rsidP="00D458CD">
            <w:pPr>
              <w:widowControl/>
              <w:autoSpaceDE/>
              <w:autoSpaceDN/>
              <w:adjustRightInd/>
              <w:jc w:val="left"/>
              <w:rPr>
                <w:rFonts w:eastAsia="Times New Roman"/>
                <w:b/>
                <w:bCs/>
                <w:lang w:val="en-CA" w:eastAsia="en-CA"/>
              </w:rPr>
            </w:pPr>
            <w:r w:rsidRPr="00F578DD">
              <w:rPr>
                <w:rFonts w:eastAsia="Times New Roman"/>
                <w:b/>
                <w:bCs/>
                <w:lang w:val="en-CA" w:eastAsia="en-CA"/>
              </w:rPr>
              <w:t>Total shareholders’ equity (deficiency)</w:t>
            </w:r>
          </w:p>
        </w:tc>
        <w:tc>
          <w:tcPr>
            <w:tcW w:w="680" w:type="dxa"/>
            <w:tcBorders>
              <w:top w:val="single" w:sz="4" w:space="0" w:color="auto"/>
              <w:left w:val="nil"/>
              <w:bottom w:val="single" w:sz="4" w:space="0" w:color="auto"/>
              <w:right w:val="nil"/>
            </w:tcBorders>
            <w:shd w:val="clear" w:color="000000" w:fill="FFFFFF"/>
            <w:noWrap/>
            <w:vAlign w:val="bottom"/>
            <w:hideMark/>
          </w:tcPr>
          <w:p w14:paraId="6422C70F" w14:textId="77777777" w:rsidR="00134613" w:rsidRPr="00F578DD" w:rsidRDefault="00134613" w:rsidP="00D458CD">
            <w:pPr>
              <w:widowControl/>
              <w:autoSpaceDE/>
              <w:autoSpaceDN/>
              <w:adjustRightInd/>
              <w:jc w:val="center"/>
              <w:rPr>
                <w:rFonts w:eastAsia="Times New Roman"/>
                <w:lang w:val="en-CA" w:eastAsia="en-CA"/>
              </w:rPr>
            </w:pPr>
          </w:p>
        </w:tc>
        <w:tc>
          <w:tcPr>
            <w:tcW w:w="1304" w:type="dxa"/>
            <w:tcBorders>
              <w:top w:val="single" w:sz="4" w:space="0" w:color="auto"/>
              <w:left w:val="nil"/>
              <w:bottom w:val="single" w:sz="4" w:space="0" w:color="auto"/>
              <w:right w:val="nil"/>
            </w:tcBorders>
            <w:shd w:val="clear" w:color="000000" w:fill="FFFFFF"/>
            <w:noWrap/>
            <w:vAlign w:val="bottom"/>
          </w:tcPr>
          <w:p w14:paraId="253B68DC" w14:textId="5AA329B1" w:rsidR="00134613" w:rsidRPr="00F578DD" w:rsidRDefault="00134613" w:rsidP="00D458CD">
            <w:pPr>
              <w:widowControl/>
              <w:autoSpaceDE/>
              <w:autoSpaceDN/>
              <w:adjustRightInd/>
              <w:jc w:val="right"/>
              <w:rPr>
                <w:b/>
                <w:bCs/>
              </w:rPr>
            </w:pPr>
            <w:r w:rsidRPr="00F578DD">
              <w:rPr>
                <w:b/>
                <w:bCs/>
              </w:rPr>
              <w:t>2,738</w:t>
            </w:r>
          </w:p>
        </w:tc>
        <w:tc>
          <w:tcPr>
            <w:tcW w:w="1304" w:type="dxa"/>
            <w:tcBorders>
              <w:top w:val="single" w:sz="4" w:space="0" w:color="auto"/>
              <w:left w:val="nil"/>
              <w:bottom w:val="single" w:sz="4" w:space="0" w:color="auto"/>
              <w:right w:val="nil"/>
            </w:tcBorders>
            <w:shd w:val="clear" w:color="000000" w:fill="FFFFFF"/>
            <w:vAlign w:val="bottom"/>
          </w:tcPr>
          <w:p w14:paraId="13E78E02" w14:textId="53442909" w:rsidR="00134613" w:rsidRPr="00F578DD" w:rsidRDefault="00134613" w:rsidP="00D458CD">
            <w:pPr>
              <w:widowControl/>
              <w:autoSpaceDE/>
              <w:autoSpaceDN/>
              <w:adjustRightInd/>
              <w:jc w:val="right"/>
            </w:pPr>
            <w:r w:rsidRPr="00F578DD">
              <w:t>(9,419)</w:t>
            </w:r>
          </w:p>
        </w:tc>
      </w:tr>
      <w:tr w:rsidR="0085767C" w:rsidRPr="00D472E7" w14:paraId="2E0C70BA" w14:textId="77777777" w:rsidTr="00D458CD">
        <w:trPr>
          <w:cantSplit/>
          <w:trHeight w:val="210"/>
        </w:trPr>
        <w:tc>
          <w:tcPr>
            <w:tcW w:w="6797" w:type="dxa"/>
            <w:tcBorders>
              <w:top w:val="single" w:sz="4" w:space="0" w:color="auto"/>
              <w:left w:val="nil"/>
              <w:bottom w:val="single" w:sz="12" w:space="0" w:color="auto"/>
              <w:right w:val="nil"/>
            </w:tcBorders>
            <w:shd w:val="clear" w:color="000000" w:fill="FFFFFF"/>
            <w:noWrap/>
            <w:vAlign w:val="bottom"/>
          </w:tcPr>
          <w:p w14:paraId="60DD1D90" w14:textId="5BE07F6B" w:rsidR="00134613" w:rsidRPr="00F578DD" w:rsidRDefault="00134613" w:rsidP="00D458CD">
            <w:pPr>
              <w:widowControl/>
              <w:autoSpaceDE/>
              <w:autoSpaceDN/>
              <w:adjustRightInd/>
              <w:ind w:left="179" w:hanging="179"/>
              <w:jc w:val="left"/>
              <w:rPr>
                <w:rFonts w:eastAsia="Times New Roman"/>
                <w:lang w:val="en-CA" w:eastAsia="en-CA"/>
              </w:rPr>
            </w:pPr>
            <w:r w:rsidRPr="00F578DD">
              <w:rPr>
                <w:rFonts w:eastAsia="Times New Roman"/>
                <w:b/>
                <w:bCs/>
                <w:lang w:val="en-CA" w:eastAsia="en-CA"/>
              </w:rPr>
              <w:t>Total liabilities and shareholders’ equity</w:t>
            </w:r>
            <w:r w:rsidR="00495C8A">
              <w:rPr>
                <w:rFonts w:eastAsia="Times New Roman"/>
                <w:b/>
                <w:bCs/>
                <w:lang w:val="en-CA" w:eastAsia="en-CA"/>
              </w:rPr>
              <w:t xml:space="preserve"> </w:t>
            </w:r>
            <w:r w:rsidR="00495C8A" w:rsidRPr="00F578DD">
              <w:rPr>
                <w:rFonts w:eastAsia="Times New Roman"/>
                <w:b/>
                <w:bCs/>
                <w:lang w:val="en-CA" w:eastAsia="en-CA"/>
              </w:rPr>
              <w:t>(deficiency)</w:t>
            </w:r>
          </w:p>
        </w:tc>
        <w:tc>
          <w:tcPr>
            <w:tcW w:w="680" w:type="dxa"/>
            <w:tcBorders>
              <w:top w:val="single" w:sz="4" w:space="0" w:color="auto"/>
              <w:left w:val="nil"/>
              <w:bottom w:val="single" w:sz="12" w:space="0" w:color="auto"/>
              <w:right w:val="nil"/>
            </w:tcBorders>
            <w:shd w:val="clear" w:color="000000" w:fill="FFFFFF"/>
            <w:noWrap/>
            <w:vAlign w:val="bottom"/>
          </w:tcPr>
          <w:p w14:paraId="1DC40670" w14:textId="77777777" w:rsidR="00134613" w:rsidRPr="00F578DD" w:rsidRDefault="00134613" w:rsidP="00D458CD">
            <w:pPr>
              <w:widowControl/>
              <w:autoSpaceDE/>
              <w:autoSpaceDN/>
              <w:adjustRightInd/>
              <w:jc w:val="center"/>
              <w:rPr>
                <w:rFonts w:eastAsia="Times New Roman"/>
                <w:lang w:val="en-CA" w:eastAsia="en-CA"/>
              </w:rPr>
            </w:pPr>
          </w:p>
        </w:tc>
        <w:tc>
          <w:tcPr>
            <w:tcW w:w="1304" w:type="dxa"/>
            <w:tcBorders>
              <w:top w:val="single" w:sz="4" w:space="0" w:color="auto"/>
              <w:left w:val="nil"/>
              <w:bottom w:val="single" w:sz="12" w:space="0" w:color="auto"/>
              <w:right w:val="nil"/>
            </w:tcBorders>
            <w:shd w:val="clear" w:color="000000" w:fill="FFFFFF"/>
            <w:noWrap/>
            <w:vAlign w:val="bottom"/>
          </w:tcPr>
          <w:p w14:paraId="0437CA76" w14:textId="2B1412D0" w:rsidR="00134613" w:rsidRPr="00F578DD" w:rsidRDefault="00134613" w:rsidP="00D458CD">
            <w:pPr>
              <w:widowControl/>
              <w:autoSpaceDE/>
              <w:autoSpaceDN/>
              <w:adjustRightInd/>
              <w:jc w:val="right"/>
              <w:rPr>
                <w:b/>
                <w:bCs/>
              </w:rPr>
            </w:pPr>
            <w:r w:rsidRPr="00F578DD">
              <w:rPr>
                <w:b/>
                <w:bCs/>
              </w:rPr>
              <w:t>60,914</w:t>
            </w:r>
          </w:p>
        </w:tc>
        <w:tc>
          <w:tcPr>
            <w:tcW w:w="1304" w:type="dxa"/>
            <w:tcBorders>
              <w:top w:val="single" w:sz="4" w:space="0" w:color="auto"/>
              <w:left w:val="nil"/>
              <w:bottom w:val="single" w:sz="12" w:space="0" w:color="auto"/>
              <w:right w:val="nil"/>
            </w:tcBorders>
            <w:shd w:val="clear" w:color="000000" w:fill="FFFFFF"/>
            <w:vAlign w:val="bottom"/>
          </w:tcPr>
          <w:p w14:paraId="63A8CF1B" w14:textId="7D08BE9B" w:rsidR="00134613" w:rsidRPr="00F578DD" w:rsidRDefault="00134613" w:rsidP="00D458CD">
            <w:pPr>
              <w:widowControl/>
              <w:autoSpaceDE/>
              <w:autoSpaceDN/>
              <w:adjustRightInd/>
              <w:jc w:val="right"/>
            </w:pPr>
            <w:r w:rsidRPr="00F578DD">
              <w:t>32,832</w:t>
            </w:r>
          </w:p>
        </w:tc>
      </w:tr>
    </w:tbl>
    <w:p w14:paraId="42577A23" w14:textId="77777777" w:rsidR="003E4253" w:rsidRPr="00DB46BB" w:rsidRDefault="003E4253">
      <w:pPr>
        <w:rPr>
          <w:lang w:val="en-CA"/>
        </w:rPr>
      </w:pPr>
    </w:p>
    <w:p w14:paraId="5B414259" w14:textId="79C0D3B3" w:rsidR="00893B28" w:rsidRPr="00D472E7" w:rsidRDefault="00893B28" w:rsidP="00893B28">
      <w:pPr>
        <w:pStyle w:val="NoSpacing"/>
        <w:rPr>
          <w:lang w:val="en-CA"/>
        </w:rPr>
      </w:pPr>
      <w:r w:rsidRPr="00D472E7">
        <w:rPr>
          <w:lang w:val="en-CA"/>
        </w:rPr>
        <w:t xml:space="preserve">Nature of </w:t>
      </w:r>
      <w:r w:rsidR="00B115A4">
        <w:rPr>
          <w:lang w:eastAsia="zh-CN"/>
        </w:rPr>
        <w:t>o</w:t>
      </w:r>
      <w:r w:rsidRPr="00D472E7">
        <w:rPr>
          <w:lang w:eastAsia="zh-CN"/>
        </w:rPr>
        <w:t xml:space="preserve">perations and </w:t>
      </w:r>
      <w:r w:rsidR="00B115A4">
        <w:rPr>
          <w:lang w:eastAsia="zh-CN"/>
        </w:rPr>
        <w:t>g</w:t>
      </w:r>
      <w:r w:rsidRPr="00D472E7">
        <w:rPr>
          <w:lang w:eastAsia="zh-CN"/>
        </w:rPr>
        <w:t xml:space="preserve">oing </w:t>
      </w:r>
      <w:r w:rsidR="00B115A4">
        <w:rPr>
          <w:lang w:eastAsia="zh-CN"/>
        </w:rPr>
        <w:t>c</w:t>
      </w:r>
      <w:r w:rsidRPr="00170DC9">
        <w:rPr>
          <w:lang w:eastAsia="zh-CN"/>
        </w:rPr>
        <w:t>oncern</w:t>
      </w:r>
      <w:r w:rsidRPr="00170DC9">
        <w:rPr>
          <w:lang w:val="en-CA"/>
        </w:rPr>
        <w:t xml:space="preserve"> (</w:t>
      </w:r>
      <w:r w:rsidR="00EE2C63">
        <w:rPr>
          <w:lang w:val="en-CA"/>
        </w:rPr>
        <w:t>N</w:t>
      </w:r>
      <w:r w:rsidRPr="00170DC9">
        <w:rPr>
          <w:lang w:val="en-CA"/>
        </w:rPr>
        <w:t>ote 1)</w:t>
      </w:r>
    </w:p>
    <w:p w14:paraId="0333AB47" w14:textId="426FA02E" w:rsidR="00754573" w:rsidRDefault="00754573" w:rsidP="00FB0AC6">
      <w:pPr>
        <w:pStyle w:val="NoSpacing"/>
        <w:rPr>
          <w:lang w:val="en-CA"/>
        </w:rPr>
      </w:pPr>
      <w:r>
        <w:rPr>
          <w:lang w:val="en-CA"/>
        </w:rPr>
        <w:t xml:space="preserve">Commitments </w:t>
      </w:r>
      <w:r w:rsidR="00197D97">
        <w:rPr>
          <w:lang w:val="en-CA"/>
        </w:rPr>
        <w:t xml:space="preserve">and contingencies </w:t>
      </w:r>
      <w:r>
        <w:rPr>
          <w:lang w:val="en-CA"/>
        </w:rPr>
        <w:t xml:space="preserve">(Note </w:t>
      </w:r>
      <w:r w:rsidR="00B828C8">
        <w:rPr>
          <w:lang w:val="en-CA"/>
        </w:rPr>
        <w:t>25</w:t>
      </w:r>
      <w:r>
        <w:rPr>
          <w:lang w:val="en-CA"/>
        </w:rPr>
        <w:t>)</w:t>
      </w:r>
    </w:p>
    <w:p w14:paraId="30EB834B" w14:textId="4F63DA21" w:rsidR="00146898" w:rsidRPr="00D472E7" w:rsidRDefault="00146898" w:rsidP="005B7331">
      <w:pPr>
        <w:pStyle w:val="NoSpacing"/>
        <w:rPr>
          <w:lang w:val="en-CA"/>
        </w:rPr>
      </w:pPr>
      <w:r w:rsidRPr="00D472E7">
        <w:rPr>
          <w:lang w:val="en-CA"/>
        </w:rPr>
        <w:t xml:space="preserve">Subsequent </w:t>
      </w:r>
      <w:r w:rsidR="00B115A4">
        <w:rPr>
          <w:lang w:val="en-CA"/>
        </w:rPr>
        <w:t>e</w:t>
      </w:r>
      <w:r w:rsidRPr="00D472E7">
        <w:rPr>
          <w:lang w:val="en-CA"/>
        </w:rPr>
        <w:t>vent</w:t>
      </w:r>
      <w:r w:rsidR="00BE75D1">
        <w:rPr>
          <w:lang w:val="en-CA"/>
        </w:rPr>
        <w:t>s</w:t>
      </w:r>
      <w:r w:rsidRPr="00D472E7">
        <w:rPr>
          <w:lang w:val="en-CA"/>
        </w:rPr>
        <w:t xml:space="preserve"> </w:t>
      </w:r>
      <w:r w:rsidRPr="00C7148F">
        <w:rPr>
          <w:lang w:val="en-CA"/>
        </w:rPr>
        <w:t>(</w:t>
      </w:r>
      <w:r w:rsidR="00EE2C63">
        <w:rPr>
          <w:lang w:val="en-CA"/>
        </w:rPr>
        <w:t>N</w:t>
      </w:r>
      <w:r w:rsidRPr="00C7148F">
        <w:rPr>
          <w:lang w:val="en-CA"/>
        </w:rPr>
        <w:t xml:space="preserve">ote </w:t>
      </w:r>
      <w:r w:rsidR="00B828C8">
        <w:rPr>
          <w:lang w:val="en-CA"/>
        </w:rPr>
        <w:t>26</w:t>
      </w:r>
      <w:r w:rsidRPr="00C7148F">
        <w:rPr>
          <w:lang w:val="en-CA"/>
        </w:rPr>
        <w:t>)</w:t>
      </w:r>
    </w:p>
    <w:p w14:paraId="5295BD29" w14:textId="61EA8B36" w:rsidR="008E4395" w:rsidRDefault="008E4395" w:rsidP="005B7331">
      <w:pPr>
        <w:pStyle w:val="NoSpacing"/>
        <w:rPr>
          <w:lang w:val="en-CA"/>
        </w:rPr>
      </w:pPr>
    </w:p>
    <w:p w14:paraId="5586B046" w14:textId="2D64526B" w:rsidR="009F3105" w:rsidRPr="00044E97" w:rsidRDefault="00126E49" w:rsidP="005B7331">
      <w:pPr>
        <w:pStyle w:val="NoSpacing"/>
        <w:rPr>
          <w:bCs/>
          <w:lang w:val="en-CA"/>
        </w:rPr>
      </w:pPr>
      <w:r w:rsidRPr="00044E97">
        <w:rPr>
          <w:bCs/>
          <w:lang w:val="en-CA"/>
        </w:rPr>
        <w:t>Approved and authorized for issue on behalf of the Board</w:t>
      </w:r>
      <w:r w:rsidR="007247F7">
        <w:rPr>
          <w:bCs/>
          <w:lang w:val="en-CA"/>
        </w:rPr>
        <w:t xml:space="preserve"> of Directors</w:t>
      </w:r>
      <w:r w:rsidR="00560ECA" w:rsidRPr="00044E97">
        <w:rPr>
          <w:bCs/>
          <w:lang w:val="en-CA"/>
        </w:rPr>
        <w:t>:</w:t>
      </w:r>
    </w:p>
    <w:p w14:paraId="14674AEC" w14:textId="77777777" w:rsidR="00C53C7D" w:rsidRPr="00D472E7" w:rsidRDefault="00C53C7D" w:rsidP="005B7331">
      <w:pPr>
        <w:pStyle w:val="NoSpacing"/>
        <w:rPr>
          <w:lang w:val="en-CA"/>
        </w:rPr>
      </w:pPr>
    </w:p>
    <w:tbl>
      <w:tblPr>
        <w:tblW w:w="5000" w:type="pct"/>
        <w:tblCellMar>
          <w:left w:w="0" w:type="dxa"/>
          <w:right w:w="0" w:type="dxa"/>
        </w:tblCellMar>
        <w:tblLook w:val="0000" w:firstRow="0" w:lastRow="0" w:firstColumn="0" w:lastColumn="0" w:noHBand="0" w:noVBand="0"/>
      </w:tblPr>
      <w:tblGrid>
        <w:gridCol w:w="4935"/>
        <w:gridCol w:w="196"/>
        <w:gridCol w:w="4935"/>
        <w:gridCol w:w="22"/>
      </w:tblGrid>
      <w:tr w:rsidR="00651F68" w:rsidRPr="00D472E7" w14:paraId="322BBB37" w14:textId="77777777" w:rsidTr="00D458CD">
        <w:trPr>
          <w:trHeight w:val="210"/>
        </w:trPr>
        <w:tc>
          <w:tcPr>
            <w:tcW w:w="2446" w:type="pct"/>
            <w:tcBorders>
              <w:bottom w:val="single" w:sz="4" w:space="0" w:color="auto"/>
            </w:tcBorders>
            <w:vAlign w:val="bottom"/>
          </w:tcPr>
          <w:p w14:paraId="2B255A3A" w14:textId="4167A51B" w:rsidR="00651F68" w:rsidRPr="00D472E7" w:rsidRDefault="00044E97" w:rsidP="00651F68">
            <w:pPr>
              <w:jc w:val="center"/>
              <w:rPr>
                <w:i/>
              </w:rPr>
            </w:pPr>
            <w:r>
              <w:rPr>
                <w:i/>
              </w:rPr>
              <w:t>/s/ “DirectorName”</w:t>
            </w:r>
          </w:p>
        </w:tc>
        <w:tc>
          <w:tcPr>
            <w:tcW w:w="97" w:type="pct"/>
            <w:vAlign w:val="bottom"/>
          </w:tcPr>
          <w:p w14:paraId="53033305" w14:textId="77777777" w:rsidR="00651F68" w:rsidRPr="00D472E7" w:rsidRDefault="00651F68" w:rsidP="00651F68">
            <w:pPr>
              <w:jc w:val="center"/>
            </w:pPr>
          </w:p>
        </w:tc>
        <w:tc>
          <w:tcPr>
            <w:tcW w:w="2446" w:type="pct"/>
            <w:tcBorders>
              <w:bottom w:val="single" w:sz="4" w:space="0" w:color="auto"/>
            </w:tcBorders>
            <w:vAlign w:val="bottom"/>
          </w:tcPr>
          <w:p w14:paraId="3CC91963" w14:textId="3A9DFDD1" w:rsidR="00651F68" w:rsidRPr="00D472E7" w:rsidRDefault="00044E97" w:rsidP="00651F68">
            <w:pPr>
              <w:jc w:val="center"/>
            </w:pPr>
            <w:r>
              <w:rPr>
                <w:i/>
              </w:rPr>
              <w:t>/s/ “DirectorName”</w:t>
            </w:r>
          </w:p>
        </w:tc>
        <w:tc>
          <w:tcPr>
            <w:tcW w:w="11" w:type="pct"/>
          </w:tcPr>
          <w:p w14:paraId="09DFCB40" w14:textId="77777777" w:rsidR="00651F68" w:rsidRPr="00D472E7" w:rsidRDefault="00651F68" w:rsidP="00022F4B">
            <w:pPr>
              <w:jc w:val="left"/>
            </w:pPr>
          </w:p>
        </w:tc>
      </w:tr>
      <w:tr w:rsidR="00651F68" w:rsidRPr="00D472E7" w14:paraId="7EA68C97" w14:textId="77777777" w:rsidTr="00D458CD">
        <w:trPr>
          <w:trHeight w:val="210"/>
        </w:trPr>
        <w:tc>
          <w:tcPr>
            <w:tcW w:w="2446" w:type="pct"/>
            <w:tcBorders>
              <w:top w:val="single" w:sz="4" w:space="0" w:color="auto"/>
            </w:tcBorders>
            <w:vAlign w:val="bottom"/>
          </w:tcPr>
          <w:p w14:paraId="52B9F510" w14:textId="6A894043" w:rsidR="00651F68" w:rsidRPr="00D472E7" w:rsidRDefault="00651F68" w:rsidP="00651F68">
            <w:pPr>
              <w:jc w:val="center"/>
              <w:rPr>
                <w:i/>
              </w:rPr>
            </w:pPr>
            <w:r w:rsidRPr="00D472E7">
              <w:t>Director</w:t>
            </w:r>
          </w:p>
        </w:tc>
        <w:tc>
          <w:tcPr>
            <w:tcW w:w="97" w:type="pct"/>
            <w:vAlign w:val="bottom"/>
          </w:tcPr>
          <w:p w14:paraId="42FB369C" w14:textId="77777777" w:rsidR="00651F68" w:rsidRPr="00D472E7" w:rsidRDefault="00651F68" w:rsidP="00651F68">
            <w:pPr>
              <w:jc w:val="center"/>
            </w:pPr>
          </w:p>
        </w:tc>
        <w:tc>
          <w:tcPr>
            <w:tcW w:w="2446" w:type="pct"/>
            <w:tcBorders>
              <w:top w:val="single" w:sz="4" w:space="0" w:color="auto"/>
            </w:tcBorders>
            <w:vAlign w:val="bottom"/>
          </w:tcPr>
          <w:p w14:paraId="3A6AE9AC" w14:textId="377CBF69" w:rsidR="00651F68" w:rsidRPr="00D472E7" w:rsidRDefault="00651F68" w:rsidP="00651F68">
            <w:pPr>
              <w:jc w:val="center"/>
            </w:pPr>
            <w:r w:rsidRPr="00D472E7">
              <w:t>Director</w:t>
            </w:r>
          </w:p>
        </w:tc>
        <w:tc>
          <w:tcPr>
            <w:tcW w:w="11" w:type="pct"/>
          </w:tcPr>
          <w:p w14:paraId="32932DA6" w14:textId="77777777" w:rsidR="00651F68" w:rsidRPr="00D472E7" w:rsidRDefault="00651F68" w:rsidP="00022F4B">
            <w:pPr>
              <w:jc w:val="left"/>
            </w:pPr>
          </w:p>
        </w:tc>
      </w:tr>
    </w:tbl>
    <w:p w14:paraId="221E53DD" w14:textId="3787D9CA" w:rsidR="00764027" w:rsidRPr="00752480" w:rsidRDefault="00764027" w:rsidP="00752480">
      <w:pPr>
        <w:jc w:val="center"/>
        <w:rPr>
          <w:i/>
        </w:rPr>
        <w:sectPr w:rsidR="00764027" w:rsidRPr="00752480" w:rsidSect="00C31D19">
          <w:headerReference w:type="even" r:id="rId17"/>
          <w:headerReference w:type="default" r:id="rId18"/>
          <w:footerReference w:type="default" r:id="rId19"/>
          <w:headerReference w:type="first" r:id="rId20"/>
          <w:pgSz w:w="12242" w:h="15842" w:code="1"/>
          <w:pgMar w:top="1077" w:right="1077" w:bottom="1077" w:left="1077" w:header="720" w:footer="720" w:gutter="0"/>
          <w:pgNumType w:start="3"/>
          <w:cols w:space="720"/>
          <w:noEndnote/>
          <w:docGrid w:linePitch="360"/>
        </w:sectPr>
      </w:pPr>
    </w:p>
    <w:tbl>
      <w:tblPr>
        <w:tblW w:w="0" w:type="auto"/>
        <w:tblLayout w:type="fixed"/>
        <w:tblCellMar>
          <w:left w:w="28" w:type="dxa"/>
          <w:right w:w="28" w:type="dxa"/>
        </w:tblCellMar>
        <w:tblLook w:val="04A0" w:firstRow="1" w:lastRow="0" w:firstColumn="1" w:lastColumn="0" w:noHBand="0" w:noVBand="1"/>
      </w:tblPr>
      <w:tblGrid>
        <w:gridCol w:w="6798"/>
        <w:gridCol w:w="680"/>
        <w:gridCol w:w="1304"/>
        <w:gridCol w:w="1304"/>
      </w:tblGrid>
      <w:tr w:rsidR="00BC4C21" w:rsidRPr="00D472E7" w14:paraId="5A229E26" w14:textId="77777777" w:rsidTr="00C02DEF">
        <w:trPr>
          <w:trHeight w:val="210"/>
        </w:trPr>
        <w:tc>
          <w:tcPr>
            <w:tcW w:w="6798" w:type="dxa"/>
            <w:tcBorders>
              <w:top w:val="single" w:sz="12" w:space="0" w:color="auto"/>
            </w:tcBorders>
            <w:shd w:val="clear" w:color="000000" w:fill="FFFFFF"/>
            <w:noWrap/>
            <w:vAlign w:val="bottom"/>
          </w:tcPr>
          <w:p w14:paraId="1755E97F" w14:textId="77777777" w:rsidR="00782A22" w:rsidRPr="00D87DC1" w:rsidRDefault="00782A22" w:rsidP="00011736">
            <w:pPr>
              <w:widowControl/>
              <w:autoSpaceDE/>
              <w:autoSpaceDN/>
              <w:adjustRightInd/>
              <w:jc w:val="left"/>
              <w:rPr>
                <w:rFonts w:eastAsia="Times New Roman"/>
                <w:lang w:val="en-CA" w:eastAsia="en-CA"/>
              </w:rPr>
            </w:pPr>
          </w:p>
        </w:tc>
        <w:tc>
          <w:tcPr>
            <w:tcW w:w="680" w:type="dxa"/>
            <w:tcBorders>
              <w:top w:val="single" w:sz="12" w:space="0" w:color="auto"/>
            </w:tcBorders>
            <w:shd w:val="clear" w:color="000000" w:fill="FFFFFF"/>
            <w:noWrap/>
            <w:vAlign w:val="bottom"/>
          </w:tcPr>
          <w:p w14:paraId="55EB5D77" w14:textId="77777777" w:rsidR="00782A22" w:rsidRPr="006D4C70" w:rsidRDefault="00782A22" w:rsidP="00011736">
            <w:pPr>
              <w:widowControl/>
              <w:autoSpaceDE/>
              <w:autoSpaceDN/>
              <w:adjustRightInd/>
              <w:jc w:val="center"/>
              <w:rPr>
                <w:rFonts w:eastAsia="Times New Roman"/>
                <w:lang w:val="en-CA" w:eastAsia="en-CA"/>
              </w:rPr>
            </w:pPr>
          </w:p>
        </w:tc>
        <w:tc>
          <w:tcPr>
            <w:tcW w:w="2608" w:type="dxa"/>
            <w:gridSpan w:val="2"/>
            <w:tcBorders>
              <w:top w:val="single" w:sz="12" w:space="0" w:color="auto"/>
            </w:tcBorders>
            <w:shd w:val="clear" w:color="000000" w:fill="FFFFFF"/>
            <w:vAlign w:val="bottom"/>
          </w:tcPr>
          <w:p w14:paraId="208CF1BD" w14:textId="17353000" w:rsidR="00782A22" w:rsidRPr="005E3B28" w:rsidRDefault="00782A22" w:rsidP="00F059E3">
            <w:pPr>
              <w:widowControl/>
              <w:autoSpaceDE/>
              <w:autoSpaceDN/>
              <w:adjustRightInd/>
              <w:jc w:val="right"/>
              <w:rPr>
                <w:lang w:val="en-CA"/>
              </w:rPr>
            </w:pPr>
            <w:r>
              <w:rPr>
                <w:lang w:val="en-CA"/>
              </w:rPr>
              <w:t>Years ended</w:t>
            </w:r>
            <w:r w:rsidR="00190267">
              <w:rPr>
                <w:lang w:val="en-CA"/>
              </w:rPr>
              <w:t xml:space="preserve"> </w:t>
            </w:r>
            <w:r>
              <w:rPr>
                <w:lang w:val="en-CA"/>
              </w:rPr>
              <w:t>December 31,</w:t>
            </w:r>
          </w:p>
        </w:tc>
      </w:tr>
      <w:tr w:rsidR="00F92319" w:rsidRPr="00D472E7" w14:paraId="419BB14D" w14:textId="77777777" w:rsidTr="00011736">
        <w:trPr>
          <w:trHeight w:val="210"/>
        </w:trPr>
        <w:tc>
          <w:tcPr>
            <w:tcW w:w="6798" w:type="dxa"/>
            <w:tcBorders>
              <w:bottom w:val="single" w:sz="4" w:space="0" w:color="auto"/>
            </w:tcBorders>
            <w:shd w:val="clear" w:color="000000" w:fill="FFFFFF"/>
            <w:noWrap/>
            <w:vAlign w:val="bottom"/>
          </w:tcPr>
          <w:p w14:paraId="279B3546" w14:textId="77777777" w:rsidR="006D4C70" w:rsidRPr="00D87DC1" w:rsidRDefault="006D4C70" w:rsidP="00011736">
            <w:pPr>
              <w:widowControl/>
              <w:autoSpaceDE/>
              <w:autoSpaceDN/>
              <w:adjustRightInd/>
              <w:jc w:val="left"/>
              <w:rPr>
                <w:rFonts w:eastAsia="Times New Roman"/>
                <w:lang w:val="en-CA" w:eastAsia="en-CA"/>
              </w:rPr>
            </w:pPr>
          </w:p>
        </w:tc>
        <w:tc>
          <w:tcPr>
            <w:tcW w:w="680" w:type="dxa"/>
            <w:tcBorders>
              <w:bottom w:val="single" w:sz="4" w:space="0" w:color="auto"/>
            </w:tcBorders>
            <w:shd w:val="clear" w:color="000000" w:fill="FFFFFF"/>
            <w:noWrap/>
            <w:vAlign w:val="bottom"/>
          </w:tcPr>
          <w:p w14:paraId="085777E7" w14:textId="1B7234A6" w:rsidR="006D4C70" w:rsidRPr="006D4C70" w:rsidRDefault="006D4C70" w:rsidP="00011736">
            <w:pPr>
              <w:widowControl/>
              <w:autoSpaceDE/>
              <w:autoSpaceDN/>
              <w:adjustRightInd/>
              <w:jc w:val="center"/>
              <w:rPr>
                <w:rFonts w:eastAsia="Times New Roman"/>
                <w:lang w:val="en-CA" w:eastAsia="en-CA"/>
              </w:rPr>
            </w:pPr>
            <w:r w:rsidRPr="006D4C70">
              <w:rPr>
                <w:rFonts w:eastAsia="Times New Roman"/>
                <w:lang w:val="en-CA" w:eastAsia="en-CA"/>
              </w:rPr>
              <w:t>Note</w:t>
            </w:r>
          </w:p>
        </w:tc>
        <w:tc>
          <w:tcPr>
            <w:tcW w:w="1304" w:type="dxa"/>
            <w:tcBorders>
              <w:bottom w:val="single" w:sz="4" w:space="0" w:color="auto"/>
            </w:tcBorders>
            <w:shd w:val="clear" w:color="000000" w:fill="FFFFFF"/>
            <w:vAlign w:val="bottom"/>
          </w:tcPr>
          <w:p w14:paraId="78290127" w14:textId="44B414AE" w:rsidR="006D4C70" w:rsidRPr="00D472E7" w:rsidRDefault="00B808FC" w:rsidP="00011736">
            <w:pPr>
              <w:widowControl/>
              <w:autoSpaceDE/>
              <w:autoSpaceDN/>
              <w:adjustRightInd/>
              <w:jc w:val="right"/>
              <w:rPr>
                <w:b/>
                <w:lang w:val="en-CA"/>
              </w:rPr>
            </w:pPr>
            <w:r>
              <w:rPr>
                <w:b/>
                <w:lang w:val="en-CA"/>
              </w:rPr>
              <w:t>2023</w:t>
            </w:r>
          </w:p>
        </w:tc>
        <w:tc>
          <w:tcPr>
            <w:tcW w:w="1304" w:type="dxa"/>
            <w:tcBorders>
              <w:bottom w:val="single" w:sz="4" w:space="0" w:color="auto"/>
            </w:tcBorders>
            <w:shd w:val="clear" w:color="000000" w:fill="FFFFFF"/>
            <w:vAlign w:val="bottom"/>
          </w:tcPr>
          <w:p w14:paraId="1AF0C55B" w14:textId="109C84FC" w:rsidR="006D4C70" w:rsidRPr="005E3B28" w:rsidRDefault="00B808FC" w:rsidP="00011736">
            <w:pPr>
              <w:widowControl/>
              <w:autoSpaceDE/>
              <w:autoSpaceDN/>
              <w:adjustRightInd/>
              <w:jc w:val="right"/>
              <w:rPr>
                <w:lang w:val="en-CA"/>
              </w:rPr>
            </w:pPr>
            <w:r>
              <w:rPr>
                <w:lang w:val="en-CA"/>
              </w:rPr>
              <w:t>2022</w:t>
            </w:r>
          </w:p>
        </w:tc>
      </w:tr>
      <w:tr w:rsidR="00F92319" w:rsidRPr="00D472E7" w14:paraId="487CD3AA" w14:textId="77777777" w:rsidTr="00011736">
        <w:trPr>
          <w:trHeight w:val="210"/>
        </w:trPr>
        <w:tc>
          <w:tcPr>
            <w:tcW w:w="6798" w:type="dxa"/>
            <w:tcBorders>
              <w:top w:val="single" w:sz="4" w:space="0" w:color="auto"/>
            </w:tcBorders>
            <w:shd w:val="clear" w:color="000000" w:fill="FFFFFF"/>
            <w:noWrap/>
            <w:vAlign w:val="bottom"/>
            <w:hideMark/>
          </w:tcPr>
          <w:p w14:paraId="0CEDB443" w14:textId="4CB48736" w:rsidR="00752480" w:rsidRPr="00D87DC1" w:rsidRDefault="00752480" w:rsidP="00011736">
            <w:pPr>
              <w:widowControl/>
              <w:autoSpaceDE/>
              <w:autoSpaceDN/>
              <w:adjustRightInd/>
              <w:jc w:val="left"/>
              <w:rPr>
                <w:rFonts w:eastAsia="Times New Roman"/>
                <w:lang w:val="en-CA" w:eastAsia="en-CA"/>
              </w:rPr>
            </w:pPr>
          </w:p>
        </w:tc>
        <w:tc>
          <w:tcPr>
            <w:tcW w:w="680" w:type="dxa"/>
            <w:tcBorders>
              <w:top w:val="single" w:sz="4" w:space="0" w:color="auto"/>
            </w:tcBorders>
            <w:shd w:val="clear" w:color="000000" w:fill="FFFFFF"/>
            <w:noWrap/>
            <w:vAlign w:val="bottom"/>
          </w:tcPr>
          <w:p w14:paraId="1629274A" w14:textId="77777777" w:rsidR="00752480" w:rsidRPr="00D472E7" w:rsidRDefault="00752480" w:rsidP="00011736">
            <w:pPr>
              <w:widowControl/>
              <w:autoSpaceDE/>
              <w:autoSpaceDN/>
              <w:adjustRightInd/>
              <w:jc w:val="center"/>
              <w:rPr>
                <w:rFonts w:eastAsia="Times New Roman"/>
                <w:b/>
                <w:bCs/>
                <w:lang w:val="en-CA" w:eastAsia="en-CA"/>
              </w:rPr>
            </w:pPr>
          </w:p>
        </w:tc>
        <w:tc>
          <w:tcPr>
            <w:tcW w:w="1304" w:type="dxa"/>
            <w:tcBorders>
              <w:top w:val="single" w:sz="4" w:space="0" w:color="auto"/>
            </w:tcBorders>
            <w:shd w:val="clear" w:color="000000" w:fill="FFFFFF"/>
            <w:vAlign w:val="bottom"/>
          </w:tcPr>
          <w:p w14:paraId="544C466F" w14:textId="1D262D46" w:rsidR="00752480" w:rsidRPr="00D472E7" w:rsidRDefault="00752480" w:rsidP="00011736">
            <w:pPr>
              <w:widowControl/>
              <w:autoSpaceDE/>
              <w:autoSpaceDN/>
              <w:adjustRightInd/>
              <w:jc w:val="right"/>
              <w:rPr>
                <w:rFonts w:eastAsia="Times New Roman"/>
                <w:b/>
                <w:bCs/>
                <w:lang w:val="en-CA" w:eastAsia="en-CA"/>
              </w:rPr>
            </w:pPr>
            <w:r w:rsidRPr="00D472E7">
              <w:rPr>
                <w:rFonts w:eastAsia="Times New Roman"/>
                <w:b/>
                <w:bCs/>
                <w:lang w:val="en-CA" w:eastAsia="en-CA"/>
              </w:rPr>
              <w:t>$</w:t>
            </w:r>
          </w:p>
        </w:tc>
        <w:tc>
          <w:tcPr>
            <w:tcW w:w="1304" w:type="dxa"/>
            <w:tcBorders>
              <w:top w:val="single" w:sz="4" w:space="0" w:color="auto"/>
            </w:tcBorders>
            <w:shd w:val="clear" w:color="000000" w:fill="FFFFFF"/>
            <w:vAlign w:val="bottom"/>
          </w:tcPr>
          <w:p w14:paraId="036C0B7D" w14:textId="1B458000" w:rsidR="00752480" w:rsidRPr="005E3B28" w:rsidRDefault="00752480" w:rsidP="00011736">
            <w:pPr>
              <w:widowControl/>
              <w:autoSpaceDE/>
              <w:autoSpaceDN/>
              <w:adjustRightInd/>
              <w:jc w:val="right"/>
              <w:rPr>
                <w:rFonts w:eastAsia="Times New Roman"/>
                <w:lang w:val="en-CA" w:eastAsia="en-CA"/>
              </w:rPr>
            </w:pPr>
            <w:r w:rsidRPr="005E3B28">
              <w:rPr>
                <w:rFonts w:eastAsia="Times New Roman"/>
                <w:lang w:val="en-CA" w:eastAsia="en-CA"/>
              </w:rPr>
              <w:t>$</w:t>
            </w:r>
          </w:p>
        </w:tc>
      </w:tr>
      <w:tr w:rsidR="00F92319" w:rsidRPr="00D472E7" w14:paraId="0D4FC4AE" w14:textId="77777777" w:rsidTr="00011736">
        <w:trPr>
          <w:trHeight w:val="210"/>
        </w:trPr>
        <w:tc>
          <w:tcPr>
            <w:tcW w:w="6798" w:type="dxa"/>
            <w:shd w:val="clear" w:color="000000" w:fill="FFFFFF"/>
            <w:noWrap/>
            <w:vAlign w:val="bottom"/>
          </w:tcPr>
          <w:p w14:paraId="437075B3" w14:textId="77777777" w:rsidR="00752480" w:rsidRPr="00D87DC1" w:rsidRDefault="00752480" w:rsidP="00011736">
            <w:pPr>
              <w:widowControl/>
              <w:autoSpaceDE/>
              <w:autoSpaceDN/>
              <w:adjustRightInd/>
              <w:jc w:val="left"/>
              <w:rPr>
                <w:rFonts w:eastAsia="Times New Roman"/>
                <w:lang w:val="en-CA" w:eastAsia="en-CA"/>
              </w:rPr>
            </w:pPr>
          </w:p>
        </w:tc>
        <w:tc>
          <w:tcPr>
            <w:tcW w:w="680" w:type="dxa"/>
            <w:shd w:val="clear" w:color="000000" w:fill="FFFFFF"/>
            <w:noWrap/>
            <w:vAlign w:val="bottom"/>
          </w:tcPr>
          <w:p w14:paraId="4C60368F" w14:textId="77777777" w:rsidR="00752480" w:rsidRPr="00D472E7" w:rsidRDefault="00752480" w:rsidP="00011736">
            <w:pPr>
              <w:widowControl/>
              <w:autoSpaceDE/>
              <w:autoSpaceDN/>
              <w:adjustRightInd/>
              <w:jc w:val="center"/>
              <w:rPr>
                <w:rFonts w:eastAsia="Times New Roman"/>
                <w:b/>
                <w:bCs/>
                <w:lang w:val="en-CA" w:eastAsia="en-CA"/>
              </w:rPr>
            </w:pPr>
          </w:p>
        </w:tc>
        <w:tc>
          <w:tcPr>
            <w:tcW w:w="1304" w:type="dxa"/>
            <w:shd w:val="clear" w:color="000000" w:fill="FFFFFF"/>
            <w:vAlign w:val="bottom"/>
          </w:tcPr>
          <w:p w14:paraId="2219E052" w14:textId="77777777" w:rsidR="00752480" w:rsidRPr="00D472E7" w:rsidRDefault="00752480" w:rsidP="00011736">
            <w:pPr>
              <w:widowControl/>
              <w:autoSpaceDE/>
              <w:autoSpaceDN/>
              <w:adjustRightInd/>
              <w:jc w:val="right"/>
              <w:rPr>
                <w:rFonts w:eastAsia="Times New Roman"/>
                <w:b/>
                <w:bCs/>
                <w:lang w:val="en-CA" w:eastAsia="en-CA"/>
              </w:rPr>
            </w:pPr>
          </w:p>
        </w:tc>
        <w:tc>
          <w:tcPr>
            <w:tcW w:w="1304" w:type="dxa"/>
            <w:shd w:val="clear" w:color="000000" w:fill="FFFFFF"/>
            <w:vAlign w:val="bottom"/>
          </w:tcPr>
          <w:p w14:paraId="2C71E875" w14:textId="77777777" w:rsidR="00752480" w:rsidRPr="005E3B28" w:rsidRDefault="00752480" w:rsidP="00011736">
            <w:pPr>
              <w:widowControl/>
              <w:autoSpaceDE/>
              <w:autoSpaceDN/>
              <w:adjustRightInd/>
              <w:jc w:val="right"/>
              <w:rPr>
                <w:rFonts w:eastAsia="Times New Roman"/>
                <w:lang w:val="en-CA" w:eastAsia="en-CA"/>
              </w:rPr>
            </w:pPr>
          </w:p>
        </w:tc>
      </w:tr>
      <w:tr w:rsidR="00F92319" w:rsidRPr="00D472E7" w14:paraId="7352B867" w14:textId="77777777" w:rsidTr="00011736">
        <w:trPr>
          <w:trHeight w:val="210"/>
        </w:trPr>
        <w:tc>
          <w:tcPr>
            <w:tcW w:w="6798" w:type="dxa"/>
            <w:shd w:val="clear" w:color="000000" w:fill="FFFFFF"/>
            <w:noWrap/>
            <w:vAlign w:val="bottom"/>
          </w:tcPr>
          <w:p w14:paraId="64AA0259" w14:textId="643E9497" w:rsidR="00134613" w:rsidRPr="00D472E7" w:rsidRDefault="00134613" w:rsidP="00011736">
            <w:pPr>
              <w:widowControl/>
              <w:autoSpaceDE/>
              <w:autoSpaceDN/>
              <w:adjustRightInd/>
              <w:jc w:val="left"/>
              <w:rPr>
                <w:rFonts w:eastAsia="Times New Roman"/>
                <w:lang w:val="en-CA" w:eastAsia="en-CA"/>
              </w:rPr>
            </w:pPr>
            <w:r w:rsidRPr="00D472E7">
              <w:rPr>
                <w:rFonts w:eastAsia="Times New Roman"/>
                <w:lang w:val="en-CA" w:eastAsia="en-CA"/>
              </w:rPr>
              <w:t>Revenues</w:t>
            </w:r>
          </w:p>
        </w:tc>
        <w:tc>
          <w:tcPr>
            <w:tcW w:w="680" w:type="dxa"/>
            <w:shd w:val="clear" w:color="000000" w:fill="FFFFFF"/>
            <w:noWrap/>
            <w:vAlign w:val="bottom"/>
          </w:tcPr>
          <w:p w14:paraId="6928EA65" w14:textId="77777777" w:rsidR="00134613" w:rsidRPr="00D472E7" w:rsidRDefault="00134613" w:rsidP="00011736">
            <w:pPr>
              <w:widowControl/>
              <w:autoSpaceDE/>
              <w:autoSpaceDN/>
              <w:adjustRightInd/>
              <w:jc w:val="center"/>
              <w:rPr>
                <w:rFonts w:eastAsia="Times New Roman"/>
                <w:lang w:val="en-CA" w:eastAsia="en-CA"/>
              </w:rPr>
            </w:pPr>
          </w:p>
        </w:tc>
        <w:tc>
          <w:tcPr>
            <w:tcW w:w="1304" w:type="dxa"/>
            <w:shd w:val="clear" w:color="000000" w:fill="FFFFFF"/>
            <w:vAlign w:val="bottom"/>
          </w:tcPr>
          <w:p w14:paraId="61B50B44" w14:textId="099CAA8D" w:rsidR="00134613" w:rsidRPr="005C1BC4" w:rsidRDefault="00134613" w:rsidP="00011736">
            <w:pPr>
              <w:widowControl/>
              <w:autoSpaceDE/>
              <w:autoSpaceDN/>
              <w:adjustRightInd/>
              <w:jc w:val="right"/>
              <w:rPr>
                <w:rFonts w:eastAsia="Times New Roman"/>
                <w:lang w:val="en-CA" w:eastAsia="en-CA"/>
              </w:rPr>
            </w:pPr>
            <w:r>
              <w:rPr>
                <w:b/>
                <w:bCs/>
              </w:rPr>
              <w:t>53,334</w:t>
            </w:r>
          </w:p>
        </w:tc>
        <w:tc>
          <w:tcPr>
            <w:tcW w:w="1304" w:type="dxa"/>
            <w:shd w:val="clear" w:color="000000" w:fill="FFFFFF"/>
            <w:vAlign w:val="bottom"/>
          </w:tcPr>
          <w:p w14:paraId="77151F11" w14:textId="65A2FB27" w:rsidR="00134613" w:rsidRPr="005E3B28" w:rsidRDefault="00134613" w:rsidP="00011736">
            <w:pPr>
              <w:widowControl/>
              <w:autoSpaceDE/>
              <w:autoSpaceDN/>
              <w:adjustRightInd/>
              <w:jc w:val="right"/>
              <w:rPr>
                <w:rFonts w:eastAsia="Times New Roman"/>
                <w:lang w:val="en-CA" w:eastAsia="en-CA"/>
              </w:rPr>
            </w:pPr>
            <w:r>
              <w:t>33,097</w:t>
            </w:r>
          </w:p>
        </w:tc>
      </w:tr>
      <w:tr w:rsidR="00F92319" w:rsidRPr="00D472E7" w14:paraId="2E41F020" w14:textId="77777777" w:rsidTr="00011736">
        <w:trPr>
          <w:trHeight w:val="210"/>
        </w:trPr>
        <w:tc>
          <w:tcPr>
            <w:tcW w:w="6798" w:type="dxa"/>
            <w:shd w:val="clear" w:color="000000" w:fill="FFFFFF"/>
            <w:noWrap/>
            <w:vAlign w:val="bottom"/>
          </w:tcPr>
          <w:p w14:paraId="146CA915" w14:textId="3BABB090" w:rsidR="00134613" w:rsidRPr="00D472E7" w:rsidRDefault="00134613" w:rsidP="00011736">
            <w:pPr>
              <w:widowControl/>
              <w:autoSpaceDE/>
              <w:autoSpaceDN/>
              <w:adjustRightInd/>
              <w:jc w:val="left"/>
              <w:rPr>
                <w:rFonts w:eastAsia="Times New Roman"/>
                <w:lang w:val="en-CA" w:eastAsia="en-CA"/>
              </w:rPr>
            </w:pPr>
            <w:r w:rsidRPr="00D472E7">
              <w:rPr>
                <w:rFonts w:eastAsia="Times New Roman"/>
                <w:lang w:val="en-CA" w:eastAsia="en-CA"/>
              </w:rPr>
              <w:t>Cost of sales</w:t>
            </w:r>
          </w:p>
        </w:tc>
        <w:tc>
          <w:tcPr>
            <w:tcW w:w="680" w:type="dxa"/>
            <w:shd w:val="clear" w:color="000000" w:fill="FFFFFF"/>
            <w:noWrap/>
            <w:vAlign w:val="bottom"/>
          </w:tcPr>
          <w:p w14:paraId="279F4B85" w14:textId="5FA65E95" w:rsidR="00134613" w:rsidRPr="001D3565" w:rsidRDefault="00AE3273" w:rsidP="00011736">
            <w:pPr>
              <w:widowControl/>
              <w:autoSpaceDE/>
              <w:autoSpaceDN/>
              <w:adjustRightInd/>
              <w:jc w:val="center"/>
              <w:rPr>
                <w:rFonts w:eastAsia="Times New Roman"/>
                <w:highlight w:val="yellow"/>
                <w:lang w:val="en-CA" w:eastAsia="en-CA"/>
              </w:rPr>
            </w:pPr>
            <w:r>
              <w:rPr>
                <w:rFonts w:eastAsia="Times New Roman"/>
                <w:lang w:val="en-CA" w:eastAsia="en-CA"/>
              </w:rPr>
              <w:t>18</w:t>
            </w:r>
            <w:r w:rsidR="00134613" w:rsidRPr="00D36837">
              <w:rPr>
                <w:rFonts w:eastAsia="Times New Roman"/>
                <w:lang w:val="en-CA" w:eastAsia="en-CA"/>
              </w:rPr>
              <w:t>(a)</w:t>
            </w:r>
          </w:p>
        </w:tc>
        <w:tc>
          <w:tcPr>
            <w:tcW w:w="1304" w:type="dxa"/>
            <w:shd w:val="clear" w:color="000000" w:fill="FFFFFF"/>
            <w:vAlign w:val="bottom"/>
          </w:tcPr>
          <w:p w14:paraId="2520EC55" w14:textId="485E28F7" w:rsidR="00134613" w:rsidRPr="005C1BC4" w:rsidRDefault="00134613" w:rsidP="00011736">
            <w:pPr>
              <w:widowControl/>
              <w:autoSpaceDE/>
              <w:autoSpaceDN/>
              <w:adjustRightInd/>
              <w:jc w:val="right"/>
              <w:rPr>
                <w:rFonts w:eastAsia="Times New Roman"/>
                <w:lang w:val="en-CA" w:eastAsia="en-CA"/>
              </w:rPr>
            </w:pPr>
            <w:r>
              <w:rPr>
                <w:b/>
                <w:bCs/>
              </w:rPr>
              <w:t>43,036</w:t>
            </w:r>
          </w:p>
        </w:tc>
        <w:tc>
          <w:tcPr>
            <w:tcW w:w="1304" w:type="dxa"/>
            <w:shd w:val="clear" w:color="000000" w:fill="FFFFFF"/>
            <w:vAlign w:val="bottom"/>
          </w:tcPr>
          <w:p w14:paraId="476B9E6C" w14:textId="005C7770" w:rsidR="00134613" w:rsidRPr="005E3B28" w:rsidRDefault="00134613" w:rsidP="00011736">
            <w:pPr>
              <w:widowControl/>
              <w:autoSpaceDE/>
              <w:autoSpaceDN/>
              <w:adjustRightInd/>
              <w:jc w:val="right"/>
              <w:rPr>
                <w:rFonts w:eastAsia="Times New Roman"/>
                <w:lang w:val="en-CA" w:eastAsia="en-CA"/>
              </w:rPr>
            </w:pPr>
            <w:r>
              <w:t>32,109</w:t>
            </w:r>
          </w:p>
        </w:tc>
      </w:tr>
      <w:tr w:rsidR="00F92319" w:rsidRPr="00D472E7" w14:paraId="7C4D648C" w14:textId="77777777" w:rsidTr="00011736">
        <w:trPr>
          <w:trHeight w:val="210"/>
        </w:trPr>
        <w:tc>
          <w:tcPr>
            <w:tcW w:w="6798" w:type="dxa"/>
            <w:tcBorders>
              <w:top w:val="single" w:sz="4" w:space="0" w:color="auto"/>
            </w:tcBorders>
            <w:shd w:val="clear" w:color="000000" w:fill="FFFFFF"/>
            <w:noWrap/>
            <w:vAlign w:val="bottom"/>
          </w:tcPr>
          <w:p w14:paraId="10957CB7" w14:textId="540B5182" w:rsidR="00134613" w:rsidRPr="00D472E7" w:rsidRDefault="00134613" w:rsidP="00011736">
            <w:pPr>
              <w:widowControl/>
              <w:autoSpaceDE/>
              <w:autoSpaceDN/>
              <w:adjustRightInd/>
              <w:jc w:val="left"/>
              <w:rPr>
                <w:rFonts w:eastAsia="Times New Roman"/>
                <w:b/>
                <w:bCs/>
                <w:lang w:val="en-CA" w:eastAsia="en-CA"/>
              </w:rPr>
            </w:pPr>
            <w:r w:rsidRPr="00D472E7">
              <w:rPr>
                <w:rFonts w:eastAsia="Times New Roman"/>
                <w:b/>
                <w:bCs/>
                <w:lang w:val="en-CA" w:eastAsia="en-CA"/>
              </w:rPr>
              <w:t>Gross profit</w:t>
            </w:r>
          </w:p>
        </w:tc>
        <w:tc>
          <w:tcPr>
            <w:tcW w:w="680" w:type="dxa"/>
            <w:tcBorders>
              <w:top w:val="single" w:sz="4" w:space="0" w:color="auto"/>
            </w:tcBorders>
            <w:shd w:val="clear" w:color="000000" w:fill="FFFFFF"/>
            <w:noWrap/>
            <w:vAlign w:val="bottom"/>
          </w:tcPr>
          <w:p w14:paraId="51DE242A" w14:textId="77777777" w:rsidR="00134613" w:rsidRPr="001D3565" w:rsidRDefault="00134613" w:rsidP="00011736">
            <w:pPr>
              <w:widowControl/>
              <w:autoSpaceDE/>
              <w:autoSpaceDN/>
              <w:adjustRightInd/>
              <w:jc w:val="center"/>
              <w:rPr>
                <w:rFonts w:eastAsia="Times New Roman"/>
                <w:b/>
                <w:bCs/>
                <w:highlight w:val="yellow"/>
                <w:lang w:val="en-CA" w:eastAsia="en-CA"/>
              </w:rPr>
            </w:pPr>
          </w:p>
        </w:tc>
        <w:tc>
          <w:tcPr>
            <w:tcW w:w="1304" w:type="dxa"/>
            <w:tcBorders>
              <w:top w:val="single" w:sz="4" w:space="0" w:color="auto"/>
            </w:tcBorders>
            <w:shd w:val="clear" w:color="000000" w:fill="FFFFFF"/>
            <w:vAlign w:val="bottom"/>
          </w:tcPr>
          <w:p w14:paraId="521E3520" w14:textId="66F091CA" w:rsidR="00134613" w:rsidRPr="005C1BC4" w:rsidRDefault="00134613" w:rsidP="00011736">
            <w:pPr>
              <w:widowControl/>
              <w:autoSpaceDE/>
              <w:autoSpaceDN/>
              <w:adjustRightInd/>
              <w:jc w:val="right"/>
              <w:rPr>
                <w:rFonts w:eastAsia="Times New Roman"/>
                <w:b/>
                <w:bCs/>
                <w:lang w:val="en-CA" w:eastAsia="en-CA"/>
              </w:rPr>
            </w:pPr>
            <w:r>
              <w:rPr>
                <w:b/>
                <w:bCs/>
              </w:rPr>
              <w:t>10,298</w:t>
            </w:r>
          </w:p>
        </w:tc>
        <w:tc>
          <w:tcPr>
            <w:tcW w:w="1304" w:type="dxa"/>
            <w:tcBorders>
              <w:top w:val="single" w:sz="4" w:space="0" w:color="auto"/>
            </w:tcBorders>
            <w:shd w:val="clear" w:color="000000" w:fill="FFFFFF"/>
            <w:vAlign w:val="bottom"/>
          </w:tcPr>
          <w:p w14:paraId="61C9EA4C" w14:textId="50C5192F" w:rsidR="00134613" w:rsidRPr="005E3B28" w:rsidRDefault="00134613" w:rsidP="00011736">
            <w:pPr>
              <w:widowControl/>
              <w:autoSpaceDE/>
              <w:autoSpaceDN/>
              <w:adjustRightInd/>
              <w:jc w:val="right"/>
              <w:rPr>
                <w:rFonts w:eastAsia="Times New Roman"/>
                <w:lang w:val="en-CA" w:eastAsia="en-CA"/>
              </w:rPr>
            </w:pPr>
            <w:r>
              <w:t>988</w:t>
            </w:r>
          </w:p>
        </w:tc>
      </w:tr>
      <w:tr w:rsidR="00F92319" w:rsidRPr="00D472E7" w14:paraId="12C8F5E4" w14:textId="77777777" w:rsidTr="00011736">
        <w:trPr>
          <w:trHeight w:val="210"/>
        </w:trPr>
        <w:tc>
          <w:tcPr>
            <w:tcW w:w="6798" w:type="dxa"/>
            <w:shd w:val="clear" w:color="000000" w:fill="FFFFFF"/>
            <w:noWrap/>
            <w:vAlign w:val="bottom"/>
          </w:tcPr>
          <w:p w14:paraId="556E1B5D" w14:textId="77777777" w:rsidR="00134613" w:rsidRPr="00D87DC1" w:rsidRDefault="00134613" w:rsidP="00011736">
            <w:pPr>
              <w:widowControl/>
              <w:autoSpaceDE/>
              <w:autoSpaceDN/>
              <w:adjustRightInd/>
              <w:jc w:val="left"/>
              <w:rPr>
                <w:rFonts w:eastAsia="Times New Roman"/>
                <w:lang w:val="en-CA" w:eastAsia="en-CA"/>
              </w:rPr>
            </w:pPr>
          </w:p>
        </w:tc>
        <w:tc>
          <w:tcPr>
            <w:tcW w:w="680" w:type="dxa"/>
            <w:shd w:val="clear" w:color="000000" w:fill="FFFFFF"/>
            <w:noWrap/>
            <w:vAlign w:val="bottom"/>
          </w:tcPr>
          <w:p w14:paraId="7C1CAE5A" w14:textId="77777777" w:rsidR="00134613" w:rsidRPr="001D3565" w:rsidRDefault="00134613" w:rsidP="00011736">
            <w:pPr>
              <w:widowControl/>
              <w:autoSpaceDE/>
              <w:autoSpaceDN/>
              <w:adjustRightInd/>
              <w:jc w:val="center"/>
              <w:rPr>
                <w:rFonts w:eastAsia="Times New Roman"/>
                <w:b/>
                <w:bCs/>
                <w:highlight w:val="yellow"/>
                <w:lang w:val="en-CA" w:eastAsia="en-CA"/>
              </w:rPr>
            </w:pPr>
          </w:p>
        </w:tc>
        <w:tc>
          <w:tcPr>
            <w:tcW w:w="1304" w:type="dxa"/>
            <w:shd w:val="clear" w:color="000000" w:fill="FFFFFF"/>
            <w:vAlign w:val="bottom"/>
          </w:tcPr>
          <w:p w14:paraId="73599E4A" w14:textId="3615F1D6" w:rsidR="00134613" w:rsidRPr="005C1BC4" w:rsidRDefault="00134613" w:rsidP="00011736">
            <w:pPr>
              <w:widowControl/>
              <w:autoSpaceDE/>
              <w:autoSpaceDN/>
              <w:adjustRightInd/>
              <w:jc w:val="right"/>
              <w:rPr>
                <w:rFonts w:eastAsia="Times New Roman"/>
                <w:b/>
                <w:bCs/>
                <w:lang w:val="en-CA" w:eastAsia="en-CA"/>
              </w:rPr>
            </w:pPr>
          </w:p>
        </w:tc>
        <w:tc>
          <w:tcPr>
            <w:tcW w:w="1304" w:type="dxa"/>
            <w:shd w:val="clear" w:color="000000" w:fill="FFFFFF"/>
            <w:vAlign w:val="bottom"/>
          </w:tcPr>
          <w:p w14:paraId="224C119B" w14:textId="7B7FCBC7" w:rsidR="00134613" w:rsidRPr="005E3B28" w:rsidRDefault="00134613" w:rsidP="00011736">
            <w:pPr>
              <w:widowControl/>
              <w:autoSpaceDE/>
              <w:autoSpaceDN/>
              <w:adjustRightInd/>
              <w:jc w:val="right"/>
              <w:rPr>
                <w:rFonts w:eastAsia="Times New Roman"/>
                <w:lang w:val="en-CA" w:eastAsia="en-CA"/>
              </w:rPr>
            </w:pPr>
          </w:p>
        </w:tc>
      </w:tr>
      <w:tr w:rsidR="00F92319" w:rsidRPr="00D472E7" w14:paraId="4983B480" w14:textId="77777777" w:rsidTr="00011736">
        <w:trPr>
          <w:trHeight w:val="210"/>
        </w:trPr>
        <w:tc>
          <w:tcPr>
            <w:tcW w:w="6798" w:type="dxa"/>
            <w:shd w:val="clear" w:color="000000" w:fill="FFFFFF"/>
            <w:noWrap/>
            <w:vAlign w:val="bottom"/>
            <w:hideMark/>
          </w:tcPr>
          <w:p w14:paraId="77D0F0EE" w14:textId="77777777" w:rsidR="00134613" w:rsidRPr="00D472E7" w:rsidRDefault="00134613" w:rsidP="00011736">
            <w:pPr>
              <w:widowControl/>
              <w:autoSpaceDE/>
              <w:autoSpaceDN/>
              <w:adjustRightInd/>
              <w:jc w:val="left"/>
              <w:rPr>
                <w:rFonts w:eastAsia="Times New Roman"/>
                <w:lang w:val="en-CA" w:eastAsia="en-CA"/>
              </w:rPr>
            </w:pPr>
            <w:r w:rsidRPr="00D472E7">
              <w:rPr>
                <w:rFonts w:eastAsia="Times New Roman"/>
                <w:lang w:val="en-CA" w:eastAsia="en-CA"/>
              </w:rPr>
              <w:t>Operating expenses</w:t>
            </w:r>
          </w:p>
        </w:tc>
        <w:tc>
          <w:tcPr>
            <w:tcW w:w="680" w:type="dxa"/>
            <w:shd w:val="clear" w:color="000000" w:fill="FFFFFF"/>
            <w:noWrap/>
            <w:vAlign w:val="bottom"/>
          </w:tcPr>
          <w:p w14:paraId="25B7C1F0" w14:textId="0C876C53" w:rsidR="00134613" w:rsidRPr="001D3565" w:rsidRDefault="00AE3273" w:rsidP="00011736">
            <w:pPr>
              <w:widowControl/>
              <w:autoSpaceDE/>
              <w:autoSpaceDN/>
              <w:adjustRightInd/>
              <w:jc w:val="center"/>
              <w:rPr>
                <w:rFonts w:eastAsia="Times New Roman"/>
                <w:highlight w:val="yellow"/>
                <w:lang w:val="en-CA" w:eastAsia="en-CA"/>
              </w:rPr>
            </w:pPr>
            <w:r>
              <w:rPr>
                <w:rFonts w:eastAsia="Times New Roman"/>
                <w:lang w:val="en-CA" w:eastAsia="en-CA"/>
              </w:rPr>
              <w:t>18</w:t>
            </w:r>
            <w:r w:rsidR="00134613" w:rsidRPr="00D36837">
              <w:rPr>
                <w:rFonts w:eastAsia="Times New Roman"/>
                <w:lang w:val="en-CA" w:eastAsia="en-CA"/>
              </w:rPr>
              <w:t>(b)</w:t>
            </w:r>
          </w:p>
        </w:tc>
        <w:tc>
          <w:tcPr>
            <w:tcW w:w="1304" w:type="dxa"/>
            <w:shd w:val="clear" w:color="000000" w:fill="FFFFFF"/>
            <w:vAlign w:val="bottom"/>
          </w:tcPr>
          <w:p w14:paraId="6BDAD048" w14:textId="7149E4AD" w:rsidR="00134613" w:rsidRPr="005C1BC4" w:rsidRDefault="00134613" w:rsidP="00011736">
            <w:pPr>
              <w:widowControl/>
              <w:autoSpaceDE/>
              <w:autoSpaceDN/>
              <w:adjustRightInd/>
              <w:jc w:val="right"/>
              <w:rPr>
                <w:rFonts w:eastAsia="Times New Roman"/>
                <w:lang w:val="en-CA" w:eastAsia="en-CA"/>
              </w:rPr>
            </w:pPr>
            <w:r>
              <w:rPr>
                <w:b/>
                <w:bCs/>
              </w:rPr>
              <w:t>(17,067)</w:t>
            </w:r>
          </w:p>
        </w:tc>
        <w:tc>
          <w:tcPr>
            <w:tcW w:w="1304" w:type="dxa"/>
            <w:shd w:val="clear" w:color="000000" w:fill="FFFFFF"/>
            <w:vAlign w:val="bottom"/>
          </w:tcPr>
          <w:p w14:paraId="159E57E7" w14:textId="349004ED" w:rsidR="00134613" w:rsidRPr="005E3B28" w:rsidRDefault="00134613" w:rsidP="00011736">
            <w:pPr>
              <w:widowControl/>
              <w:autoSpaceDE/>
              <w:autoSpaceDN/>
              <w:adjustRightInd/>
              <w:jc w:val="right"/>
              <w:rPr>
                <w:rFonts w:eastAsia="Times New Roman"/>
                <w:lang w:val="en-CA" w:eastAsia="en-CA"/>
              </w:rPr>
            </w:pPr>
            <w:r>
              <w:t>(7,144)</w:t>
            </w:r>
          </w:p>
        </w:tc>
      </w:tr>
      <w:tr w:rsidR="00F92319" w:rsidRPr="00D472E7" w14:paraId="2A751D88" w14:textId="77777777" w:rsidTr="00011736">
        <w:trPr>
          <w:trHeight w:val="210"/>
        </w:trPr>
        <w:tc>
          <w:tcPr>
            <w:tcW w:w="6798" w:type="dxa"/>
            <w:shd w:val="clear" w:color="000000" w:fill="FFFFFF"/>
            <w:noWrap/>
            <w:vAlign w:val="bottom"/>
          </w:tcPr>
          <w:p w14:paraId="4611E296" w14:textId="3DB29341" w:rsidR="00134613" w:rsidRPr="00D472E7" w:rsidRDefault="00134613" w:rsidP="00011736">
            <w:pPr>
              <w:widowControl/>
              <w:autoSpaceDE/>
              <w:autoSpaceDN/>
              <w:adjustRightInd/>
              <w:jc w:val="left"/>
              <w:rPr>
                <w:rFonts w:eastAsia="Times New Roman"/>
                <w:lang w:val="en-CA" w:eastAsia="en-CA"/>
              </w:rPr>
            </w:pPr>
            <w:r w:rsidRPr="00D472E7">
              <w:rPr>
                <w:rFonts w:eastAsia="Times New Roman"/>
                <w:lang w:val="en-CA" w:eastAsia="en-CA"/>
              </w:rPr>
              <w:t>Debt forgiveness</w:t>
            </w:r>
          </w:p>
        </w:tc>
        <w:tc>
          <w:tcPr>
            <w:tcW w:w="680" w:type="dxa"/>
            <w:shd w:val="clear" w:color="000000" w:fill="FFFFFF"/>
            <w:noWrap/>
            <w:vAlign w:val="bottom"/>
          </w:tcPr>
          <w:p w14:paraId="372E5E73" w14:textId="425358BC" w:rsidR="00134613" w:rsidRPr="001D3565" w:rsidRDefault="00AE3273" w:rsidP="00011736">
            <w:pPr>
              <w:widowControl/>
              <w:autoSpaceDE/>
              <w:autoSpaceDN/>
              <w:adjustRightInd/>
              <w:jc w:val="center"/>
              <w:rPr>
                <w:rFonts w:eastAsia="Times New Roman"/>
                <w:highlight w:val="yellow"/>
                <w:lang w:val="en-CA" w:eastAsia="en-CA"/>
              </w:rPr>
            </w:pPr>
            <w:r>
              <w:rPr>
                <w:rFonts w:eastAsia="Times New Roman"/>
                <w:lang w:val="en-CA" w:eastAsia="en-CA"/>
              </w:rPr>
              <w:t>19</w:t>
            </w:r>
          </w:p>
        </w:tc>
        <w:tc>
          <w:tcPr>
            <w:tcW w:w="1304" w:type="dxa"/>
            <w:shd w:val="clear" w:color="000000" w:fill="FFFFFF"/>
            <w:vAlign w:val="bottom"/>
          </w:tcPr>
          <w:p w14:paraId="08EA1FF9" w14:textId="588324DC" w:rsidR="00134613" w:rsidRPr="005C1BC4" w:rsidRDefault="00134613" w:rsidP="00011736">
            <w:pPr>
              <w:widowControl/>
              <w:autoSpaceDE/>
              <w:autoSpaceDN/>
              <w:adjustRightInd/>
              <w:jc w:val="right"/>
              <w:rPr>
                <w:rFonts w:eastAsia="Times New Roman"/>
                <w:lang w:val="en-CA" w:eastAsia="en-CA"/>
              </w:rPr>
            </w:pPr>
            <w:r>
              <w:rPr>
                <w:b/>
                <w:bCs/>
              </w:rPr>
              <w:t>-</w:t>
            </w:r>
          </w:p>
        </w:tc>
        <w:tc>
          <w:tcPr>
            <w:tcW w:w="1304" w:type="dxa"/>
            <w:shd w:val="clear" w:color="000000" w:fill="FFFFFF"/>
            <w:vAlign w:val="bottom"/>
          </w:tcPr>
          <w:p w14:paraId="61246046" w14:textId="53B64129" w:rsidR="00134613" w:rsidRPr="005E3B28" w:rsidRDefault="00134613" w:rsidP="00011736">
            <w:pPr>
              <w:widowControl/>
              <w:autoSpaceDE/>
              <w:autoSpaceDN/>
              <w:adjustRightInd/>
              <w:jc w:val="right"/>
              <w:rPr>
                <w:rFonts w:eastAsia="Times New Roman"/>
                <w:lang w:val="en-CA" w:eastAsia="en-CA"/>
              </w:rPr>
            </w:pPr>
            <w:r>
              <w:t>412</w:t>
            </w:r>
          </w:p>
        </w:tc>
      </w:tr>
      <w:tr w:rsidR="00F92319" w:rsidRPr="00D472E7" w14:paraId="1F168FC0" w14:textId="77777777" w:rsidTr="00011736">
        <w:trPr>
          <w:trHeight w:val="210"/>
        </w:trPr>
        <w:tc>
          <w:tcPr>
            <w:tcW w:w="6798" w:type="dxa"/>
            <w:tcBorders>
              <w:top w:val="single" w:sz="4" w:space="0" w:color="auto"/>
            </w:tcBorders>
            <w:shd w:val="clear" w:color="000000" w:fill="FFFFFF"/>
            <w:noWrap/>
            <w:vAlign w:val="bottom"/>
          </w:tcPr>
          <w:p w14:paraId="1737B17E" w14:textId="41F37A66" w:rsidR="00134613" w:rsidRPr="00D472E7" w:rsidRDefault="00134613" w:rsidP="00011736">
            <w:pPr>
              <w:widowControl/>
              <w:autoSpaceDE/>
              <w:autoSpaceDN/>
              <w:adjustRightInd/>
              <w:jc w:val="left"/>
              <w:rPr>
                <w:rFonts w:eastAsia="Times New Roman"/>
                <w:b/>
                <w:bCs/>
                <w:lang w:val="en-CA" w:eastAsia="en-CA"/>
              </w:rPr>
            </w:pPr>
            <w:r w:rsidRPr="00D472E7">
              <w:rPr>
                <w:rFonts w:eastAsia="Times New Roman"/>
                <w:b/>
                <w:bCs/>
                <w:lang w:val="en-CA" w:eastAsia="en-CA"/>
              </w:rPr>
              <w:t xml:space="preserve">Operating loss </w:t>
            </w:r>
          </w:p>
        </w:tc>
        <w:tc>
          <w:tcPr>
            <w:tcW w:w="680" w:type="dxa"/>
            <w:tcBorders>
              <w:top w:val="single" w:sz="4" w:space="0" w:color="auto"/>
            </w:tcBorders>
            <w:shd w:val="clear" w:color="000000" w:fill="FFFFFF"/>
            <w:noWrap/>
            <w:vAlign w:val="bottom"/>
          </w:tcPr>
          <w:p w14:paraId="4EA0EB77" w14:textId="77777777" w:rsidR="00134613" w:rsidRPr="001D3565" w:rsidRDefault="00134613" w:rsidP="00011736">
            <w:pPr>
              <w:widowControl/>
              <w:autoSpaceDE/>
              <w:autoSpaceDN/>
              <w:adjustRightInd/>
              <w:jc w:val="center"/>
              <w:rPr>
                <w:rFonts w:eastAsia="Times New Roman"/>
                <w:highlight w:val="yellow"/>
                <w:lang w:val="en-CA" w:eastAsia="en-CA"/>
              </w:rPr>
            </w:pPr>
          </w:p>
        </w:tc>
        <w:tc>
          <w:tcPr>
            <w:tcW w:w="1304" w:type="dxa"/>
            <w:tcBorders>
              <w:top w:val="single" w:sz="4" w:space="0" w:color="auto"/>
            </w:tcBorders>
            <w:shd w:val="clear" w:color="000000" w:fill="FFFFFF"/>
            <w:vAlign w:val="bottom"/>
          </w:tcPr>
          <w:p w14:paraId="37D93E08" w14:textId="0BA86F4F" w:rsidR="00134613" w:rsidRPr="005C1BC4" w:rsidRDefault="00134613" w:rsidP="00011736">
            <w:pPr>
              <w:widowControl/>
              <w:autoSpaceDE/>
              <w:autoSpaceDN/>
              <w:adjustRightInd/>
              <w:jc w:val="right"/>
              <w:rPr>
                <w:b/>
                <w:bCs/>
              </w:rPr>
            </w:pPr>
            <w:r>
              <w:rPr>
                <w:b/>
                <w:bCs/>
              </w:rPr>
              <w:t>(6,769)</w:t>
            </w:r>
          </w:p>
        </w:tc>
        <w:tc>
          <w:tcPr>
            <w:tcW w:w="1304" w:type="dxa"/>
            <w:tcBorders>
              <w:top w:val="single" w:sz="4" w:space="0" w:color="auto"/>
            </w:tcBorders>
            <w:shd w:val="clear" w:color="000000" w:fill="FFFFFF"/>
            <w:vAlign w:val="bottom"/>
          </w:tcPr>
          <w:p w14:paraId="207E2FCB" w14:textId="66A68E45" w:rsidR="00134613" w:rsidRPr="005E3B28" w:rsidRDefault="00134613" w:rsidP="00011736">
            <w:pPr>
              <w:widowControl/>
              <w:autoSpaceDE/>
              <w:autoSpaceDN/>
              <w:adjustRightInd/>
              <w:jc w:val="right"/>
            </w:pPr>
            <w:r>
              <w:t>(5,744)</w:t>
            </w:r>
          </w:p>
        </w:tc>
      </w:tr>
      <w:tr w:rsidR="00F92319" w:rsidRPr="00D472E7" w14:paraId="5E5888E4" w14:textId="77777777" w:rsidTr="00011736">
        <w:trPr>
          <w:trHeight w:val="210"/>
        </w:trPr>
        <w:tc>
          <w:tcPr>
            <w:tcW w:w="6798" w:type="dxa"/>
            <w:shd w:val="clear" w:color="000000" w:fill="FFFFFF"/>
            <w:noWrap/>
            <w:vAlign w:val="bottom"/>
          </w:tcPr>
          <w:p w14:paraId="3F95737E" w14:textId="77777777" w:rsidR="00134613" w:rsidRPr="00D472E7" w:rsidRDefault="00134613" w:rsidP="00D87DC1">
            <w:pPr>
              <w:widowControl/>
              <w:autoSpaceDE/>
              <w:autoSpaceDN/>
              <w:adjustRightInd/>
              <w:jc w:val="left"/>
            </w:pPr>
          </w:p>
        </w:tc>
        <w:tc>
          <w:tcPr>
            <w:tcW w:w="680" w:type="dxa"/>
            <w:shd w:val="clear" w:color="000000" w:fill="FFFFFF"/>
            <w:noWrap/>
            <w:vAlign w:val="bottom"/>
          </w:tcPr>
          <w:p w14:paraId="637C9232" w14:textId="77777777" w:rsidR="00134613" w:rsidRPr="001D3565" w:rsidRDefault="00134613" w:rsidP="00011736">
            <w:pPr>
              <w:widowControl/>
              <w:autoSpaceDE/>
              <w:autoSpaceDN/>
              <w:adjustRightInd/>
              <w:jc w:val="center"/>
              <w:rPr>
                <w:rFonts w:eastAsia="Times New Roman"/>
                <w:highlight w:val="yellow"/>
                <w:lang w:val="en-CA" w:eastAsia="en-CA"/>
              </w:rPr>
            </w:pPr>
          </w:p>
        </w:tc>
        <w:tc>
          <w:tcPr>
            <w:tcW w:w="1304" w:type="dxa"/>
            <w:shd w:val="clear" w:color="000000" w:fill="FFFFFF"/>
            <w:vAlign w:val="bottom"/>
          </w:tcPr>
          <w:p w14:paraId="5D3000D3" w14:textId="57C2E1AB" w:rsidR="00134613" w:rsidRPr="005C1BC4" w:rsidRDefault="00134613" w:rsidP="00011736">
            <w:pPr>
              <w:widowControl/>
              <w:autoSpaceDE/>
              <w:autoSpaceDN/>
              <w:adjustRightInd/>
              <w:jc w:val="right"/>
              <w:rPr>
                <w:b/>
                <w:bCs/>
              </w:rPr>
            </w:pPr>
          </w:p>
        </w:tc>
        <w:tc>
          <w:tcPr>
            <w:tcW w:w="1304" w:type="dxa"/>
            <w:shd w:val="clear" w:color="000000" w:fill="FFFFFF"/>
            <w:vAlign w:val="bottom"/>
          </w:tcPr>
          <w:p w14:paraId="3F0E9AD8" w14:textId="6920385E" w:rsidR="00134613" w:rsidRPr="005E3B28" w:rsidRDefault="00134613" w:rsidP="00011736">
            <w:pPr>
              <w:widowControl/>
              <w:autoSpaceDE/>
              <w:autoSpaceDN/>
              <w:adjustRightInd/>
              <w:jc w:val="right"/>
            </w:pPr>
          </w:p>
        </w:tc>
      </w:tr>
      <w:tr w:rsidR="00F92319" w:rsidRPr="00D472E7" w14:paraId="6F622FD1" w14:textId="77777777" w:rsidTr="00011736">
        <w:trPr>
          <w:trHeight w:val="210"/>
        </w:trPr>
        <w:tc>
          <w:tcPr>
            <w:tcW w:w="6798" w:type="dxa"/>
            <w:shd w:val="clear" w:color="000000" w:fill="FFFFFF"/>
            <w:noWrap/>
            <w:vAlign w:val="bottom"/>
          </w:tcPr>
          <w:p w14:paraId="058879B5" w14:textId="041CB224" w:rsidR="00134613" w:rsidRPr="00D472E7" w:rsidRDefault="00134613" w:rsidP="00011736">
            <w:pPr>
              <w:widowControl/>
              <w:autoSpaceDE/>
              <w:autoSpaceDN/>
              <w:adjustRightInd/>
              <w:jc w:val="left"/>
              <w:rPr>
                <w:rFonts w:eastAsia="Times New Roman"/>
                <w:lang w:val="en-CA" w:eastAsia="en-CA"/>
              </w:rPr>
            </w:pPr>
            <w:r>
              <w:rPr>
                <w:rFonts w:eastAsia="Times New Roman"/>
                <w:lang w:val="en-CA" w:eastAsia="en-CA"/>
              </w:rPr>
              <w:t xml:space="preserve">Finance </w:t>
            </w:r>
            <w:r w:rsidR="00995009">
              <w:rPr>
                <w:rFonts w:eastAsia="Times New Roman"/>
                <w:lang w:val="en-CA" w:eastAsia="en-CA"/>
              </w:rPr>
              <w:t xml:space="preserve">income </w:t>
            </w:r>
            <w:r>
              <w:rPr>
                <w:rFonts w:eastAsia="Times New Roman"/>
                <w:lang w:val="en-CA" w:eastAsia="en-CA"/>
              </w:rPr>
              <w:t>(expense)</w:t>
            </w:r>
            <w:r w:rsidR="00D87DC1">
              <w:rPr>
                <w:rFonts w:eastAsia="Times New Roman"/>
                <w:lang w:val="en-CA" w:eastAsia="en-CA"/>
              </w:rPr>
              <w:t>, net</w:t>
            </w:r>
          </w:p>
        </w:tc>
        <w:tc>
          <w:tcPr>
            <w:tcW w:w="680" w:type="dxa"/>
            <w:shd w:val="clear" w:color="000000" w:fill="FFFFFF"/>
            <w:noWrap/>
            <w:vAlign w:val="bottom"/>
          </w:tcPr>
          <w:p w14:paraId="5FB1D74A" w14:textId="12800110" w:rsidR="00134613" w:rsidRPr="001D3565" w:rsidRDefault="00AE3273" w:rsidP="00011736">
            <w:pPr>
              <w:widowControl/>
              <w:autoSpaceDE/>
              <w:autoSpaceDN/>
              <w:adjustRightInd/>
              <w:jc w:val="center"/>
              <w:rPr>
                <w:rFonts w:eastAsia="Times New Roman"/>
                <w:highlight w:val="yellow"/>
                <w:lang w:val="en-CA" w:eastAsia="en-CA"/>
              </w:rPr>
            </w:pPr>
            <w:r>
              <w:rPr>
                <w:rFonts w:eastAsia="Times New Roman"/>
                <w:lang w:val="en-CA" w:eastAsia="en-CA"/>
              </w:rPr>
              <w:t>18</w:t>
            </w:r>
            <w:r w:rsidR="00134613" w:rsidRPr="005A09E1">
              <w:rPr>
                <w:rFonts w:eastAsia="Times New Roman"/>
                <w:lang w:val="en-CA" w:eastAsia="en-CA"/>
              </w:rPr>
              <w:t>(</w:t>
            </w:r>
            <w:r w:rsidR="00134613" w:rsidRPr="00D36837">
              <w:rPr>
                <w:rFonts w:eastAsia="Times New Roman"/>
                <w:lang w:val="en-CA" w:eastAsia="en-CA"/>
              </w:rPr>
              <w:t>c)</w:t>
            </w:r>
          </w:p>
        </w:tc>
        <w:tc>
          <w:tcPr>
            <w:tcW w:w="1304" w:type="dxa"/>
            <w:shd w:val="clear" w:color="000000" w:fill="FFFFFF"/>
            <w:vAlign w:val="bottom"/>
          </w:tcPr>
          <w:p w14:paraId="37AC2DB2" w14:textId="2304483F" w:rsidR="00134613" w:rsidRPr="005C1BC4" w:rsidRDefault="00134613" w:rsidP="00011736">
            <w:pPr>
              <w:widowControl/>
              <w:autoSpaceDE/>
              <w:autoSpaceDN/>
              <w:adjustRightInd/>
              <w:jc w:val="right"/>
              <w:rPr>
                <w:b/>
                <w:bCs/>
                <w:highlight w:val="yellow"/>
              </w:rPr>
            </w:pPr>
            <w:r>
              <w:rPr>
                <w:b/>
                <w:bCs/>
              </w:rPr>
              <w:t>(3,497)</w:t>
            </w:r>
          </w:p>
        </w:tc>
        <w:tc>
          <w:tcPr>
            <w:tcW w:w="1304" w:type="dxa"/>
            <w:shd w:val="clear" w:color="000000" w:fill="FFFFFF"/>
            <w:vAlign w:val="bottom"/>
          </w:tcPr>
          <w:p w14:paraId="7CA03581" w14:textId="24624C96" w:rsidR="00134613" w:rsidRPr="005E3B28" w:rsidRDefault="00134613" w:rsidP="00011736">
            <w:pPr>
              <w:widowControl/>
              <w:autoSpaceDE/>
              <w:autoSpaceDN/>
              <w:adjustRightInd/>
              <w:jc w:val="right"/>
            </w:pPr>
            <w:r>
              <w:t>4,226</w:t>
            </w:r>
          </w:p>
        </w:tc>
      </w:tr>
      <w:tr w:rsidR="00F92319" w:rsidRPr="00D472E7" w14:paraId="5475654C" w14:textId="77777777" w:rsidTr="00011736">
        <w:trPr>
          <w:trHeight w:val="210"/>
        </w:trPr>
        <w:tc>
          <w:tcPr>
            <w:tcW w:w="6798" w:type="dxa"/>
            <w:shd w:val="clear" w:color="000000" w:fill="FFFFFF"/>
            <w:noWrap/>
            <w:vAlign w:val="bottom"/>
          </w:tcPr>
          <w:p w14:paraId="24D1650E" w14:textId="5C6A9A1B" w:rsidR="00134613" w:rsidRPr="00D472E7" w:rsidRDefault="00134613" w:rsidP="00011736">
            <w:pPr>
              <w:widowControl/>
              <w:autoSpaceDE/>
              <w:autoSpaceDN/>
              <w:adjustRightInd/>
              <w:jc w:val="left"/>
              <w:rPr>
                <w:rFonts w:eastAsia="Times New Roman"/>
                <w:lang w:val="en-CA" w:eastAsia="en-CA"/>
              </w:rPr>
            </w:pPr>
            <w:r>
              <w:rPr>
                <w:rFonts w:eastAsia="Times New Roman"/>
                <w:lang w:val="en-CA" w:eastAsia="en-CA"/>
              </w:rPr>
              <w:t>Gain</w:t>
            </w:r>
            <w:r w:rsidRPr="004F3304">
              <w:rPr>
                <w:rFonts w:eastAsia="Times New Roman"/>
                <w:lang w:val="en-CA" w:eastAsia="en-CA"/>
              </w:rPr>
              <w:t xml:space="preserve"> on foreign exchange</w:t>
            </w:r>
          </w:p>
        </w:tc>
        <w:tc>
          <w:tcPr>
            <w:tcW w:w="680" w:type="dxa"/>
            <w:shd w:val="clear" w:color="000000" w:fill="FFFFFF"/>
            <w:noWrap/>
            <w:vAlign w:val="bottom"/>
          </w:tcPr>
          <w:p w14:paraId="101E94F1" w14:textId="3FA9D023" w:rsidR="00134613" w:rsidRPr="001D3565" w:rsidRDefault="00134613" w:rsidP="00011736">
            <w:pPr>
              <w:widowControl/>
              <w:autoSpaceDE/>
              <w:autoSpaceDN/>
              <w:adjustRightInd/>
              <w:jc w:val="center"/>
              <w:rPr>
                <w:rFonts w:eastAsia="Times New Roman"/>
                <w:highlight w:val="yellow"/>
                <w:lang w:val="en-CA" w:eastAsia="en-CA"/>
              </w:rPr>
            </w:pPr>
          </w:p>
        </w:tc>
        <w:tc>
          <w:tcPr>
            <w:tcW w:w="1304" w:type="dxa"/>
            <w:shd w:val="clear" w:color="000000" w:fill="FFFFFF"/>
            <w:vAlign w:val="bottom"/>
          </w:tcPr>
          <w:p w14:paraId="1B1B087D" w14:textId="37F9AB86" w:rsidR="00134613" w:rsidRPr="005C1BC4" w:rsidRDefault="00134613" w:rsidP="00011736">
            <w:pPr>
              <w:widowControl/>
              <w:autoSpaceDE/>
              <w:autoSpaceDN/>
              <w:adjustRightInd/>
              <w:jc w:val="right"/>
              <w:rPr>
                <w:b/>
                <w:bCs/>
              </w:rPr>
            </w:pPr>
            <w:r>
              <w:rPr>
                <w:b/>
                <w:bCs/>
              </w:rPr>
              <w:t>126</w:t>
            </w:r>
          </w:p>
        </w:tc>
        <w:tc>
          <w:tcPr>
            <w:tcW w:w="1304" w:type="dxa"/>
            <w:shd w:val="clear" w:color="000000" w:fill="FFFFFF"/>
            <w:vAlign w:val="bottom"/>
          </w:tcPr>
          <w:p w14:paraId="3B8FEEAE" w14:textId="32D05571" w:rsidR="00134613" w:rsidRPr="005E3B28" w:rsidRDefault="00134613" w:rsidP="00011736">
            <w:pPr>
              <w:widowControl/>
              <w:autoSpaceDE/>
              <w:autoSpaceDN/>
              <w:adjustRightInd/>
              <w:jc w:val="right"/>
            </w:pPr>
            <w:r>
              <w:t>117</w:t>
            </w:r>
          </w:p>
        </w:tc>
      </w:tr>
      <w:tr w:rsidR="00F92319" w:rsidRPr="00D472E7" w14:paraId="61A119DA" w14:textId="77777777" w:rsidTr="00011736">
        <w:trPr>
          <w:trHeight w:val="210"/>
        </w:trPr>
        <w:tc>
          <w:tcPr>
            <w:tcW w:w="6798" w:type="dxa"/>
            <w:shd w:val="clear" w:color="000000" w:fill="FFFFFF"/>
            <w:noWrap/>
            <w:vAlign w:val="bottom"/>
          </w:tcPr>
          <w:p w14:paraId="36CFE328" w14:textId="5A920E4E" w:rsidR="00134613" w:rsidRPr="00D472E7" w:rsidRDefault="00134613" w:rsidP="00011736">
            <w:pPr>
              <w:widowControl/>
              <w:autoSpaceDE/>
              <w:autoSpaceDN/>
              <w:adjustRightInd/>
              <w:jc w:val="left"/>
              <w:rPr>
                <w:rFonts w:eastAsia="Times New Roman"/>
                <w:lang w:val="en-CA" w:eastAsia="en-CA"/>
              </w:rPr>
            </w:pPr>
            <w:r>
              <w:rPr>
                <w:rFonts w:eastAsia="Times New Roman"/>
                <w:lang w:val="en-CA" w:eastAsia="en-CA"/>
              </w:rPr>
              <w:t>Unrealized gain on marketable securities</w:t>
            </w:r>
          </w:p>
        </w:tc>
        <w:tc>
          <w:tcPr>
            <w:tcW w:w="680" w:type="dxa"/>
            <w:shd w:val="clear" w:color="000000" w:fill="FFFFFF"/>
            <w:noWrap/>
            <w:vAlign w:val="bottom"/>
          </w:tcPr>
          <w:p w14:paraId="604A4D0C" w14:textId="53B57158" w:rsidR="00134613" w:rsidRPr="001D3565" w:rsidRDefault="00AE3273" w:rsidP="00011736">
            <w:pPr>
              <w:widowControl/>
              <w:autoSpaceDE/>
              <w:autoSpaceDN/>
              <w:adjustRightInd/>
              <w:jc w:val="center"/>
              <w:rPr>
                <w:rFonts w:eastAsia="Times New Roman"/>
                <w:highlight w:val="yellow"/>
                <w:lang w:val="en-CA" w:eastAsia="en-CA"/>
              </w:rPr>
            </w:pPr>
            <w:r>
              <w:rPr>
                <w:rFonts w:eastAsia="Times New Roman"/>
                <w:lang w:val="en-CA" w:eastAsia="en-CA"/>
              </w:rPr>
              <w:t>7</w:t>
            </w:r>
          </w:p>
        </w:tc>
        <w:tc>
          <w:tcPr>
            <w:tcW w:w="1304" w:type="dxa"/>
            <w:shd w:val="clear" w:color="000000" w:fill="FFFFFF"/>
            <w:vAlign w:val="bottom"/>
          </w:tcPr>
          <w:p w14:paraId="1D7AA532" w14:textId="26EA7BED" w:rsidR="00134613" w:rsidRPr="005C1BC4" w:rsidRDefault="00134613" w:rsidP="00011736">
            <w:pPr>
              <w:widowControl/>
              <w:autoSpaceDE/>
              <w:autoSpaceDN/>
              <w:adjustRightInd/>
              <w:jc w:val="right"/>
              <w:rPr>
                <w:b/>
                <w:bCs/>
              </w:rPr>
            </w:pPr>
            <w:r>
              <w:rPr>
                <w:b/>
                <w:bCs/>
              </w:rPr>
              <w:t>2,083</w:t>
            </w:r>
          </w:p>
        </w:tc>
        <w:tc>
          <w:tcPr>
            <w:tcW w:w="1304" w:type="dxa"/>
            <w:shd w:val="clear" w:color="000000" w:fill="FFFFFF"/>
            <w:vAlign w:val="bottom"/>
          </w:tcPr>
          <w:p w14:paraId="3EB24A2C" w14:textId="251D5461" w:rsidR="00134613" w:rsidRPr="005E3B28" w:rsidRDefault="00134613" w:rsidP="00011736">
            <w:pPr>
              <w:widowControl/>
              <w:autoSpaceDE/>
              <w:autoSpaceDN/>
              <w:adjustRightInd/>
              <w:jc w:val="right"/>
            </w:pPr>
            <w:r>
              <w:t>-</w:t>
            </w:r>
          </w:p>
        </w:tc>
      </w:tr>
      <w:tr w:rsidR="00F92319" w:rsidRPr="00D472E7" w14:paraId="4C8295A0" w14:textId="77777777" w:rsidTr="00011736">
        <w:trPr>
          <w:trHeight w:val="210"/>
        </w:trPr>
        <w:tc>
          <w:tcPr>
            <w:tcW w:w="6798" w:type="dxa"/>
            <w:shd w:val="clear" w:color="000000" w:fill="FFFFFF"/>
            <w:noWrap/>
            <w:vAlign w:val="bottom"/>
          </w:tcPr>
          <w:p w14:paraId="505EA973" w14:textId="6F06EB38" w:rsidR="00134613" w:rsidRDefault="00134613" w:rsidP="00011736">
            <w:pPr>
              <w:widowControl/>
              <w:autoSpaceDE/>
              <w:autoSpaceDN/>
              <w:adjustRightInd/>
              <w:jc w:val="left"/>
              <w:rPr>
                <w:rFonts w:eastAsia="Times New Roman"/>
                <w:lang w:val="en-CA" w:eastAsia="en-CA"/>
              </w:rPr>
            </w:pPr>
            <w:r w:rsidRPr="00D472E7">
              <w:rPr>
                <w:rFonts w:eastAsia="Times New Roman"/>
                <w:lang w:val="en-CA" w:eastAsia="en-CA"/>
              </w:rPr>
              <w:t xml:space="preserve">Gain on sale of </w:t>
            </w:r>
            <w:proofErr w:type="spellStart"/>
            <w:r w:rsidR="00E01C1F">
              <w:rPr>
                <w:rFonts w:eastAsia="Times New Roman"/>
                <w:lang w:val="en-CA" w:eastAsia="en-CA"/>
              </w:rPr>
              <w:t>TestCo</w:t>
            </w:r>
            <w:proofErr w:type="spellEnd"/>
            <w:r w:rsidR="00E01C1F">
              <w:rPr>
                <w:rFonts w:eastAsia="Times New Roman"/>
                <w:lang w:val="en-CA" w:eastAsia="en-CA"/>
              </w:rPr>
              <w:t xml:space="preserve"> Properties</w:t>
            </w:r>
          </w:p>
        </w:tc>
        <w:tc>
          <w:tcPr>
            <w:tcW w:w="680" w:type="dxa"/>
            <w:shd w:val="clear" w:color="000000" w:fill="FFFFFF"/>
            <w:noWrap/>
            <w:vAlign w:val="bottom"/>
          </w:tcPr>
          <w:p w14:paraId="5A979417" w14:textId="72CA0F16" w:rsidR="00134613" w:rsidRPr="006D552A" w:rsidRDefault="00AE3273" w:rsidP="00011736">
            <w:pPr>
              <w:widowControl/>
              <w:autoSpaceDE/>
              <w:autoSpaceDN/>
              <w:adjustRightInd/>
              <w:jc w:val="center"/>
              <w:rPr>
                <w:rFonts w:eastAsia="Times New Roman"/>
                <w:lang w:val="en-CA" w:eastAsia="en-CA"/>
              </w:rPr>
            </w:pPr>
            <w:r>
              <w:rPr>
                <w:rFonts w:eastAsia="Times New Roman"/>
                <w:lang w:val="en-CA" w:eastAsia="en-CA"/>
              </w:rPr>
              <w:t>10</w:t>
            </w:r>
          </w:p>
        </w:tc>
        <w:tc>
          <w:tcPr>
            <w:tcW w:w="1304" w:type="dxa"/>
            <w:shd w:val="clear" w:color="000000" w:fill="FFFFFF"/>
            <w:vAlign w:val="bottom"/>
          </w:tcPr>
          <w:p w14:paraId="0419251A" w14:textId="3C1BDF97" w:rsidR="00134613" w:rsidRDefault="00134613" w:rsidP="00011736">
            <w:pPr>
              <w:widowControl/>
              <w:autoSpaceDE/>
              <w:autoSpaceDN/>
              <w:adjustRightInd/>
              <w:jc w:val="right"/>
              <w:rPr>
                <w:b/>
                <w:bCs/>
              </w:rPr>
            </w:pPr>
            <w:r>
              <w:rPr>
                <w:b/>
                <w:bCs/>
              </w:rPr>
              <w:t>911</w:t>
            </w:r>
          </w:p>
        </w:tc>
        <w:tc>
          <w:tcPr>
            <w:tcW w:w="1304" w:type="dxa"/>
            <w:shd w:val="clear" w:color="000000" w:fill="FFFFFF"/>
            <w:vAlign w:val="bottom"/>
          </w:tcPr>
          <w:p w14:paraId="53B11BC1" w14:textId="61F4AA6A" w:rsidR="00134613" w:rsidRDefault="00134613" w:rsidP="00011736">
            <w:pPr>
              <w:widowControl/>
              <w:autoSpaceDE/>
              <w:autoSpaceDN/>
              <w:adjustRightInd/>
              <w:jc w:val="right"/>
            </w:pPr>
            <w:r>
              <w:t>-</w:t>
            </w:r>
          </w:p>
        </w:tc>
      </w:tr>
      <w:tr w:rsidR="00F92319" w:rsidRPr="00D472E7" w14:paraId="7ED6D08A" w14:textId="77777777" w:rsidTr="00011736">
        <w:trPr>
          <w:trHeight w:val="210"/>
        </w:trPr>
        <w:tc>
          <w:tcPr>
            <w:tcW w:w="6798" w:type="dxa"/>
            <w:shd w:val="clear" w:color="000000" w:fill="FFFFFF"/>
            <w:noWrap/>
            <w:vAlign w:val="bottom"/>
          </w:tcPr>
          <w:p w14:paraId="02889D90" w14:textId="32C9D464" w:rsidR="00134613" w:rsidRDefault="00134613" w:rsidP="00011736">
            <w:pPr>
              <w:widowControl/>
              <w:autoSpaceDE/>
              <w:autoSpaceDN/>
              <w:adjustRightInd/>
              <w:jc w:val="left"/>
              <w:rPr>
                <w:rFonts w:eastAsia="Times New Roman"/>
                <w:lang w:val="en-CA" w:eastAsia="en-CA"/>
              </w:rPr>
            </w:pPr>
            <w:r>
              <w:rPr>
                <w:rFonts w:eastAsia="Times New Roman"/>
                <w:lang w:val="en-CA" w:eastAsia="en-CA"/>
              </w:rPr>
              <w:t xml:space="preserve">Loss on </w:t>
            </w:r>
            <w:r w:rsidR="00E01C1F">
              <w:rPr>
                <w:rFonts w:eastAsia="Times New Roman"/>
                <w:lang w:val="en-CA" w:eastAsia="en-CA"/>
              </w:rPr>
              <w:t>Rocket Project</w:t>
            </w:r>
            <w:r>
              <w:rPr>
                <w:rFonts w:eastAsia="Times New Roman"/>
                <w:lang w:val="en-CA" w:eastAsia="en-CA"/>
              </w:rPr>
              <w:t xml:space="preserve"> transactions</w:t>
            </w:r>
          </w:p>
        </w:tc>
        <w:tc>
          <w:tcPr>
            <w:tcW w:w="680" w:type="dxa"/>
            <w:shd w:val="clear" w:color="auto" w:fill="auto"/>
            <w:noWrap/>
            <w:vAlign w:val="bottom"/>
          </w:tcPr>
          <w:p w14:paraId="4E114E17" w14:textId="5A73ADBD" w:rsidR="00134613" w:rsidRPr="006D552A" w:rsidRDefault="00AE3273" w:rsidP="00011736">
            <w:pPr>
              <w:widowControl/>
              <w:autoSpaceDE/>
              <w:autoSpaceDN/>
              <w:adjustRightInd/>
              <w:jc w:val="center"/>
              <w:rPr>
                <w:rFonts w:eastAsia="Times New Roman"/>
                <w:lang w:val="en-CA" w:eastAsia="en-CA"/>
              </w:rPr>
            </w:pPr>
            <w:r>
              <w:rPr>
                <w:rFonts w:eastAsia="Times New Roman"/>
                <w:lang w:val="en-CA" w:eastAsia="en-CA"/>
              </w:rPr>
              <w:t>6</w:t>
            </w:r>
            <w:r w:rsidR="00134613">
              <w:rPr>
                <w:rFonts w:eastAsia="Times New Roman"/>
                <w:lang w:val="en-CA" w:eastAsia="en-CA"/>
              </w:rPr>
              <w:t xml:space="preserve">, </w:t>
            </w:r>
            <w:r>
              <w:rPr>
                <w:rFonts w:eastAsia="Times New Roman"/>
                <w:lang w:val="en-CA" w:eastAsia="en-CA"/>
              </w:rPr>
              <w:t>24</w:t>
            </w:r>
          </w:p>
        </w:tc>
        <w:tc>
          <w:tcPr>
            <w:tcW w:w="1304" w:type="dxa"/>
            <w:shd w:val="clear" w:color="000000" w:fill="FFFFFF"/>
            <w:vAlign w:val="bottom"/>
          </w:tcPr>
          <w:p w14:paraId="08EDABB7" w14:textId="74A946BE" w:rsidR="00134613" w:rsidRDefault="00134613" w:rsidP="00011736">
            <w:pPr>
              <w:widowControl/>
              <w:autoSpaceDE/>
              <w:autoSpaceDN/>
              <w:adjustRightInd/>
              <w:jc w:val="right"/>
              <w:rPr>
                <w:b/>
                <w:bCs/>
              </w:rPr>
            </w:pPr>
            <w:r>
              <w:rPr>
                <w:b/>
                <w:bCs/>
              </w:rPr>
              <w:t>(1,095)</w:t>
            </w:r>
          </w:p>
        </w:tc>
        <w:tc>
          <w:tcPr>
            <w:tcW w:w="1304" w:type="dxa"/>
            <w:shd w:val="clear" w:color="000000" w:fill="FFFFFF"/>
            <w:vAlign w:val="bottom"/>
          </w:tcPr>
          <w:p w14:paraId="20E1506B" w14:textId="7E6011E7" w:rsidR="00134613" w:rsidRDefault="00134613" w:rsidP="00011736">
            <w:pPr>
              <w:widowControl/>
              <w:autoSpaceDE/>
              <w:autoSpaceDN/>
              <w:adjustRightInd/>
              <w:jc w:val="right"/>
            </w:pPr>
            <w:r>
              <w:t>-</w:t>
            </w:r>
          </w:p>
        </w:tc>
      </w:tr>
      <w:tr w:rsidR="00F92319" w:rsidRPr="00D472E7" w14:paraId="4512311B" w14:textId="77777777" w:rsidTr="00011736">
        <w:trPr>
          <w:trHeight w:val="210"/>
        </w:trPr>
        <w:tc>
          <w:tcPr>
            <w:tcW w:w="6798" w:type="dxa"/>
            <w:tcBorders>
              <w:top w:val="single" w:sz="4" w:space="0" w:color="auto"/>
            </w:tcBorders>
            <w:shd w:val="clear" w:color="000000" w:fill="FFFFFF"/>
            <w:noWrap/>
            <w:vAlign w:val="bottom"/>
            <w:hideMark/>
          </w:tcPr>
          <w:p w14:paraId="36BBE682" w14:textId="0B5D2B37" w:rsidR="00134613" w:rsidRPr="00D472E7" w:rsidRDefault="00134613" w:rsidP="00011736">
            <w:pPr>
              <w:widowControl/>
              <w:autoSpaceDE/>
              <w:autoSpaceDN/>
              <w:adjustRightInd/>
              <w:jc w:val="left"/>
              <w:rPr>
                <w:rFonts w:eastAsia="Times New Roman"/>
                <w:b/>
                <w:bCs/>
                <w:lang w:val="en-CA" w:eastAsia="en-CA"/>
              </w:rPr>
            </w:pPr>
            <w:r>
              <w:rPr>
                <w:rFonts w:eastAsia="Times New Roman"/>
                <w:b/>
                <w:bCs/>
                <w:lang w:val="en-CA" w:eastAsia="en-CA"/>
              </w:rPr>
              <w:t>Loss</w:t>
            </w:r>
            <w:r w:rsidRPr="00D472E7">
              <w:rPr>
                <w:rFonts w:eastAsia="Times New Roman"/>
                <w:b/>
                <w:bCs/>
                <w:lang w:val="en-CA" w:eastAsia="en-CA"/>
              </w:rPr>
              <w:t xml:space="preserve"> before tax</w:t>
            </w:r>
          </w:p>
        </w:tc>
        <w:tc>
          <w:tcPr>
            <w:tcW w:w="680" w:type="dxa"/>
            <w:tcBorders>
              <w:top w:val="single" w:sz="4" w:space="0" w:color="auto"/>
            </w:tcBorders>
            <w:shd w:val="clear" w:color="000000" w:fill="FFFFFF"/>
            <w:noWrap/>
            <w:vAlign w:val="bottom"/>
          </w:tcPr>
          <w:p w14:paraId="6186D128" w14:textId="77777777" w:rsidR="00134613" w:rsidRPr="00D472E7" w:rsidRDefault="00134613" w:rsidP="00011736">
            <w:pPr>
              <w:widowControl/>
              <w:autoSpaceDE/>
              <w:autoSpaceDN/>
              <w:adjustRightInd/>
              <w:jc w:val="center"/>
              <w:rPr>
                <w:rFonts w:eastAsia="Times New Roman"/>
                <w:b/>
                <w:bCs/>
                <w:lang w:val="en-CA" w:eastAsia="en-CA"/>
              </w:rPr>
            </w:pPr>
          </w:p>
        </w:tc>
        <w:tc>
          <w:tcPr>
            <w:tcW w:w="1304" w:type="dxa"/>
            <w:tcBorders>
              <w:top w:val="single" w:sz="4" w:space="0" w:color="auto"/>
            </w:tcBorders>
            <w:shd w:val="clear" w:color="000000" w:fill="FFFFFF"/>
            <w:vAlign w:val="bottom"/>
          </w:tcPr>
          <w:p w14:paraId="1095D2B7" w14:textId="4A60C3C5" w:rsidR="00134613" w:rsidRPr="005C1BC4" w:rsidRDefault="00134613" w:rsidP="00011736">
            <w:pPr>
              <w:widowControl/>
              <w:autoSpaceDE/>
              <w:autoSpaceDN/>
              <w:adjustRightInd/>
              <w:jc w:val="right"/>
              <w:rPr>
                <w:b/>
                <w:bCs/>
              </w:rPr>
            </w:pPr>
            <w:r>
              <w:rPr>
                <w:b/>
                <w:bCs/>
              </w:rPr>
              <w:t>(8,241)</w:t>
            </w:r>
          </w:p>
        </w:tc>
        <w:tc>
          <w:tcPr>
            <w:tcW w:w="1304" w:type="dxa"/>
            <w:tcBorders>
              <w:top w:val="single" w:sz="4" w:space="0" w:color="auto"/>
            </w:tcBorders>
            <w:shd w:val="clear" w:color="000000" w:fill="FFFFFF"/>
            <w:vAlign w:val="bottom"/>
          </w:tcPr>
          <w:p w14:paraId="7DF91278" w14:textId="4B30574A" w:rsidR="00134613" w:rsidRPr="005E3B28" w:rsidRDefault="00134613" w:rsidP="00011736">
            <w:pPr>
              <w:widowControl/>
              <w:autoSpaceDE/>
              <w:autoSpaceDN/>
              <w:adjustRightInd/>
              <w:jc w:val="right"/>
            </w:pPr>
            <w:r>
              <w:t>(1,401)</w:t>
            </w:r>
          </w:p>
        </w:tc>
      </w:tr>
      <w:tr w:rsidR="00F92319" w:rsidRPr="00D472E7" w14:paraId="32BC73FF" w14:textId="77777777" w:rsidTr="00011736">
        <w:trPr>
          <w:trHeight w:val="210"/>
        </w:trPr>
        <w:tc>
          <w:tcPr>
            <w:tcW w:w="6798" w:type="dxa"/>
            <w:shd w:val="clear" w:color="000000" w:fill="FFFFFF"/>
            <w:noWrap/>
            <w:vAlign w:val="bottom"/>
          </w:tcPr>
          <w:p w14:paraId="65F29FFD" w14:textId="77777777" w:rsidR="00134613" w:rsidRPr="00D87DC1" w:rsidRDefault="00134613" w:rsidP="00011736">
            <w:pPr>
              <w:widowControl/>
              <w:autoSpaceDE/>
              <w:autoSpaceDN/>
              <w:adjustRightInd/>
              <w:jc w:val="left"/>
              <w:rPr>
                <w:rFonts w:eastAsia="Times New Roman"/>
                <w:lang w:val="en-CA" w:eastAsia="en-CA"/>
              </w:rPr>
            </w:pPr>
          </w:p>
        </w:tc>
        <w:tc>
          <w:tcPr>
            <w:tcW w:w="680" w:type="dxa"/>
            <w:shd w:val="clear" w:color="000000" w:fill="FFFFFF"/>
            <w:noWrap/>
            <w:vAlign w:val="bottom"/>
          </w:tcPr>
          <w:p w14:paraId="27F09C2E" w14:textId="77777777" w:rsidR="00134613" w:rsidRPr="00D472E7" w:rsidRDefault="00134613" w:rsidP="00011736">
            <w:pPr>
              <w:widowControl/>
              <w:autoSpaceDE/>
              <w:autoSpaceDN/>
              <w:adjustRightInd/>
              <w:jc w:val="center"/>
              <w:rPr>
                <w:rFonts w:eastAsia="Times New Roman"/>
                <w:b/>
                <w:bCs/>
                <w:lang w:val="en-CA" w:eastAsia="en-CA"/>
              </w:rPr>
            </w:pPr>
          </w:p>
        </w:tc>
        <w:tc>
          <w:tcPr>
            <w:tcW w:w="1304" w:type="dxa"/>
            <w:shd w:val="clear" w:color="000000" w:fill="FFFFFF"/>
            <w:vAlign w:val="bottom"/>
          </w:tcPr>
          <w:p w14:paraId="0CEF7B2A" w14:textId="7D434C48" w:rsidR="00134613" w:rsidRPr="005C1BC4" w:rsidRDefault="00134613" w:rsidP="00011736">
            <w:pPr>
              <w:widowControl/>
              <w:autoSpaceDE/>
              <w:autoSpaceDN/>
              <w:adjustRightInd/>
              <w:jc w:val="right"/>
              <w:rPr>
                <w:rFonts w:eastAsia="Times New Roman"/>
                <w:b/>
                <w:bCs/>
                <w:lang w:val="en-CA" w:eastAsia="en-CA"/>
              </w:rPr>
            </w:pPr>
          </w:p>
        </w:tc>
        <w:tc>
          <w:tcPr>
            <w:tcW w:w="1304" w:type="dxa"/>
            <w:shd w:val="clear" w:color="000000" w:fill="FFFFFF"/>
            <w:vAlign w:val="bottom"/>
          </w:tcPr>
          <w:p w14:paraId="46A77757" w14:textId="22201017" w:rsidR="00134613" w:rsidRPr="005E3B28" w:rsidRDefault="00134613" w:rsidP="00011736">
            <w:pPr>
              <w:widowControl/>
              <w:autoSpaceDE/>
              <w:autoSpaceDN/>
              <w:adjustRightInd/>
              <w:jc w:val="right"/>
              <w:rPr>
                <w:rFonts w:eastAsia="Times New Roman"/>
                <w:lang w:val="en-CA" w:eastAsia="en-CA"/>
              </w:rPr>
            </w:pPr>
          </w:p>
        </w:tc>
      </w:tr>
      <w:tr w:rsidR="00F92319" w:rsidRPr="00D472E7" w14:paraId="734B00DB" w14:textId="77777777" w:rsidTr="00011736">
        <w:trPr>
          <w:trHeight w:val="210"/>
        </w:trPr>
        <w:tc>
          <w:tcPr>
            <w:tcW w:w="6798" w:type="dxa"/>
            <w:shd w:val="clear" w:color="000000" w:fill="FFFFFF"/>
            <w:noWrap/>
            <w:vAlign w:val="bottom"/>
          </w:tcPr>
          <w:p w14:paraId="7C1AD1E4" w14:textId="5781FAE5" w:rsidR="00134613" w:rsidRPr="00C038B5" w:rsidRDefault="00134613" w:rsidP="00011736">
            <w:pPr>
              <w:widowControl/>
              <w:autoSpaceDE/>
              <w:autoSpaceDN/>
              <w:adjustRightInd/>
              <w:jc w:val="left"/>
              <w:rPr>
                <w:rFonts w:eastAsia="Times New Roman"/>
                <w:lang w:val="en-CA" w:eastAsia="en-CA"/>
              </w:rPr>
            </w:pPr>
            <w:r w:rsidRPr="00C038B5">
              <w:rPr>
                <w:rFonts w:eastAsia="Times New Roman"/>
                <w:lang w:val="en-CA" w:eastAsia="en-CA"/>
              </w:rPr>
              <w:t>Income tax expense</w:t>
            </w:r>
          </w:p>
        </w:tc>
        <w:tc>
          <w:tcPr>
            <w:tcW w:w="680" w:type="dxa"/>
            <w:shd w:val="clear" w:color="000000" w:fill="FFFFFF"/>
            <w:noWrap/>
            <w:vAlign w:val="bottom"/>
          </w:tcPr>
          <w:p w14:paraId="2BF3024E" w14:textId="22DD00A2" w:rsidR="00134613" w:rsidRPr="005903DD" w:rsidRDefault="00AE3273" w:rsidP="00011736">
            <w:pPr>
              <w:widowControl/>
              <w:autoSpaceDE/>
              <w:autoSpaceDN/>
              <w:adjustRightInd/>
              <w:jc w:val="center"/>
              <w:rPr>
                <w:rFonts w:eastAsia="Times New Roman"/>
                <w:lang w:val="en-CA" w:eastAsia="en-CA"/>
              </w:rPr>
            </w:pPr>
            <w:r>
              <w:rPr>
                <w:rFonts w:eastAsia="Times New Roman"/>
                <w:lang w:val="en-CA" w:eastAsia="en-CA"/>
              </w:rPr>
              <w:t>24</w:t>
            </w:r>
            <w:r w:rsidR="00134613" w:rsidRPr="005903DD">
              <w:rPr>
                <w:rFonts w:eastAsia="Times New Roman"/>
                <w:lang w:val="en-CA" w:eastAsia="en-CA"/>
              </w:rPr>
              <w:t>(a)</w:t>
            </w:r>
          </w:p>
        </w:tc>
        <w:tc>
          <w:tcPr>
            <w:tcW w:w="1304" w:type="dxa"/>
            <w:shd w:val="clear" w:color="auto" w:fill="auto"/>
            <w:vAlign w:val="bottom"/>
          </w:tcPr>
          <w:p w14:paraId="24AC2229" w14:textId="6082461F" w:rsidR="00134613" w:rsidRPr="00CC24DC" w:rsidRDefault="00134613" w:rsidP="00011736">
            <w:pPr>
              <w:widowControl/>
              <w:autoSpaceDE/>
              <w:autoSpaceDN/>
              <w:adjustRightInd/>
              <w:jc w:val="right"/>
              <w:rPr>
                <w:rFonts w:eastAsia="Times New Roman"/>
                <w:b/>
                <w:bCs/>
                <w:highlight w:val="yellow"/>
                <w:lang w:val="en-CA" w:eastAsia="en-CA"/>
              </w:rPr>
            </w:pPr>
            <w:r>
              <w:rPr>
                <w:b/>
                <w:bCs/>
              </w:rPr>
              <w:t>(3,324)</w:t>
            </w:r>
          </w:p>
        </w:tc>
        <w:tc>
          <w:tcPr>
            <w:tcW w:w="1304" w:type="dxa"/>
            <w:shd w:val="clear" w:color="000000" w:fill="FFFFFF"/>
            <w:vAlign w:val="bottom"/>
          </w:tcPr>
          <w:p w14:paraId="7D1E82D7" w14:textId="3FE4248A" w:rsidR="00134613" w:rsidRPr="005E3B28" w:rsidRDefault="00134613" w:rsidP="00011736">
            <w:pPr>
              <w:widowControl/>
              <w:autoSpaceDE/>
              <w:autoSpaceDN/>
              <w:adjustRightInd/>
              <w:jc w:val="right"/>
              <w:rPr>
                <w:rFonts w:eastAsia="Times New Roman"/>
                <w:lang w:val="en-CA" w:eastAsia="en-CA"/>
              </w:rPr>
            </w:pPr>
            <w:r>
              <w:t>(92)</w:t>
            </w:r>
          </w:p>
        </w:tc>
      </w:tr>
      <w:tr w:rsidR="00F92319" w:rsidRPr="00D472E7" w14:paraId="175826F8" w14:textId="77777777" w:rsidTr="00011736">
        <w:trPr>
          <w:trHeight w:val="210"/>
        </w:trPr>
        <w:tc>
          <w:tcPr>
            <w:tcW w:w="6798" w:type="dxa"/>
            <w:tcBorders>
              <w:top w:val="single" w:sz="4" w:space="0" w:color="auto"/>
            </w:tcBorders>
            <w:shd w:val="clear" w:color="000000" w:fill="FFFFFF"/>
            <w:noWrap/>
            <w:vAlign w:val="bottom"/>
          </w:tcPr>
          <w:p w14:paraId="775B27CB" w14:textId="5D3EE7DE" w:rsidR="00134613" w:rsidRPr="00D472E7" w:rsidRDefault="00134613" w:rsidP="00011736">
            <w:pPr>
              <w:widowControl/>
              <w:autoSpaceDE/>
              <w:autoSpaceDN/>
              <w:adjustRightInd/>
              <w:jc w:val="left"/>
              <w:rPr>
                <w:rFonts w:eastAsia="Times New Roman"/>
                <w:b/>
                <w:bCs/>
                <w:lang w:val="en-CA" w:eastAsia="en-CA"/>
              </w:rPr>
            </w:pPr>
            <w:r>
              <w:rPr>
                <w:rFonts w:eastAsia="Times New Roman"/>
                <w:b/>
                <w:bCs/>
                <w:lang w:val="en-CA" w:eastAsia="en-CA"/>
              </w:rPr>
              <w:t>Net loss</w:t>
            </w:r>
          </w:p>
        </w:tc>
        <w:tc>
          <w:tcPr>
            <w:tcW w:w="680" w:type="dxa"/>
            <w:tcBorders>
              <w:top w:val="single" w:sz="4" w:space="0" w:color="auto"/>
            </w:tcBorders>
            <w:shd w:val="clear" w:color="000000" w:fill="FFFFFF"/>
            <w:noWrap/>
            <w:vAlign w:val="bottom"/>
          </w:tcPr>
          <w:p w14:paraId="7F129299" w14:textId="77777777" w:rsidR="00134613" w:rsidRPr="00D472E7" w:rsidRDefault="00134613" w:rsidP="00011736">
            <w:pPr>
              <w:widowControl/>
              <w:autoSpaceDE/>
              <w:autoSpaceDN/>
              <w:adjustRightInd/>
              <w:jc w:val="center"/>
              <w:rPr>
                <w:rFonts w:eastAsia="Times New Roman"/>
                <w:b/>
                <w:bCs/>
                <w:lang w:val="en-CA" w:eastAsia="en-CA"/>
              </w:rPr>
            </w:pPr>
          </w:p>
        </w:tc>
        <w:tc>
          <w:tcPr>
            <w:tcW w:w="1304" w:type="dxa"/>
            <w:tcBorders>
              <w:top w:val="single" w:sz="4" w:space="0" w:color="auto"/>
            </w:tcBorders>
            <w:shd w:val="clear" w:color="000000" w:fill="FFFFFF"/>
            <w:vAlign w:val="bottom"/>
          </w:tcPr>
          <w:p w14:paraId="068F0187" w14:textId="6309C32E" w:rsidR="00134613" w:rsidRPr="005C1BC4" w:rsidRDefault="00134613" w:rsidP="00011736">
            <w:pPr>
              <w:widowControl/>
              <w:autoSpaceDE/>
              <w:autoSpaceDN/>
              <w:adjustRightInd/>
              <w:jc w:val="right"/>
              <w:rPr>
                <w:rFonts w:eastAsia="Times New Roman"/>
                <w:b/>
                <w:bCs/>
                <w:lang w:val="en-CA" w:eastAsia="en-CA"/>
              </w:rPr>
            </w:pPr>
            <w:r>
              <w:rPr>
                <w:b/>
                <w:bCs/>
              </w:rPr>
              <w:t>(11,565)</w:t>
            </w:r>
          </w:p>
        </w:tc>
        <w:tc>
          <w:tcPr>
            <w:tcW w:w="1304" w:type="dxa"/>
            <w:tcBorders>
              <w:top w:val="single" w:sz="4" w:space="0" w:color="auto"/>
            </w:tcBorders>
            <w:shd w:val="clear" w:color="000000" w:fill="FFFFFF"/>
            <w:vAlign w:val="bottom"/>
          </w:tcPr>
          <w:p w14:paraId="54C02459" w14:textId="2A102951" w:rsidR="00134613" w:rsidRPr="005E3B28" w:rsidRDefault="00134613" w:rsidP="00011736">
            <w:pPr>
              <w:widowControl/>
              <w:autoSpaceDE/>
              <w:autoSpaceDN/>
              <w:adjustRightInd/>
              <w:jc w:val="right"/>
              <w:rPr>
                <w:rFonts w:eastAsia="Times New Roman"/>
                <w:lang w:val="en-CA" w:eastAsia="en-CA"/>
              </w:rPr>
            </w:pPr>
            <w:r>
              <w:t>(1,493)</w:t>
            </w:r>
          </w:p>
        </w:tc>
      </w:tr>
      <w:tr w:rsidR="00F92319" w:rsidRPr="00D472E7" w14:paraId="413C01A1" w14:textId="77777777" w:rsidTr="009F18B7">
        <w:trPr>
          <w:trHeight w:val="210"/>
        </w:trPr>
        <w:tc>
          <w:tcPr>
            <w:tcW w:w="6798" w:type="dxa"/>
            <w:shd w:val="clear" w:color="000000" w:fill="FFFFFF"/>
            <w:noWrap/>
            <w:vAlign w:val="bottom"/>
          </w:tcPr>
          <w:p w14:paraId="20EBFDC2" w14:textId="77777777" w:rsidR="00134613" w:rsidRPr="00D87DC1" w:rsidRDefault="00134613" w:rsidP="00011736">
            <w:pPr>
              <w:widowControl/>
              <w:autoSpaceDE/>
              <w:autoSpaceDN/>
              <w:adjustRightInd/>
              <w:jc w:val="left"/>
              <w:rPr>
                <w:rFonts w:eastAsia="Times New Roman"/>
                <w:lang w:val="en-CA" w:eastAsia="en-CA"/>
              </w:rPr>
            </w:pPr>
          </w:p>
        </w:tc>
        <w:tc>
          <w:tcPr>
            <w:tcW w:w="680" w:type="dxa"/>
            <w:shd w:val="clear" w:color="000000" w:fill="FFFFFF"/>
            <w:noWrap/>
            <w:vAlign w:val="bottom"/>
          </w:tcPr>
          <w:p w14:paraId="1872CD9A" w14:textId="77777777" w:rsidR="00134613" w:rsidRPr="00D472E7" w:rsidRDefault="00134613" w:rsidP="00011736">
            <w:pPr>
              <w:widowControl/>
              <w:autoSpaceDE/>
              <w:autoSpaceDN/>
              <w:adjustRightInd/>
              <w:jc w:val="center"/>
              <w:rPr>
                <w:rFonts w:eastAsia="Times New Roman"/>
                <w:b/>
                <w:bCs/>
                <w:lang w:val="en-CA" w:eastAsia="en-CA"/>
              </w:rPr>
            </w:pPr>
          </w:p>
        </w:tc>
        <w:tc>
          <w:tcPr>
            <w:tcW w:w="1304" w:type="dxa"/>
            <w:shd w:val="clear" w:color="000000" w:fill="FFFFFF"/>
            <w:vAlign w:val="bottom"/>
          </w:tcPr>
          <w:p w14:paraId="222C88E5" w14:textId="0891B1BA" w:rsidR="00134613" w:rsidRPr="005C1BC4" w:rsidRDefault="00134613" w:rsidP="00011736">
            <w:pPr>
              <w:widowControl/>
              <w:autoSpaceDE/>
              <w:autoSpaceDN/>
              <w:adjustRightInd/>
              <w:jc w:val="right"/>
              <w:rPr>
                <w:b/>
                <w:bCs/>
              </w:rPr>
            </w:pPr>
          </w:p>
        </w:tc>
        <w:tc>
          <w:tcPr>
            <w:tcW w:w="1304" w:type="dxa"/>
            <w:shd w:val="clear" w:color="000000" w:fill="FFFFFF"/>
            <w:vAlign w:val="bottom"/>
          </w:tcPr>
          <w:p w14:paraId="5121694C" w14:textId="3080E37D" w:rsidR="00134613" w:rsidRPr="005E3B28" w:rsidRDefault="00134613" w:rsidP="00011736">
            <w:pPr>
              <w:widowControl/>
              <w:autoSpaceDE/>
              <w:autoSpaceDN/>
              <w:adjustRightInd/>
              <w:jc w:val="right"/>
              <w:rPr>
                <w:rFonts w:eastAsia="Times New Roman"/>
                <w:lang w:val="en-CA" w:eastAsia="en-CA"/>
              </w:rPr>
            </w:pPr>
          </w:p>
        </w:tc>
      </w:tr>
      <w:tr w:rsidR="00F92319" w:rsidRPr="00D472E7" w14:paraId="1771AC91" w14:textId="77777777" w:rsidTr="009F18B7">
        <w:trPr>
          <w:trHeight w:val="210"/>
        </w:trPr>
        <w:tc>
          <w:tcPr>
            <w:tcW w:w="6798" w:type="dxa"/>
            <w:tcBorders>
              <w:bottom w:val="single" w:sz="4" w:space="0" w:color="auto"/>
            </w:tcBorders>
            <w:shd w:val="clear" w:color="000000" w:fill="FFFFFF"/>
            <w:noWrap/>
            <w:vAlign w:val="bottom"/>
          </w:tcPr>
          <w:p w14:paraId="6DB86A87" w14:textId="2328DF95" w:rsidR="00134613" w:rsidRPr="00D472E7" w:rsidRDefault="00134613" w:rsidP="00011736">
            <w:pPr>
              <w:widowControl/>
              <w:autoSpaceDE/>
              <w:autoSpaceDN/>
              <w:adjustRightInd/>
              <w:jc w:val="left"/>
              <w:rPr>
                <w:rFonts w:eastAsia="Times New Roman"/>
                <w:lang w:val="en-CA" w:eastAsia="en-CA"/>
              </w:rPr>
            </w:pPr>
            <w:r w:rsidRPr="00D472E7">
              <w:rPr>
                <w:rFonts w:eastAsia="Times New Roman"/>
                <w:lang w:val="en-CA" w:eastAsia="en-CA"/>
              </w:rPr>
              <w:t>Currency translation differences</w:t>
            </w:r>
          </w:p>
        </w:tc>
        <w:tc>
          <w:tcPr>
            <w:tcW w:w="680" w:type="dxa"/>
            <w:tcBorders>
              <w:bottom w:val="single" w:sz="4" w:space="0" w:color="auto"/>
            </w:tcBorders>
            <w:shd w:val="clear" w:color="000000" w:fill="FFFFFF"/>
            <w:noWrap/>
            <w:vAlign w:val="bottom"/>
          </w:tcPr>
          <w:p w14:paraId="56DBB959" w14:textId="77777777" w:rsidR="00134613" w:rsidRPr="00D472E7" w:rsidRDefault="00134613" w:rsidP="00011736">
            <w:pPr>
              <w:widowControl/>
              <w:autoSpaceDE/>
              <w:autoSpaceDN/>
              <w:adjustRightInd/>
              <w:jc w:val="center"/>
              <w:rPr>
                <w:rFonts w:eastAsia="Times New Roman"/>
                <w:b/>
                <w:bCs/>
                <w:lang w:val="en-CA" w:eastAsia="en-CA"/>
              </w:rPr>
            </w:pPr>
          </w:p>
        </w:tc>
        <w:tc>
          <w:tcPr>
            <w:tcW w:w="1304" w:type="dxa"/>
            <w:tcBorders>
              <w:bottom w:val="single" w:sz="4" w:space="0" w:color="auto"/>
            </w:tcBorders>
            <w:shd w:val="clear" w:color="000000" w:fill="FFFFFF"/>
            <w:vAlign w:val="bottom"/>
          </w:tcPr>
          <w:p w14:paraId="4662725C" w14:textId="3BDB09DB" w:rsidR="00134613" w:rsidRPr="005C1BC4" w:rsidRDefault="00134613" w:rsidP="00011736">
            <w:pPr>
              <w:widowControl/>
              <w:autoSpaceDE/>
              <w:autoSpaceDN/>
              <w:adjustRightInd/>
              <w:jc w:val="right"/>
              <w:rPr>
                <w:b/>
                <w:bCs/>
              </w:rPr>
            </w:pPr>
            <w:r>
              <w:rPr>
                <w:b/>
                <w:bCs/>
              </w:rPr>
              <w:t>106</w:t>
            </w:r>
          </w:p>
        </w:tc>
        <w:tc>
          <w:tcPr>
            <w:tcW w:w="1304" w:type="dxa"/>
            <w:tcBorders>
              <w:bottom w:val="single" w:sz="4" w:space="0" w:color="auto"/>
            </w:tcBorders>
            <w:shd w:val="clear" w:color="000000" w:fill="FFFFFF"/>
            <w:vAlign w:val="bottom"/>
          </w:tcPr>
          <w:p w14:paraId="6604452D" w14:textId="449A008B" w:rsidR="00134613" w:rsidRPr="005E3B28" w:rsidRDefault="00134613" w:rsidP="00011736">
            <w:pPr>
              <w:widowControl/>
              <w:autoSpaceDE/>
              <w:autoSpaceDN/>
              <w:adjustRightInd/>
              <w:jc w:val="right"/>
              <w:rPr>
                <w:rFonts w:eastAsia="Times New Roman"/>
                <w:lang w:val="en-CA" w:eastAsia="en-CA"/>
              </w:rPr>
            </w:pPr>
            <w:r>
              <w:t>377</w:t>
            </w:r>
          </w:p>
        </w:tc>
      </w:tr>
      <w:tr w:rsidR="00F92319" w:rsidRPr="00D472E7" w14:paraId="5845597F" w14:textId="77777777" w:rsidTr="00011736">
        <w:trPr>
          <w:trHeight w:val="210"/>
        </w:trPr>
        <w:tc>
          <w:tcPr>
            <w:tcW w:w="6798" w:type="dxa"/>
            <w:tcBorders>
              <w:top w:val="single" w:sz="4" w:space="0" w:color="auto"/>
              <w:bottom w:val="single" w:sz="12" w:space="0" w:color="auto"/>
            </w:tcBorders>
            <w:shd w:val="clear" w:color="000000" w:fill="FFFFFF"/>
            <w:noWrap/>
            <w:vAlign w:val="bottom"/>
          </w:tcPr>
          <w:p w14:paraId="335002DB" w14:textId="2A58B643" w:rsidR="00134613" w:rsidRPr="00D472E7" w:rsidRDefault="00134613" w:rsidP="00011736">
            <w:pPr>
              <w:widowControl/>
              <w:autoSpaceDE/>
              <w:autoSpaceDN/>
              <w:adjustRightInd/>
              <w:jc w:val="left"/>
              <w:rPr>
                <w:rFonts w:eastAsia="Times New Roman"/>
                <w:b/>
                <w:bCs/>
                <w:lang w:val="en-CA" w:eastAsia="en-CA"/>
              </w:rPr>
            </w:pPr>
            <w:r w:rsidRPr="00D472E7">
              <w:rPr>
                <w:rFonts w:eastAsia="Times New Roman"/>
                <w:b/>
                <w:bCs/>
                <w:lang w:val="en-CA" w:eastAsia="en-CA"/>
              </w:rPr>
              <w:t>Comprehensive loss</w:t>
            </w:r>
          </w:p>
        </w:tc>
        <w:tc>
          <w:tcPr>
            <w:tcW w:w="680" w:type="dxa"/>
            <w:tcBorders>
              <w:top w:val="single" w:sz="4" w:space="0" w:color="auto"/>
              <w:bottom w:val="single" w:sz="12" w:space="0" w:color="auto"/>
            </w:tcBorders>
            <w:shd w:val="clear" w:color="000000" w:fill="FFFFFF"/>
            <w:noWrap/>
            <w:vAlign w:val="bottom"/>
          </w:tcPr>
          <w:p w14:paraId="1F8A6626" w14:textId="77777777" w:rsidR="00134613" w:rsidRPr="00D472E7" w:rsidRDefault="00134613" w:rsidP="00011736">
            <w:pPr>
              <w:widowControl/>
              <w:autoSpaceDE/>
              <w:autoSpaceDN/>
              <w:adjustRightInd/>
              <w:jc w:val="center"/>
              <w:rPr>
                <w:rFonts w:eastAsia="Times New Roman"/>
                <w:b/>
                <w:bCs/>
                <w:lang w:val="en-CA" w:eastAsia="en-CA"/>
              </w:rPr>
            </w:pPr>
          </w:p>
        </w:tc>
        <w:tc>
          <w:tcPr>
            <w:tcW w:w="1304" w:type="dxa"/>
            <w:tcBorders>
              <w:top w:val="single" w:sz="4" w:space="0" w:color="auto"/>
              <w:bottom w:val="single" w:sz="12" w:space="0" w:color="auto"/>
            </w:tcBorders>
            <w:shd w:val="clear" w:color="000000" w:fill="FFFFFF"/>
            <w:vAlign w:val="bottom"/>
          </w:tcPr>
          <w:p w14:paraId="1B7D8A70" w14:textId="5C2E9860" w:rsidR="00134613" w:rsidRPr="005C1BC4" w:rsidRDefault="00134613" w:rsidP="00011736">
            <w:pPr>
              <w:widowControl/>
              <w:autoSpaceDE/>
              <w:autoSpaceDN/>
              <w:adjustRightInd/>
              <w:jc w:val="right"/>
              <w:rPr>
                <w:b/>
                <w:bCs/>
              </w:rPr>
            </w:pPr>
            <w:r>
              <w:rPr>
                <w:b/>
                <w:bCs/>
              </w:rPr>
              <w:t>(11,459)</w:t>
            </w:r>
          </w:p>
        </w:tc>
        <w:tc>
          <w:tcPr>
            <w:tcW w:w="1304" w:type="dxa"/>
            <w:tcBorders>
              <w:top w:val="single" w:sz="4" w:space="0" w:color="auto"/>
              <w:bottom w:val="single" w:sz="12" w:space="0" w:color="auto"/>
            </w:tcBorders>
            <w:shd w:val="clear" w:color="000000" w:fill="FFFFFF"/>
            <w:vAlign w:val="bottom"/>
          </w:tcPr>
          <w:p w14:paraId="0F2608A0" w14:textId="7D931E4D" w:rsidR="00134613" w:rsidRPr="005E3B28" w:rsidRDefault="00134613" w:rsidP="00011736">
            <w:pPr>
              <w:widowControl/>
              <w:autoSpaceDE/>
              <w:autoSpaceDN/>
              <w:adjustRightInd/>
              <w:jc w:val="right"/>
              <w:rPr>
                <w:rFonts w:eastAsia="Times New Roman"/>
                <w:lang w:val="en-CA" w:eastAsia="en-CA"/>
              </w:rPr>
            </w:pPr>
            <w:r>
              <w:t>(1,116)</w:t>
            </w:r>
          </w:p>
        </w:tc>
      </w:tr>
      <w:tr w:rsidR="00F92319" w:rsidRPr="00D472E7" w14:paraId="1851DBCE" w14:textId="77777777" w:rsidTr="00011736">
        <w:trPr>
          <w:trHeight w:val="210"/>
        </w:trPr>
        <w:tc>
          <w:tcPr>
            <w:tcW w:w="6798" w:type="dxa"/>
            <w:tcBorders>
              <w:top w:val="single" w:sz="12" w:space="0" w:color="auto"/>
            </w:tcBorders>
            <w:shd w:val="clear" w:color="000000" w:fill="FFFFFF"/>
            <w:noWrap/>
            <w:vAlign w:val="bottom"/>
          </w:tcPr>
          <w:p w14:paraId="3C9B63D0" w14:textId="77777777" w:rsidR="002B09DF" w:rsidRPr="00D87DC1" w:rsidRDefault="002B09DF" w:rsidP="00011736">
            <w:pPr>
              <w:widowControl/>
              <w:autoSpaceDE/>
              <w:autoSpaceDN/>
              <w:adjustRightInd/>
              <w:jc w:val="left"/>
              <w:rPr>
                <w:rFonts w:eastAsia="Times New Roman"/>
                <w:lang w:val="en-CA" w:eastAsia="en-CA"/>
              </w:rPr>
            </w:pPr>
          </w:p>
        </w:tc>
        <w:tc>
          <w:tcPr>
            <w:tcW w:w="680" w:type="dxa"/>
            <w:tcBorders>
              <w:top w:val="single" w:sz="12" w:space="0" w:color="auto"/>
            </w:tcBorders>
            <w:shd w:val="clear" w:color="000000" w:fill="FFFFFF"/>
            <w:noWrap/>
            <w:vAlign w:val="bottom"/>
          </w:tcPr>
          <w:p w14:paraId="3050F9B5" w14:textId="77777777" w:rsidR="002B09DF" w:rsidRPr="00D472E7" w:rsidRDefault="002B09DF" w:rsidP="00011736">
            <w:pPr>
              <w:widowControl/>
              <w:autoSpaceDE/>
              <w:autoSpaceDN/>
              <w:adjustRightInd/>
              <w:jc w:val="center"/>
              <w:rPr>
                <w:rFonts w:eastAsia="Times New Roman"/>
                <w:b/>
                <w:bCs/>
                <w:lang w:val="en-CA" w:eastAsia="en-CA"/>
              </w:rPr>
            </w:pPr>
          </w:p>
        </w:tc>
        <w:tc>
          <w:tcPr>
            <w:tcW w:w="1304" w:type="dxa"/>
            <w:tcBorders>
              <w:top w:val="single" w:sz="12" w:space="0" w:color="auto"/>
            </w:tcBorders>
            <w:shd w:val="clear" w:color="000000" w:fill="FFFFFF"/>
            <w:vAlign w:val="bottom"/>
          </w:tcPr>
          <w:p w14:paraId="2D8851BF" w14:textId="40A0C1DC" w:rsidR="002B09DF" w:rsidRPr="005C1BC4" w:rsidRDefault="002B09DF" w:rsidP="00011736">
            <w:pPr>
              <w:widowControl/>
              <w:autoSpaceDE/>
              <w:autoSpaceDN/>
              <w:adjustRightInd/>
              <w:jc w:val="right"/>
              <w:rPr>
                <w:b/>
                <w:bCs/>
              </w:rPr>
            </w:pPr>
          </w:p>
        </w:tc>
        <w:tc>
          <w:tcPr>
            <w:tcW w:w="1304" w:type="dxa"/>
            <w:tcBorders>
              <w:top w:val="single" w:sz="12" w:space="0" w:color="auto"/>
            </w:tcBorders>
            <w:shd w:val="clear" w:color="000000" w:fill="FFFFFF"/>
            <w:vAlign w:val="bottom"/>
          </w:tcPr>
          <w:p w14:paraId="731C5A4F" w14:textId="7239DAD4" w:rsidR="002B09DF" w:rsidRPr="005E3B28" w:rsidRDefault="002B09DF" w:rsidP="00011736">
            <w:pPr>
              <w:widowControl/>
              <w:autoSpaceDE/>
              <w:autoSpaceDN/>
              <w:adjustRightInd/>
              <w:jc w:val="right"/>
              <w:rPr>
                <w:rFonts w:eastAsia="Times New Roman"/>
                <w:lang w:val="en-CA" w:eastAsia="en-CA"/>
              </w:rPr>
            </w:pPr>
          </w:p>
        </w:tc>
      </w:tr>
      <w:tr w:rsidR="00F92319" w:rsidRPr="00D472E7" w14:paraId="351A1BA7" w14:textId="77777777" w:rsidTr="00011736">
        <w:trPr>
          <w:trHeight w:val="210"/>
        </w:trPr>
        <w:tc>
          <w:tcPr>
            <w:tcW w:w="6798" w:type="dxa"/>
            <w:shd w:val="clear" w:color="000000" w:fill="FFFFFF"/>
            <w:noWrap/>
            <w:vAlign w:val="bottom"/>
            <w:hideMark/>
          </w:tcPr>
          <w:p w14:paraId="36175D3F" w14:textId="49FE6818" w:rsidR="002B09DF" w:rsidRPr="00D472E7" w:rsidRDefault="002B09DF" w:rsidP="00011736">
            <w:pPr>
              <w:widowControl/>
              <w:autoSpaceDE/>
              <w:autoSpaceDN/>
              <w:adjustRightInd/>
              <w:jc w:val="left"/>
              <w:rPr>
                <w:rFonts w:eastAsia="Times New Roman"/>
                <w:b/>
                <w:bCs/>
                <w:lang w:val="en-CA" w:eastAsia="en-CA"/>
              </w:rPr>
            </w:pPr>
            <w:r w:rsidRPr="00D472E7">
              <w:rPr>
                <w:rFonts w:eastAsia="Times New Roman"/>
                <w:b/>
                <w:bCs/>
                <w:lang w:val="en-CA" w:eastAsia="en-CA"/>
              </w:rPr>
              <w:t>Net loss per share:</w:t>
            </w:r>
          </w:p>
        </w:tc>
        <w:tc>
          <w:tcPr>
            <w:tcW w:w="680" w:type="dxa"/>
            <w:shd w:val="clear" w:color="000000" w:fill="FFFFFF"/>
            <w:noWrap/>
            <w:vAlign w:val="bottom"/>
          </w:tcPr>
          <w:p w14:paraId="396118F9" w14:textId="77777777" w:rsidR="002B09DF" w:rsidRPr="00D472E7" w:rsidRDefault="002B09DF" w:rsidP="00011736">
            <w:pPr>
              <w:widowControl/>
              <w:autoSpaceDE/>
              <w:autoSpaceDN/>
              <w:adjustRightInd/>
              <w:jc w:val="center"/>
              <w:rPr>
                <w:rFonts w:eastAsia="Times New Roman"/>
                <w:b/>
                <w:bCs/>
                <w:lang w:val="en-CA" w:eastAsia="en-CA"/>
              </w:rPr>
            </w:pPr>
          </w:p>
        </w:tc>
        <w:tc>
          <w:tcPr>
            <w:tcW w:w="1304" w:type="dxa"/>
            <w:shd w:val="clear" w:color="000000" w:fill="FFFFFF"/>
            <w:vAlign w:val="bottom"/>
          </w:tcPr>
          <w:p w14:paraId="3782DCE6" w14:textId="308CE2EA" w:rsidR="002B09DF" w:rsidRPr="005C1BC4" w:rsidRDefault="002B09DF" w:rsidP="00011736">
            <w:pPr>
              <w:widowControl/>
              <w:autoSpaceDE/>
              <w:autoSpaceDN/>
              <w:adjustRightInd/>
              <w:jc w:val="right"/>
            </w:pPr>
          </w:p>
        </w:tc>
        <w:tc>
          <w:tcPr>
            <w:tcW w:w="1304" w:type="dxa"/>
            <w:shd w:val="clear" w:color="000000" w:fill="FFFFFF"/>
            <w:vAlign w:val="bottom"/>
          </w:tcPr>
          <w:p w14:paraId="2DA7DC6E" w14:textId="27E9F411" w:rsidR="002B09DF" w:rsidRPr="005E3B28" w:rsidRDefault="002B09DF" w:rsidP="00011736">
            <w:pPr>
              <w:widowControl/>
              <w:autoSpaceDE/>
              <w:autoSpaceDN/>
              <w:adjustRightInd/>
              <w:jc w:val="right"/>
            </w:pPr>
          </w:p>
        </w:tc>
      </w:tr>
      <w:tr w:rsidR="00F92319" w:rsidRPr="00D472E7" w14:paraId="2969AC95" w14:textId="77777777" w:rsidTr="00011736">
        <w:trPr>
          <w:trHeight w:val="210"/>
        </w:trPr>
        <w:tc>
          <w:tcPr>
            <w:tcW w:w="6798" w:type="dxa"/>
            <w:shd w:val="clear" w:color="000000" w:fill="FFFFFF"/>
            <w:noWrap/>
            <w:vAlign w:val="bottom"/>
          </w:tcPr>
          <w:p w14:paraId="45A3A039" w14:textId="2C990139" w:rsidR="002B09DF" w:rsidRPr="00D472E7" w:rsidRDefault="002B09DF" w:rsidP="00011736">
            <w:pPr>
              <w:widowControl/>
              <w:autoSpaceDE/>
              <w:autoSpaceDN/>
              <w:adjustRightInd/>
              <w:ind w:left="179"/>
              <w:jc w:val="left"/>
            </w:pPr>
            <w:r w:rsidRPr="00D472E7">
              <w:t>Basic</w:t>
            </w:r>
            <w:r>
              <w:t xml:space="preserve"> and diluted</w:t>
            </w:r>
          </w:p>
        </w:tc>
        <w:tc>
          <w:tcPr>
            <w:tcW w:w="680" w:type="dxa"/>
            <w:shd w:val="clear" w:color="000000" w:fill="FFFFFF"/>
            <w:noWrap/>
            <w:vAlign w:val="bottom"/>
          </w:tcPr>
          <w:p w14:paraId="31467A48" w14:textId="77777777" w:rsidR="002B09DF" w:rsidRPr="00D472E7" w:rsidRDefault="002B09DF" w:rsidP="00011736">
            <w:pPr>
              <w:widowControl/>
              <w:autoSpaceDE/>
              <w:autoSpaceDN/>
              <w:adjustRightInd/>
              <w:jc w:val="center"/>
              <w:rPr>
                <w:rFonts w:eastAsia="Times New Roman"/>
                <w:b/>
                <w:bCs/>
                <w:lang w:val="en-CA" w:eastAsia="en-CA"/>
              </w:rPr>
            </w:pPr>
          </w:p>
        </w:tc>
        <w:tc>
          <w:tcPr>
            <w:tcW w:w="1304" w:type="dxa"/>
            <w:shd w:val="clear" w:color="000000" w:fill="FFFFFF"/>
            <w:vAlign w:val="bottom"/>
          </w:tcPr>
          <w:p w14:paraId="4CD396DF" w14:textId="32710C39" w:rsidR="002B09DF" w:rsidRPr="005C1BC4" w:rsidRDefault="002B09DF" w:rsidP="00011736">
            <w:pPr>
              <w:widowControl/>
              <w:autoSpaceDE/>
              <w:autoSpaceDN/>
              <w:adjustRightInd/>
              <w:jc w:val="right"/>
              <w:rPr>
                <w:b/>
                <w:bCs/>
              </w:rPr>
            </w:pPr>
            <w:r>
              <w:rPr>
                <w:b/>
                <w:bCs/>
              </w:rPr>
              <w:t>(0.0</w:t>
            </w:r>
            <w:r w:rsidR="00134613">
              <w:rPr>
                <w:b/>
                <w:bCs/>
              </w:rPr>
              <w:t>4</w:t>
            </w:r>
            <w:r>
              <w:rPr>
                <w:b/>
                <w:bCs/>
              </w:rPr>
              <w:t>)</w:t>
            </w:r>
          </w:p>
        </w:tc>
        <w:tc>
          <w:tcPr>
            <w:tcW w:w="1304" w:type="dxa"/>
            <w:shd w:val="clear" w:color="000000" w:fill="FFFFFF"/>
            <w:vAlign w:val="bottom"/>
          </w:tcPr>
          <w:p w14:paraId="6FA8468E" w14:textId="0358BADE" w:rsidR="002B09DF" w:rsidRPr="005E3B28" w:rsidRDefault="002B09DF" w:rsidP="00011736">
            <w:pPr>
              <w:widowControl/>
              <w:autoSpaceDE/>
              <w:autoSpaceDN/>
              <w:adjustRightInd/>
              <w:jc w:val="right"/>
              <w:rPr>
                <w:rFonts w:eastAsia="Times New Roman"/>
                <w:lang w:val="en-CA" w:eastAsia="en-CA"/>
              </w:rPr>
            </w:pPr>
            <w:r>
              <w:t>(0.01)</w:t>
            </w:r>
          </w:p>
        </w:tc>
      </w:tr>
      <w:tr w:rsidR="00F92319" w:rsidRPr="00D472E7" w14:paraId="408EC014" w14:textId="77777777" w:rsidTr="00011736">
        <w:trPr>
          <w:trHeight w:val="210"/>
        </w:trPr>
        <w:tc>
          <w:tcPr>
            <w:tcW w:w="6798" w:type="dxa"/>
            <w:shd w:val="clear" w:color="000000" w:fill="FFFFFF"/>
            <w:noWrap/>
            <w:vAlign w:val="bottom"/>
          </w:tcPr>
          <w:p w14:paraId="560EA47F" w14:textId="77777777" w:rsidR="002B09DF" w:rsidRPr="00D472E7" w:rsidRDefault="002B09DF" w:rsidP="00D87DC1">
            <w:pPr>
              <w:widowControl/>
              <w:autoSpaceDE/>
              <w:autoSpaceDN/>
              <w:adjustRightInd/>
              <w:jc w:val="left"/>
              <w:rPr>
                <w:rFonts w:eastAsia="Times New Roman"/>
                <w:lang w:val="en-CA" w:eastAsia="en-CA"/>
              </w:rPr>
            </w:pPr>
          </w:p>
        </w:tc>
        <w:tc>
          <w:tcPr>
            <w:tcW w:w="680" w:type="dxa"/>
            <w:shd w:val="clear" w:color="000000" w:fill="FFFFFF"/>
            <w:noWrap/>
            <w:vAlign w:val="bottom"/>
          </w:tcPr>
          <w:p w14:paraId="0AC98A36" w14:textId="77777777" w:rsidR="002B09DF" w:rsidRPr="00D472E7" w:rsidRDefault="002B09DF" w:rsidP="00011736">
            <w:pPr>
              <w:widowControl/>
              <w:autoSpaceDE/>
              <w:autoSpaceDN/>
              <w:adjustRightInd/>
              <w:jc w:val="center"/>
              <w:rPr>
                <w:rFonts w:eastAsia="Times New Roman"/>
                <w:b/>
                <w:bCs/>
                <w:lang w:val="en-CA" w:eastAsia="en-CA"/>
              </w:rPr>
            </w:pPr>
          </w:p>
        </w:tc>
        <w:tc>
          <w:tcPr>
            <w:tcW w:w="1304" w:type="dxa"/>
            <w:shd w:val="clear" w:color="auto" w:fill="auto"/>
            <w:vAlign w:val="bottom"/>
          </w:tcPr>
          <w:p w14:paraId="6DCF4681" w14:textId="5F0EB036" w:rsidR="002B09DF" w:rsidRPr="005C1BC4" w:rsidRDefault="002B09DF" w:rsidP="00011736">
            <w:pPr>
              <w:widowControl/>
              <w:autoSpaceDE/>
              <w:autoSpaceDN/>
              <w:adjustRightInd/>
              <w:jc w:val="right"/>
              <w:rPr>
                <w:rFonts w:eastAsia="Times New Roman"/>
                <w:b/>
                <w:bCs/>
                <w:lang w:val="en-CA" w:eastAsia="en-CA"/>
              </w:rPr>
            </w:pPr>
          </w:p>
        </w:tc>
        <w:tc>
          <w:tcPr>
            <w:tcW w:w="1304" w:type="dxa"/>
            <w:shd w:val="clear" w:color="auto" w:fill="auto"/>
            <w:vAlign w:val="bottom"/>
          </w:tcPr>
          <w:p w14:paraId="5FD2704E" w14:textId="75A892A5" w:rsidR="002B09DF" w:rsidRPr="005E3B28" w:rsidRDefault="002B09DF" w:rsidP="00011736">
            <w:pPr>
              <w:widowControl/>
              <w:autoSpaceDE/>
              <w:autoSpaceDN/>
              <w:adjustRightInd/>
              <w:jc w:val="right"/>
              <w:rPr>
                <w:rFonts w:eastAsia="Times New Roman"/>
                <w:lang w:val="en-CA" w:eastAsia="en-CA"/>
              </w:rPr>
            </w:pPr>
          </w:p>
        </w:tc>
      </w:tr>
      <w:tr w:rsidR="00F92319" w:rsidRPr="00D472E7" w14:paraId="11AD3396" w14:textId="77777777" w:rsidTr="00011736">
        <w:trPr>
          <w:trHeight w:val="210"/>
        </w:trPr>
        <w:tc>
          <w:tcPr>
            <w:tcW w:w="6798" w:type="dxa"/>
            <w:shd w:val="clear" w:color="000000" w:fill="FFFFFF"/>
            <w:vAlign w:val="bottom"/>
            <w:hideMark/>
          </w:tcPr>
          <w:p w14:paraId="3F6BA791" w14:textId="4F8F37D9" w:rsidR="002B09DF" w:rsidRPr="00D472E7" w:rsidRDefault="002B09DF" w:rsidP="00011736">
            <w:pPr>
              <w:widowControl/>
              <w:autoSpaceDE/>
              <w:autoSpaceDN/>
              <w:adjustRightInd/>
              <w:ind w:left="179" w:hanging="142"/>
              <w:jc w:val="left"/>
              <w:rPr>
                <w:rFonts w:eastAsia="Times New Roman"/>
                <w:b/>
                <w:bCs/>
                <w:lang w:val="en-CA" w:eastAsia="en-CA"/>
              </w:rPr>
            </w:pPr>
            <w:r w:rsidRPr="00D472E7">
              <w:rPr>
                <w:rFonts w:eastAsia="Times New Roman"/>
                <w:b/>
                <w:bCs/>
                <w:lang w:val="en-CA" w:eastAsia="en-CA"/>
              </w:rPr>
              <w:t>Weighted average number of common shares:</w:t>
            </w:r>
          </w:p>
        </w:tc>
        <w:tc>
          <w:tcPr>
            <w:tcW w:w="680" w:type="dxa"/>
            <w:shd w:val="clear" w:color="000000" w:fill="FFFFFF"/>
            <w:noWrap/>
            <w:vAlign w:val="bottom"/>
          </w:tcPr>
          <w:p w14:paraId="20083986" w14:textId="77777777" w:rsidR="002B09DF" w:rsidRPr="00D472E7" w:rsidRDefault="002B09DF" w:rsidP="00011736">
            <w:pPr>
              <w:widowControl/>
              <w:autoSpaceDE/>
              <w:autoSpaceDN/>
              <w:adjustRightInd/>
              <w:jc w:val="center"/>
              <w:rPr>
                <w:rFonts w:eastAsia="Times New Roman"/>
                <w:b/>
                <w:bCs/>
                <w:lang w:val="en-CA" w:eastAsia="en-CA"/>
              </w:rPr>
            </w:pPr>
          </w:p>
        </w:tc>
        <w:tc>
          <w:tcPr>
            <w:tcW w:w="1304" w:type="dxa"/>
            <w:shd w:val="clear" w:color="auto" w:fill="auto"/>
            <w:vAlign w:val="bottom"/>
          </w:tcPr>
          <w:p w14:paraId="7614D941" w14:textId="7C505C81" w:rsidR="002B09DF" w:rsidRPr="005C1BC4" w:rsidRDefault="002B09DF" w:rsidP="00011736">
            <w:pPr>
              <w:widowControl/>
              <w:autoSpaceDE/>
              <w:autoSpaceDN/>
              <w:adjustRightInd/>
              <w:jc w:val="right"/>
            </w:pPr>
          </w:p>
        </w:tc>
        <w:tc>
          <w:tcPr>
            <w:tcW w:w="1304" w:type="dxa"/>
            <w:shd w:val="clear" w:color="auto" w:fill="auto"/>
            <w:vAlign w:val="bottom"/>
          </w:tcPr>
          <w:p w14:paraId="69E88908" w14:textId="31F9BEBE" w:rsidR="002B09DF" w:rsidRPr="005E3B28" w:rsidRDefault="002B09DF" w:rsidP="00011736">
            <w:pPr>
              <w:widowControl/>
              <w:autoSpaceDE/>
              <w:autoSpaceDN/>
              <w:adjustRightInd/>
              <w:jc w:val="right"/>
            </w:pPr>
          </w:p>
        </w:tc>
      </w:tr>
      <w:tr w:rsidR="00F92319" w:rsidRPr="001E37FB" w14:paraId="48FEBAED" w14:textId="77777777" w:rsidTr="00011736">
        <w:trPr>
          <w:trHeight w:val="210"/>
        </w:trPr>
        <w:tc>
          <w:tcPr>
            <w:tcW w:w="6798" w:type="dxa"/>
            <w:shd w:val="clear" w:color="000000" w:fill="FFFFFF"/>
            <w:vAlign w:val="bottom"/>
          </w:tcPr>
          <w:p w14:paraId="6928E252" w14:textId="002F675E" w:rsidR="002B09DF" w:rsidRPr="001E37FB" w:rsidRDefault="002B09DF" w:rsidP="00011736">
            <w:pPr>
              <w:widowControl/>
              <w:autoSpaceDE/>
              <w:autoSpaceDN/>
              <w:adjustRightInd/>
              <w:ind w:left="179"/>
              <w:jc w:val="left"/>
              <w:rPr>
                <w:rFonts w:eastAsia="Times New Roman"/>
                <w:b/>
                <w:bCs/>
                <w:lang w:val="en-CA" w:eastAsia="en-CA"/>
              </w:rPr>
            </w:pPr>
            <w:r w:rsidRPr="001E37FB">
              <w:t>Basic</w:t>
            </w:r>
            <w:r>
              <w:t xml:space="preserve"> and diluted</w:t>
            </w:r>
          </w:p>
        </w:tc>
        <w:tc>
          <w:tcPr>
            <w:tcW w:w="680" w:type="dxa"/>
            <w:shd w:val="clear" w:color="000000" w:fill="FFFFFF"/>
            <w:noWrap/>
            <w:vAlign w:val="bottom"/>
          </w:tcPr>
          <w:p w14:paraId="607F602B" w14:textId="77777777" w:rsidR="002B09DF" w:rsidRPr="001E37FB" w:rsidRDefault="002B09DF" w:rsidP="00011736">
            <w:pPr>
              <w:widowControl/>
              <w:autoSpaceDE/>
              <w:autoSpaceDN/>
              <w:adjustRightInd/>
              <w:jc w:val="center"/>
              <w:rPr>
                <w:rFonts w:eastAsia="Times New Roman"/>
                <w:b/>
                <w:bCs/>
                <w:lang w:val="en-CA" w:eastAsia="en-CA"/>
              </w:rPr>
            </w:pPr>
          </w:p>
        </w:tc>
        <w:tc>
          <w:tcPr>
            <w:tcW w:w="1304" w:type="dxa"/>
            <w:shd w:val="clear" w:color="auto" w:fill="auto"/>
            <w:vAlign w:val="bottom"/>
          </w:tcPr>
          <w:p w14:paraId="11993F8B" w14:textId="7408FDF9" w:rsidR="002B09DF" w:rsidRPr="001E37FB" w:rsidRDefault="002B09DF" w:rsidP="00011736">
            <w:pPr>
              <w:widowControl/>
              <w:autoSpaceDE/>
              <w:autoSpaceDN/>
              <w:adjustRightInd/>
              <w:jc w:val="right"/>
            </w:pPr>
            <w:r>
              <w:rPr>
                <w:b/>
                <w:bCs/>
              </w:rPr>
              <w:t>308,017,196</w:t>
            </w:r>
          </w:p>
        </w:tc>
        <w:tc>
          <w:tcPr>
            <w:tcW w:w="1304" w:type="dxa"/>
            <w:shd w:val="clear" w:color="auto" w:fill="auto"/>
            <w:vAlign w:val="bottom"/>
          </w:tcPr>
          <w:p w14:paraId="68EEA538" w14:textId="58548DCA" w:rsidR="002B09DF" w:rsidRPr="001E37FB" w:rsidRDefault="002B09DF" w:rsidP="00011736">
            <w:pPr>
              <w:widowControl/>
              <w:autoSpaceDE/>
              <w:autoSpaceDN/>
              <w:adjustRightInd/>
              <w:jc w:val="right"/>
            </w:pPr>
            <w:r>
              <w:t>221,160,286</w:t>
            </w:r>
          </w:p>
        </w:tc>
      </w:tr>
    </w:tbl>
    <w:p w14:paraId="5954DBA9" w14:textId="77777777" w:rsidR="00D472E7" w:rsidRPr="00D87DC1" w:rsidRDefault="00D472E7" w:rsidP="008810B4">
      <w:pPr>
        <w:jc w:val="left"/>
        <w:rPr>
          <w:iCs/>
        </w:rPr>
      </w:pPr>
    </w:p>
    <w:p w14:paraId="22B54BC6" w14:textId="524DA079" w:rsidR="00AA61CA" w:rsidRPr="00DB46BB" w:rsidRDefault="00AA61CA" w:rsidP="006A14CE">
      <w:pPr>
        <w:pStyle w:val="Footer"/>
        <w:sectPr w:rsidR="00AA61CA" w:rsidRPr="00DB46BB" w:rsidSect="00C31D19">
          <w:headerReference w:type="even" r:id="rId21"/>
          <w:headerReference w:type="default" r:id="rId22"/>
          <w:headerReference w:type="first" r:id="rId23"/>
          <w:pgSz w:w="15842" w:h="12242" w:code="1"/>
          <w:pgMar w:top="1077" w:right="1077" w:bottom="1077" w:left="1077" w:header="720" w:footer="720" w:gutter="0"/>
          <w:cols w:space="720"/>
          <w:noEndnote/>
          <w:docGrid w:linePitch="360"/>
        </w:sectPr>
      </w:pPr>
    </w:p>
    <w:p w14:paraId="332719B4" w14:textId="3642F3BA" w:rsidR="00F9577E" w:rsidRPr="00156021" w:rsidRDefault="00F9577E" w:rsidP="00156021">
      <w:pPr>
        <w:pStyle w:val="Heading2"/>
      </w:pPr>
      <w:r w:rsidRPr="00156021">
        <w:lastRenderedPageBreak/>
        <w:t>1</w:t>
      </w:r>
      <w:r w:rsidR="00DB44DA" w:rsidRPr="00156021">
        <w:t>.</w:t>
      </w:r>
      <w:r w:rsidR="00DB44DA" w:rsidRPr="00156021">
        <w:tab/>
      </w:r>
      <w:r w:rsidRPr="00156021">
        <w:t>NATURE OF OPERATIONS</w:t>
      </w:r>
      <w:r w:rsidR="00886A18" w:rsidRPr="00156021">
        <w:t xml:space="preserve"> AND GOING CONCERN</w:t>
      </w:r>
    </w:p>
    <w:p w14:paraId="7E11EB26" w14:textId="77777777" w:rsidR="00F9577E" w:rsidRPr="007948E5" w:rsidRDefault="00F9577E" w:rsidP="00A070A9">
      <w:pPr>
        <w:rPr>
          <w:lang w:val="en-CA"/>
        </w:rPr>
      </w:pPr>
    </w:p>
    <w:p w14:paraId="017A785A" w14:textId="0B362155" w:rsidR="00F347EC" w:rsidRPr="009B768F" w:rsidRDefault="00FA29EC" w:rsidP="009B768F">
      <w:bookmarkStart w:id="0" w:name="_Hlk116983817"/>
      <w:r w:rsidRPr="009B768F">
        <w:t>BestCo</w:t>
      </w:r>
      <w:r w:rsidR="002E453D" w:rsidRPr="009B768F">
        <w:t xml:space="preserve"> Ltd. </w:t>
      </w:r>
      <w:r w:rsidRPr="009B768F">
        <w:t xml:space="preserve">(formerly GoodCo Ltd.) </w:t>
      </w:r>
      <w:r w:rsidR="002E453D" w:rsidRPr="009B768F">
        <w:t>(</w:t>
      </w:r>
      <w:r w:rsidR="00C34B56" w:rsidRPr="009B768F">
        <w:t>the “Company”</w:t>
      </w:r>
      <w:r w:rsidR="002E453D" w:rsidRPr="009B768F">
        <w:t xml:space="preserve">) was incorporated pursuant to the Business Corporations Act of British Columbia on January 24, 2011. The Company’s registered office is located at </w:t>
      </w:r>
      <w:r w:rsidR="003178B5" w:rsidRPr="009B768F">
        <w:t>13</w:t>
      </w:r>
      <w:r w:rsidR="002E453D" w:rsidRPr="009B768F">
        <w:t xml:space="preserve">th Floor, </w:t>
      </w:r>
      <w:r w:rsidR="003178B5" w:rsidRPr="009B768F">
        <w:t>1313</w:t>
      </w:r>
      <w:r w:rsidR="002E453D" w:rsidRPr="009B768F">
        <w:t xml:space="preserve"> </w:t>
      </w:r>
      <w:r w:rsidR="003178B5" w:rsidRPr="009B768F">
        <w:t xml:space="preserve">Lucky </w:t>
      </w:r>
      <w:r w:rsidR="002E453D" w:rsidRPr="009B768F">
        <w:t>Street, Vancouver, British Columbia, Canada</w:t>
      </w:r>
      <w:r w:rsidR="00C96A73" w:rsidRPr="009B768F">
        <w:t>,</w:t>
      </w:r>
      <w:r w:rsidR="002E453D" w:rsidRPr="009B768F">
        <w:t xml:space="preserve"> V</w:t>
      </w:r>
      <w:r w:rsidR="003178B5" w:rsidRPr="009B768F">
        <w:t>1</w:t>
      </w:r>
      <w:r w:rsidR="002E453D" w:rsidRPr="009B768F">
        <w:t>C 2</w:t>
      </w:r>
      <w:r w:rsidR="003178B5" w:rsidRPr="009B768F">
        <w:t>D3</w:t>
      </w:r>
      <w:r w:rsidR="002E453D" w:rsidRPr="009B768F">
        <w:t>. The Company is listed for trading on the TSX Venture Exchange under the symbol “</w:t>
      </w:r>
      <w:r w:rsidRPr="009B768F">
        <w:t>BCL</w:t>
      </w:r>
      <w:r w:rsidR="002E453D" w:rsidRPr="009B768F">
        <w:t>”.</w:t>
      </w:r>
      <w:bookmarkEnd w:id="0"/>
    </w:p>
    <w:p w14:paraId="71409F9F" w14:textId="77777777" w:rsidR="00F347EC" w:rsidRPr="007948E5" w:rsidRDefault="00F347EC" w:rsidP="00A070A9"/>
    <w:p w14:paraId="50A9A978" w14:textId="7228D18E" w:rsidR="002E453D" w:rsidRPr="007948E5" w:rsidRDefault="008D596A" w:rsidP="00A070A9">
      <w:r w:rsidRPr="008D596A">
        <w:t xml:space="preserve">The Company is engaged in the operation, acquisition, exploration and development of mineral properties in Latin America, with a primary focus on silver and zinc, including lead and copper. As </w:t>
      </w:r>
      <w:proofErr w:type="gramStart"/>
      <w:r w:rsidRPr="008D596A">
        <w:t>at</w:t>
      </w:r>
      <w:proofErr w:type="gramEnd"/>
      <w:r w:rsidRPr="008D596A">
        <w:t xml:space="preserve"> December 31, </w:t>
      </w:r>
      <w:r w:rsidR="00B808FC">
        <w:t>2023</w:t>
      </w:r>
      <w:r w:rsidRPr="008D596A">
        <w:t>, the Company ha</w:t>
      </w:r>
      <w:sdt>
        <w:sdtPr>
          <w:tag w:val="goog_rdk_12"/>
          <w:id w:val="375513249"/>
        </w:sdtPr>
        <w:sdtEndPr/>
        <w:sdtContent>
          <w:r w:rsidRPr="008D596A">
            <w:t>d</w:t>
          </w:r>
        </w:sdtContent>
      </w:sdt>
      <w:sdt>
        <w:sdtPr>
          <w:tag w:val="goog_rdk_13"/>
          <w:id w:val="-621696503"/>
        </w:sdtPr>
        <w:sdtEndPr/>
        <w:sdtContent>
          <w:r w:rsidRPr="008D596A">
            <w:t xml:space="preserve"> </w:t>
          </w:r>
        </w:sdtContent>
      </w:sdt>
      <w:r w:rsidRPr="008D596A">
        <w:t xml:space="preserve">one producing project, the </w:t>
      </w:r>
      <w:r w:rsidR="00E01C1F">
        <w:t>Great</w:t>
      </w:r>
      <w:r w:rsidRPr="008D596A">
        <w:t xml:space="preserve"> Mine</w:t>
      </w:r>
      <w:r w:rsidR="002E453D" w:rsidRPr="007948E5">
        <w:t>. The Company has acquired, or has options to acquire, the mining concession rights to the following properties:</w:t>
      </w:r>
    </w:p>
    <w:p w14:paraId="4B68C51C" w14:textId="77777777" w:rsidR="006B2954" w:rsidRPr="007948E5" w:rsidRDefault="006B2954" w:rsidP="00A070A9"/>
    <w:p w14:paraId="3A5C154C" w14:textId="6B6CBFCE" w:rsidR="002E453D" w:rsidRPr="005974E3" w:rsidRDefault="005974E3" w:rsidP="00C96A73">
      <w:pPr>
        <w:pStyle w:val="ListParagraph"/>
        <w:numPr>
          <w:ilvl w:val="0"/>
          <w:numId w:val="3"/>
        </w:numPr>
        <w:ind w:left="357" w:hanging="357"/>
      </w:pPr>
      <w:r w:rsidRPr="005974E3">
        <w:t xml:space="preserve">The producing </w:t>
      </w:r>
      <w:r w:rsidR="00E01C1F" w:rsidRPr="005974E3">
        <w:t>Great</w:t>
      </w:r>
      <w:r w:rsidR="002E453D" w:rsidRPr="005974E3">
        <w:t xml:space="preserve"> Mine</w:t>
      </w:r>
      <w:r w:rsidR="00FA29EC" w:rsidRPr="005974E3">
        <w:t xml:space="preserve"> </w:t>
      </w:r>
      <w:r w:rsidRPr="005974E3">
        <w:t xml:space="preserve">located </w:t>
      </w:r>
      <w:r w:rsidR="00FA29EC" w:rsidRPr="005974E3">
        <w:t>in</w:t>
      </w:r>
      <w:r w:rsidR="002E453D" w:rsidRPr="005974E3">
        <w:t xml:space="preserve"> Mexico</w:t>
      </w:r>
    </w:p>
    <w:p w14:paraId="43754D85" w14:textId="23DE9968" w:rsidR="00B25E80" w:rsidRPr="004717A6" w:rsidRDefault="00B25E80" w:rsidP="00C96A73">
      <w:pPr>
        <w:pStyle w:val="ListParagraph"/>
        <w:numPr>
          <w:ilvl w:val="0"/>
          <w:numId w:val="3"/>
        </w:numPr>
        <w:ind w:left="357" w:hanging="357"/>
      </w:pPr>
      <w:bookmarkStart w:id="1" w:name="_Hlk116983967"/>
      <w:r w:rsidRPr="004717A6">
        <w:t xml:space="preserve">Various other properties in San Luis Potosi, Mexico, noting that the </w:t>
      </w:r>
      <w:r w:rsidR="00E01C1F" w:rsidRPr="004717A6">
        <w:t>Rocket Project</w:t>
      </w:r>
      <w:r w:rsidRPr="004717A6">
        <w:t xml:space="preserve"> had been placed on care and maintenance </w:t>
      </w:r>
      <w:r w:rsidR="007B4E27" w:rsidRPr="004717A6">
        <w:t xml:space="preserve">in August </w:t>
      </w:r>
      <w:r w:rsidR="00B808FC">
        <w:t>2023</w:t>
      </w:r>
      <w:r w:rsidR="001E16E0" w:rsidRPr="004717A6">
        <w:t xml:space="preserve"> </w:t>
      </w:r>
      <w:r w:rsidR="005566C4" w:rsidRPr="004717A6">
        <w:t>(</w:t>
      </w:r>
      <w:r w:rsidR="004859E4" w:rsidRPr="004717A6">
        <w:t>Note</w:t>
      </w:r>
      <w:r w:rsidR="005566C4" w:rsidRPr="004717A6">
        <w:t xml:space="preserve"> </w:t>
      </w:r>
      <w:r w:rsidR="005301AC">
        <w:t>6</w:t>
      </w:r>
      <w:r w:rsidR="005566C4" w:rsidRPr="004717A6">
        <w:t>)</w:t>
      </w:r>
      <w:r w:rsidRPr="004717A6">
        <w:t>.</w:t>
      </w:r>
    </w:p>
    <w:bookmarkEnd w:id="1"/>
    <w:p w14:paraId="2A82D411" w14:textId="3CAFA77C" w:rsidR="002E453D" w:rsidRPr="00F91BD5" w:rsidRDefault="002E453D" w:rsidP="00F91BD5"/>
    <w:p w14:paraId="780E6C8F" w14:textId="0E31CA8A" w:rsidR="002E453D" w:rsidRPr="001F2D8C" w:rsidRDefault="002E453D" w:rsidP="00A070A9">
      <w:pPr>
        <w:rPr>
          <w:lang w:val="en-CA"/>
        </w:rPr>
      </w:pPr>
      <w:bookmarkStart w:id="2" w:name="_1fob9te" w:colFirst="0" w:colLast="0"/>
      <w:bookmarkEnd w:id="2"/>
      <w:r w:rsidRPr="007948E5">
        <w:t>These</w:t>
      </w:r>
      <w:r w:rsidR="008C6D88" w:rsidRPr="007948E5">
        <w:t xml:space="preserve"> </w:t>
      </w:r>
      <w:r w:rsidRPr="007948E5">
        <w:t xml:space="preserve">consolidated financial statements </w:t>
      </w:r>
      <w:r w:rsidR="00F95205" w:rsidRPr="007948E5">
        <w:t xml:space="preserve">for the </w:t>
      </w:r>
      <w:r w:rsidR="008C6D88" w:rsidRPr="007948E5">
        <w:t>years ended December 31</w:t>
      </w:r>
      <w:r w:rsidR="00F95205" w:rsidRPr="007948E5">
        <w:t xml:space="preserve">, </w:t>
      </w:r>
      <w:proofErr w:type="gramStart"/>
      <w:r w:rsidR="00B808FC">
        <w:t>2023</w:t>
      </w:r>
      <w:proofErr w:type="gramEnd"/>
      <w:r w:rsidR="00F95205" w:rsidRPr="007948E5">
        <w:t xml:space="preserve"> and </w:t>
      </w:r>
      <w:r w:rsidR="00B808FC">
        <w:t>2022</w:t>
      </w:r>
      <w:r w:rsidR="00F95205" w:rsidRPr="007948E5">
        <w:t xml:space="preserve"> (“</w:t>
      </w:r>
      <w:r w:rsidR="003431B9">
        <w:t>financial statements</w:t>
      </w:r>
      <w:r w:rsidR="00F95205" w:rsidRPr="003F7555">
        <w:t xml:space="preserve">”) </w:t>
      </w:r>
      <w:r w:rsidRPr="003F7555">
        <w:t>have been prepared on a going concern basis</w:t>
      </w:r>
      <w:r w:rsidR="00FF18F8" w:rsidRPr="003F7555">
        <w:t>,</w:t>
      </w:r>
      <w:r w:rsidRPr="003F7555">
        <w:t xml:space="preserve"> which assumes that the Company will be able to meet its obligations and continue its operations for </w:t>
      </w:r>
      <w:r w:rsidR="004B0C89" w:rsidRPr="003F7555">
        <w:t xml:space="preserve">at least </w:t>
      </w:r>
      <w:r w:rsidRPr="003F7555">
        <w:t>the next twelve months</w:t>
      </w:r>
      <w:bookmarkStart w:id="3" w:name="_Hlk69536846"/>
      <w:r w:rsidRPr="003F7555">
        <w:t>.</w:t>
      </w:r>
      <w:r w:rsidR="009B768F">
        <w:t xml:space="preserve"> </w:t>
      </w:r>
      <w:r w:rsidRPr="003F7555">
        <w:t xml:space="preserve">As </w:t>
      </w:r>
      <w:proofErr w:type="gramStart"/>
      <w:r w:rsidRPr="003F7555">
        <w:t>at</w:t>
      </w:r>
      <w:proofErr w:type="gramEnd"/>
      <w:r w:rsidRPr="003F7555">
        <w:t xml:space="preserve"> </w:t>
      </w:r>
      <w:r w:rsidR="008C6D88" w:rsidRPr="003F7555">
        <w:t>December 31</w:t>
      </w:r>
      <w:r w:rsidRPr="003F7555">
        <w:t xml:space="preserve">, </w:t>
      </w:r>
      <w:r w:rsidR="00B808FC">
        <w:t>2023</w:t>
      </w:r>
      <w:r w:rsidRPr="003F7555">
        <w:t>, the Company ha</w:t>
      </w:r>
      <w:r w:rsidR="003A172A" w:rsidRPr="003F7555">
        <w:t>s</w:t>
      </w:r>
      <w:r w:rsidRPr="003F7555">
        <w:t xml:space="preserve"> a working capital deficiency of $</w:t>
      </w:r>
      <w:r w:rsidR="00134613">
        <w:t>19,821</w:t>
      </w:r>
      <w:r w:rsidRPr="003F7555">
        <w:t xml:space="preserve"> (December 31, </w:t>
      </w:r>
      <w:r w:rsidR="00B808FC">
        <w:t>2022</w:t>
      </w:r>
      <w:r w:rsidRPr="003F7555">
        <w:t xml:space="preserve"> - $22</w:t>
      </w:r>
      <w:r w:rsidR="00E66903" w:rsidRPr="003F7555">
        <w:t>,514</w:t>
      </w:r>
      <w:r w:rsidRPr="003F7555">
        <w:t>) and an accumulated deficit of $</w:t>
      </w:r>
      <w:r w:rsidR="00134613">
        <w:t xml:space="preserve">137,942 </w:t>
      </w:r>
      <w:r w:rsidRPr="003F7555">
        <w:t xml:space="preserve">(December 31, </w:t>
      </w:r>
      <w:r w:rsidR="00B808FC">
        <w:t>2022</w:t>
      </w:r>
      <w:r w:rsidRPr="003F7555">
        <w:t xml:space="preserve"> - $126,377).</w:t>
      </w:r>
      <w:bookmarkEnd w:id="3"/>
      <w:r w:rsidR="00496163" w:rsidRPr="003F7555">
        <w:t xml:space="preserve"> </w:t>
      </w:r>
      <w:r w:rsidR="00B66B12" w:rsidRPr="003F7555">
        <w:t>Additionally, the Company ha</w:t>
      </w:r>
      <w:r w:rsidR="003A172A" w:rsidRPr="003F7555">
        <w:t>s</w:t>
      </w:r>
      <w:r w:rsidR="00B66B12" w:rsidRPr="003F7555">
        <w:t xml:space="preserve"> non-current loans payable (</w:t>
      </w:r>
      <w:r w:rsidR="004859E4">
        <w:t>Note</w:t>
      </w:r>
      <w:r w:rsidR="00B66B12" w:rsidRPr="003F7555">
        <w:t xml:space="preserve"> </w:t>
      </w:r>
      <w:r w:rsidR="005301AC" w:rsidRPr="003F7555">
        <w:t>1</w:t>
      </w:r>
      <w:r w:rsidR="005301AC">
        <w:t>4</w:t>
      </w:r>
      <w:r w:rsidR="00B66B12" w:rsidRPr="003F7555">
        <w:t>) of $</w:t>
      </w:r>
      <w:r w:rsidR="00F91BFA" w:rsidRPr="003F7555">
        <w:t>7,166</w:t>
      </w:r>
      <w:r w:rsidR="00B66B12" w:rsidRPr="003F7555">
        <w:t xml:space="preserve"> (December 31, </w:t>
      </w:r>
      <w:r w:rsidR="00B808FC">
        <w:t>2022</w:t>
      </w:r>
      <w:r w:rsidR="00B66B12" w:rsidRPr="003F7555">
        <w:t xml:space="preserve"> - $nil)</w:t>
      </w:r>
      <w:r w:rsidR="007E7D97" w:rsidRPr="003F7555">
        <w:t xml:space="preserve">. </w:t>
      </w:r>
      <w:r w:rsidR="00094FB9" w:rsidRPr="003F7555">
        <w:t xml:space="preserve">For the year ended December 31, </w:t>
      </w:r>
      <w:r w:rsidR="00B808FC">
        <w:t>2023</w:t>
      </w:r>
      <w:r w:rsidR="00094FB9" w:rsidRPr="003F7555">
        <w:t>, the Company incurred a loss of $</w:t>
      </w:r>
      <w:r w:rsidR="00134613">
        <w:t xml:space="preserve">11,459 </w:t>
      </w:r>
      <w:r w:rsidR="00094FB9" w:rsidRPr="003F7555">
        <w:t>(</w:t>
      </w:r>
      <w:r w:rsidR="00B808FC">
        <w:t>2022</w:t>
      </w:r>
      <w:r w:rsidR="00094FB9" w:rsidRPr="003F7555">
        <w:t xml:space="preserve"> - $</w:t>
      </w:r>
      <w:r w:rsidR="005566C4" w:rsidRPr="003F7555">
        <w:t>1,116</w:t>
      </w:r>
      <w:r w:rsidR="00094FB9" w:rsidRPr="003F7555">
        <w:t>) and used cash in operating activities of $</w:t>
      </w:r>
      <w:r w:rsidR="00134613">
        <w:t>1,472</w:t>
      </w:r>
      <w:r w:rsidR="00094FB9" w:rsidRPr="003F7555">
        <w:t xml:space="preserve"> (</w:t>
      </w:r>
      <w:r w:rsidR="00B808FC">
        <w:t>2022</w:t>
      </w:r>
      <w:r w:rsidR="00094FB9" w:rsidRPr="003F7555">
        <w:t xml:space="preserve"> - $</w:t>
      </w:r>
      <w:r w:rsidR="005566C4" w:rsidRPr="003F7555">
        <w:t>4,811</w:t>
      </w:r>
      <w:r w:rsidR="00094FB9" w:rsidRPr="003F7555">
        <w:t xml:space="preserve">). </w:t>
      </w:r>
      <w:r w:rsidRPr="003F7555">
        <w:t>These factors indicate the existence of a material uncertainty that may cast significant doubt upon the Company’s ability to continue as a going concern. As a result, the Company may be unable to realize its assets and discharge its liabilities in the normal course of business. The Company’s ability to continue as a going concern is dependent</w:t>
      </w:r>
      <w:r w:rsidRPr="007948E5">
        <w:t xml:space="preserve"> upon its ability to generate positive cash flows from operations, and/or raise </w:t>
      </w:r>
      <w:r w:rsidRPr="00E01FAD">
        <w:t>adequate funding through equity or debt financing to discharge its liabilities as they come due</w:t>
      </w:r>
      <w:r w:rsidRPr="00040986">
        <w:t>. Although the Company has been successful in the past in obtaining financing, there is no assurance that it will be able to obtain adequate financing in the future or that such financing will be on terms advantageous to the Company.</w:t>
      </w:r>
      <w:r w:rsidRPr="007948E5">
        <w:t xml:space="preserve"> </w:t>
      </w:r>
      <w:r w:rsidR="001F2D8C">
        <w:rPr>
          <w:lang w:val="en-CA"/>
        </w:rPr>
        <w:t xml:space="preserve">Subsequent to year end, </w:t>
      </w:r>
      <w:proofErr w:type="spellStart"/>
      <w:r w:rsidR="00E01C1F">
        <w:rPr>
          <w:lang w:val="en-CA"/>
        </w:rPr>
        <w:t>BankingCo</w:t>
      </w:r>
      <w:proofErr w:type="spellEnd"/>
      <w:r w:rsidR="001F2D8C">
        <w:rPr>
          <w:lang w:val="en-CA"/>
        </w:rPr>
        <w:t xml:space="preserve"> exercised all 7,280,000 warrants (</w:t>
      </w:r>
      <w:r w:rsidR="004859E4">
        <w:rPr>
          <w:lang w:val="en-CA"/>
        </w:rPr>
        <w:t>Note</w:t>
      </w:r>
      <w:r w:rsidR="001F2D8C">
        <w:rPr>
          <w:lang w:val="en-CA"/>
        </w:rPr>
        <w:t xml:space="preserve"> </w:t>
      </w:r>
      <w:r w:rsidR="005301AC">
        <w:rPr>
          <w:lang w:val="en-CA"/>
        </w:rPr>
        <w:t>17</w:t>
      </w:r>
      <w:r w:rsidR="001F2D8C">
        <w:rPr>
          <w:lang w:val="en-CA"/>
        </w:rPr>
        <w:t>) for proceeds of $2,298 (</w:t>
      </w:r>
      <w:r w:rsidR="001F2D8C">
        <w:t>C$</w:t>
      </w:r>
      <w:r w:rsidR="001F2D8C">
        <w:rPr>
          <w:lang w:val="en-CA"/>
        </w:rPr>
        <w:t>2,876) (</w:t>
      </w:r>
      <w:r w:rsidR="004859E4">
        <w:rPr>
          <w:lang w:val="en-CA"/>
        </w:rPr>
        <w:t>Note</w:t>
      </w:r>
      <w:r w:rsidR="001F2D8C">
        <w:rPr>
          <w:lang w:val="en-CA"/>
        </w:rPr>
        <w:t xml:space="preserve"> </w:t>
      </w:r>
      <w:r w:rsidR="005301AC">
        <w:rPr>
          <w:lang w:val="en-CA"/>
        </w:rPr>
        <w:t>26</w:t>
      </w:r>
      <w:r w:rsidR="00465E24">
        <w:rPr>
          <w:lang w:val="en-CA"/>
        </w:rPr>
        <w:t>(b)</w:t>
      </w:r>
      <w:r w:rsidR="001F2D8C">
        <w:rPr>
          <w:lang w:val="en-CA"/>
        </w:rPr>
        <w:t>).</w:t>
      </w:r>
    </w:p>
    <w:p w14:paraId="2816C72F" w14:textId="77777777" w:rsidR="00C522BE" w:rsidRPr="007948E5" w:rsidRDefault="00C522BE" w:rsidP="00A070A9"/>
    <w:p w14:paraId="243F9EAE" w14:textId="635BE310" w:rsidR="00AF2623" w:rsidRPr="007948E5" w:rsidRDefault="002E453D" w:rsidP="00A070A9">
      <w:r w:rsidRPr="007948E5">
        <w:t xml:space="preserve">Should the Company be unable to continue as a going concern, asset and liability realization values may be substantially different from their carrying values. These </w:t>
      </w:r>
      <w:r w:rsidR="003431B9">
        <w:t>financial statements</w:t>
      </w:r>
      <w:r w:rsidRPr="007948E5">
        <w:t xml:space="preserve"> do not give effect to adjustments that would be necessary to </w:t>
      </w:r>
      <w:r w:rsidR="00610B22" w:rsidRPr="007948E5">
        <w:t xml:space="preserve">the </w:t>
      </w:r>
      <w:r w:rsidRPr="007948E5">
        <w:t>carrying values and classification of assets and liabilities should the Company be unable to continue as a going concern. Such adjustments could be material</w:t>
      </w:r>
      <w:r w:rsidR="009C127B" w:rsidRPr="007948E5">
        <w:t>.</w:t>
      </w:r>
    </w:p>
    <w:p w14:paraId="694AAC13" w14:textId="686A8A97" w:rsidR="00AF2623" w:rsidRDefault="00AF2623" w:rsidP="00A070A9">
      <w:pPr>
        <w:widowControl/>
        <w:autoSpaceDE/>
        <w:autoSpaceDN/>
        <w:adjustRightInd/>
        <w:jc w:val="left"/>
      </w:pPr>
    </w:p>
    <w:p w14:paraId="5A53C2AF" w14:textId="77777777" w:rsidR="00F02280" w:rsidRDefault="00F02280" w:rsidP="00A070A9">
      <w:pPr>
        <w:widowControl/>
        <w:autoSpaceDE/>
        <w:autoSpaceDN/>
        <w:adjustRightInd/>
        <w:jc w:val="left"/>
      </w:pPr>
    </w:p>
    <w:p w14:paraId="70B84C43" w14:textId="76D19F25" w:rsidR="00F9577E" w:rsidRPr="003F7555" w:rsidRDefault="00F9577E" w:rsidP="00156021">
      <w:pPr>
        <w:pStyle w:val="Heading2"/>
      </w:pPr>
      <w:r w:rsidRPr="003F7555">
        <w:t>2.</w:t>
      </w:r>
      <w:r w:rsidR="00DB44DA" w:rsidRPr="003F7555">
        <w:tab/>
      </w:r>
      <w:r w:rsidR="00544751" w:rsidRPr="003F7555">
        <w:t>BASIS OF PREPARATION</w:t>
      </w:r>
    </w:p>
    <w:p w14:paraId="76F10265" w14:textId="77777777" w:rsidR="00544751" w:rsidRPr="003F7555" w:rsidRDefault="00544751" w:rsidP="00544751"/>
    <w:p w14:paraId="16F5E2BE" w14:textId="3EFFEE9F" w:rsidR="00544751" w:rsidRPr="00507149" w:rsidRDefault="00544751" w:rsidP="009F18B7">
      <w:pPr>
        <w:pStyle w:val="Heading3"/>
        <w:numPr>
          <w:ilvl w:val="0"/>
          <w:numId w:val="6"/>
        </w:numPr>
      </w:pPr>
      <w:r w:rsidRPr="00507149">
        <w:t>Statement of compliance</w:t>
      </w:r>
    </w:p>
    <w:p w14:paraId="720844D9" w14:textId="77777777" w:rsidR="00544751" w:rsidRPr="003F7555" w:rsidRDefault="00544751" w:rsidP="00B8081A"/>
    <w:p w14:paraId="42463104" w14:textId="065878E6" w:rsidR="00544751" w:rsidRPr="003F7555" w:rsidRDefault="00544751" w:rsidP="00B8081A">
      <w:r w:rsidRPr="003F7555">
        <w:t xml:space="preserve">These </w:t>
      </w:r>
      <w:r w:rsidR="003431B9">
        <w:t>financial statements</w:t>
      </w:r>
      <w:r w:rsidRPr="003F7555">
        <w:t xml:space="preserve"> were approved by the Board of Directors and authorized for issue on </w:t>
      </w:r>
      <w:r w:rsidR="009B768F">
        <w:t xml:space="preserve">February 20, </w:t>
      </w:r>
      <w:r w:rsidR="00960DBD">
        <w:t>2024</w:t>
      </w:r>
      <w:r w:rsidRPr="003F7555">
        <w:t>.</w:t>
      </w:r>
    </w:p>
    <w:p w14:paraId="19D34DC8" w14:textId="77777777" w:rsidR="00544751" w:rsidRPr="003F7555" w:rsidRDefault="00544751" w:rsidP="00B8081A"/>
    <w:p w14:paraId="263C5A26" w14:textId="4DEFB54E" w:rsidR="00B8081A" w:rsidRDefault="00CB6BD8" w:rsidP="00F91BD5">
      <w:pPr>
        <w:rPr>
          <w:b/>
          <w:bCs/>
        </w:rPr>
      </w:pPr>
      <w:r w:rsidRPr="003F7555">
        <w:t xml:space="preserve">These </w:t>
      </w:r>
      <w:r w:rsidR="003431B9">
        <w:t>financial statements</w:t>
      </w:r>
      <w:r w:rsidR="00B47629" w:rsidRPr="003F7555">
        <w:t xml:space="preserve"> </w:t>
      </w:r>
      <w:r w:rsidRPr="003F7555">
        <w:t xml:space="preserve">have been prepared in accordance </w:t>
      </w:r>
      <w:r w:rsidR="00DD03D1" w:rsidRPr="003F7555">
        <w:t xml:space="preserve">with </w:t>
      </w:r>
      <w:r w:rsidRPr="003F7555">
        <w:t>International Financial Reporting Standards (</w:t>
      </w:r>
      <w:r w:rsidR="00816417" w:rsidRPr="003F7555">
        <w:t>“</w:t>
      </w:r>
      <w:r w:rsidRPr="003F7555">
        <w:t>IFRS</w:t>
      </w:r>
      <w:r w:rsidR="000C4CA6">
        <w:t xml:space="preserve"> Accounting Standards</w:t>
      </w:r>
      <w:r w:rsidR="00816417" w:rsidRPr="003F7555">
        <w:t>”</w:t>
      </w:r>
      <w:r w:rsidRPr="003F7555">
        <w:t>) as issued by the International Accounting Standards Board</w:t>
      </w:r>
      <w:r w:rsidR="00DC23BD" w:rsidRPr="003F7555">
        <w:t xml:space="preserve"> </w:t>
      </w:r>
      <w:r w:rsidRPr="003F7555">
        <w:t xml:space="preserve">and interpretations </w:t>
      </w:r>
      <w:r w:rsidR="00DC23BD" w:rsidRPr="003F7555">
        <w:t xml:space="preserve">of the International Financial Reporting </w:t>
      </w:r>
      <w:r w:rsidRPr="003F7555">
        <w:t>Interpretations Committee.</w:t>
      </w:r>
    </w:p>
    <w:p w14:paraId="0E607E2E" w14:textId="77777777" w:rsidR="0001295D" w:rsidRDefault="0001295D" w:rsidP="00F91BD5">
      <w:pPr>
        <w:rPr>
          <w:b/>
          <w:bCs/>
        </w:rPr>
      </w:pPr>
    </w:p>
    <w:p w14:paraId="0F06999A" w14:textId="608CCCCD" w:rsidR="00544751" w:rsidRPr="00A6676F" w:rsidRDefault="00544751" w:rsidP="009F18B7">
      <w:pPr>
        <w:pStyle w:val="Heading3"/>
        <w:numPr>
          <w:ilvl w:val="0"/>
          <w:numId w:val="6"/>
        </w:numPr>
      </w:pPr>
      <w:r w:rsidRPr="00B8081A">
        <w:t>Basis of presentation</w:t>
      </w:r>
    </w:p>
    <w:p w14:paraId="3FF6D0D7" w14:textId="77777777" w:rsidR="00496163" w:rsidRPr="007948E5" w:rsidRDefault="00496163" w:rsidP="00B8081A"/>
    <w:p w14:paraId="0232F77F" w14:textId="1BFE1921" w:rsidR="00CB6BD8" w:rsidRDefault="00544751" w:rsidP="00B8081A">
      <w:r w:rsidRPr="007948E5">
        <w:t>The</w:t>
      </w:r>
      <w:r w:rsidR="003431B9">
        <w:t>se</w:t>
      </w:r>
      <w:r w:rsidRPr="007948E5">
        <w:t xml:space="preserve"> </w:t>
      </w:r>
      <w:r w:rsidR="003431B9">
        <w:t>financial statements</w:t>
      </w:r>
      <w:r w:rsidRPr="007948E5">
        <w:t xml:space="preserve"> have been prepared using the historical cost basis, except for certain financial assets and liabilities which are measured at fair value, as specified by IFRS </w:t>
      </w:r>
      <w:r w:rsidR="009D5AA9">
        <w:t xml:space="preserve">Accounting Standards </w:t>
      </w:r>
      <w:r w:rsidRPr="007948E5">
        <w:t>for each type of asset, liability, income</w:t>
      </w:r>
      <w:r w:rsidR="0024734D" w:rsidRPr="007948E5">
        <w:t>,</w:t>
      </w:r>
      <w:r w:rsidRPr="007948E5">
        <w:t xml:space="preserve"> and expense as set out in the accounting policies below.</w:t>
      </w:r>
    </w:p>
    <w:p w14:paraId="4CD23B61" w14:textId="77777777" w:rsidR="008D596A" w:rsidRPr="007948E5" w:rsidRDefault="008D596A" w:rsidP="00344599"/>
    <w:p w14:paraId="7D77FE36" w14:textId="0CD3C03A" w:rsidR="00A964B7" w:rsidRPr="00A6676F" w:rsidRDefault="00A964B7" w:rsidP="009F18B7">
      <w:pPr>
        <w:pStyle w:val="Heading3"/>
        <w:numPr>
          <w:ilvl w:val="0"/>
          <w:numId w:val="6"/>
        </w:numPr>
      </w:pPr>
      <w:r w:rsidRPr="00B8081A">
        <w:t>Functional and presentation currency</w:t>
      </w:r>
    </w:p>
    <w:p w14:paraId="7F605B58" w14:textId="77777777" w:rsidR="00A964B7" w:rsidRPr="007948E5" w:rsidRDefault="00A964B7" w:rsidP="00344599"/>
    <w:p w14:paraId="47EFAC5F" w14:textId="295448F5" w:rsidR="00CB6BD8" w:rsidRPr="007948E5" w:rsidRDefault="00A964B7" w:rsidP="00344599">
      <w:r w:rsidRPr="007948E5">
        <w:t>The</w:t>
      </w:r>
      <w:r w:rsidR="003431B9">
        <w:t>se</w:t>
      </w:r>
      <w:r w:rsidRPr="007948E5">
        <w:t xml:space="preserve"> </w:t>
      </w:r>
      <w:r w:rsidR="003431B9">
        <w:t>financial statements</w:t>
      </w:r>
      <w:r w:rsidRPr="007948E5">
        <w:t xml:space="preserve"> are presented in United States dollars (“US dollar” or “USD”). The functional currency is the currency of the primary economic environment in which an entity operates. References to </w:t>
      </w:r>
      <w:r w:rsidR="001F0132">
        <w:t>“</w:t>
      </w:r>
      <w:r w:rsidR="002A2EA7">
        <w:t>C$</w:t>
      </w:r>
      <w:r w:rsidR="001F0132">
        <w:t>”</w:t>
      </w:r>
      <w:r w:rsidR="00AB25A5">
        <w:t xml:space="preserve"> </w:t>
      </w:r>
      <w:r w:rsidR="002A2EA7">
        <w:t xml:space="preserve">or “CAD” </w:t>
      </w:r>
      <w:r w:rsidRPr="007948E5">
        <w:t xml:space="preserve">are to Canadian dollars and references to </w:t>
      </w:r>
      <w:r w:rsidR="001F0132">
        <w:t>“</w:t>
      </w:r>
      <w:r w:rsidRPr="007948E5">
        <w:t>MXN</w:t>
      </w:r>
      <w:r w:rsidR="001F0132">
        <w:t>”</w:t>
      </w:r>
      <w:r w:rsidRPr="007948E5">
        <w:t xml:space="preserve"> are to Mexican pesos.</w:t>
      </w:r>
    </w:p>
    <w:p w14:paraId="42CA19E6" w14:textId="685CCAB5" w:rsidR="0001295D" w:rsidRDefault="0001295D">
      <w:pPr>
        <w:widowControl/>
        <w:autoSpaceDE/>
        <w:autoSpaceDN/>
        <w:adjustRightInd/>
        <w:jc w:val="left"/>
      </w:pPr>
      <w:r>
        <w:br w:type="page"/>
      </w:r>
    </w:p>
    <w:p w14:paraId="379DEC95" w14:textId="77777777" w:rsidR="0001295D" w:rsidRPr="00BC4F7B" w:rsidRDefault="0001295D" w:rsidP="0001295D">
      <w:pPr>
        <w:pStyle w:val="NOTEHEADINGcontinued"/>
      </w:pPr>
      <w:r w:rsidRPr="00BC4F7B">
        <w:lastRenderedPageBreak/>
        <w:t>2.</w:t>
      </w:r>
      <w:r w:rsidRPr="00BC4F7B">
        <w:tab/>
        <w:t>BASIS OF PREPARATION (continued)</w:t>
      </w:r>
    </w:p>
    <w:p w14:paraId="4AD95ED1" w14:textId="77777777" w:rsidR="006F23F5" w:rsidRPr="007948E5" w:rsidRDefault="006F23F5" w:rsidP="00344599"/>
    <w:p w14:paraId="6A425BAF" w14:textId="02103ABA" w:rsidR="006F23F5" w:rsidRPr="00A6676F" w:rsidRDefault="006F23F5" w:rsidP="009F18B7">
      <w:pPr>
        <w:pStyle w:val="Heading3"/>
        <w:numPr>
          <w:ilvl w:val="0"/>
          <w:numId w:val="6"/>
        </w:numPr>
      </w:pPr>
      <w:r w:rsidRPr="00B8081A">
        <w:t>Basis of consolidation</w:t>
      </w:r>
    </w:p>
    <w:p w14:paraId="3BD7889A" w14:textId="77777777" w:rsidR="006F23F5" w:rsidRPr="007948E5" w:rsidRDefault="006F23F5" w:rsidP="00344599"/>
    <w:p w14:paraId="44ED14E2" w14:textId="268586C5" w:rsidR="006A69D8" w:rsidRDefault="00544751" w:rsidP="00AE4E3C">
      <w:pPr>
        <w:contextualSpacing/>
      </w:pPr>
      <w:r w:rsidRPr="007948E5">
        <w:t xml:space="preserve">These </w:t>
      </w:r>
      <w:r w:rsidR="003431B9">
        <w:t>financial statements</w:t>
      </w:r>
      <w:r w:rsidRPr="007948E5">
        <w:t xml:space="preserve"> include the accounts of the Company and its subsidiaries. All intercompany transactions and balances are eliminated on consolidation. Control exists where the parent entity has power over the investee and is exposed, or has rights, to variable returns from its involvement with the investee and has the ability to affect those returns through its power over the investee. Subsidiaries are included in the </w:t>
      </w:r>
      <w:r w:rsidR="003431B9">
        <w:t>financial statements</w:t>
      </w:r>
      <w:r w:rsidRPr="007948E5">
        <w:t xml:space="preserve"> from the date control commences until the date control ceases</w:t>
      </w:r>
      <w:r w:rsidR="00F347EC" w:rsidRPr="007948E5">
        <w:t>.</w:t>
      </w:r>
    </w:p>
    <w:p w14:paraId="79B55B51" w14:textId="77777777" w:rsidR="006A69D8" w:rsidRDefault="006A69D8" w:rsidP="00AE4E3C">
      <w:pPr>
        <w:contextualSpacing/>
      </w:pPr>
    </w:p>
    <w:p w14:paraId="7A25F958" w14:textId="365877C3" w:rsidR="00AE4E3C" w:rsidRPr="007948E5" w:rsidRDefault="00AE4E3C" w:rsidP="00AE4E3C">
      <w:pPr>
        <w:contextualSpacing/>
      </w:pPr>
      <w:r>
        <w:t>A summary of the Company’s subsidiaries included in t</w:t>
      </w:r>
      <w:r w:rsidRPr="007948E5">
        <w:t xml:space="preserve">hese </w:t>
      </w:r>
      <w:r w:rsidR="003431B9">
        <w:t>financial statements</w:t>
      </w:r>
      <w:r w:rsidRPr="007948E5">
        <w:t xml:space="preserve"> </w:t>
      </w:r>
      <w:r w:rsidR="008D260D">
        <w:t xml:space="preserve">as </w:t>
      </w:r>
      <w:proofErr w:type="gramStart"/>
      <w:r w:rsidR="008D260D">
        <w:t>at</w:t>
      </w:r>
      <w:proofErr w:type="gramEnd"/>
      <w:r w:rsidR="008D260D">
        <w:t xml:space="preserve"> December </w:t>
      </w:r>
      <w:r w:rsidR="00571F10">
        <w:t>31</w:t>
      </w:r>
      <w:r w:rsidR="008D260D">
        <w:t xml:space="preserve">, </w:t>
      </w:r>
      <w:proofErr w:type="gramStart"/>
      <w:r w:rsidR="00B808FC">
        <w:t>2023</w:t>
      </w:r>
      <w:proofErr w:type="gramEnd"/>
      <w:r w:rsidR="008D260D">
        <w:t xml:space="preserve"> </w:t>
      </w:r>
      <w:r>
        <w:t>are as follows</w:t>
      </w:r>
      <w:r w:rsidRPr="007948E5">
        <w:t>:</w:t>
      </w:r>
    </w:p>
    <w:p w14:paraId="35C3A19C" w14:textId="7F289563" w:rsidR="0010269C" w:rsidRPr="00E41406" w:rsidRDefault="0010269C" w:rsidP="00344599">
      <w:pPr>
        <w:pStyle w:val="NoSpacing"/>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473"/>
        <w:gridCol w:w="1304"/>
        <w:gridCol w:w="1304"/>
        <w:gridCol w:w="1304"/>
        <w:gridCol w:w="1701"/>
      </w:tblGrid>
      <w:tr w:rsidR="0010269C" w:rsidRPr="00E41406" w14:paraId="147C0AAC" w14:textId="77777777" w:rsidTr="007C52DF">
        <w:trPr>
          <w:trHeight w:val="210"/>
        </w:trPr>
        <w:tc>
          <w:tcPr>
            <w:tcW w:w="4473" w:type="dxa"/>
            <w:tcBorders>
              <w:top w:val="single" w:sz="12" w:space="0" w:color="auto"/>
              <w:bottom w:val="single" w:sz="4" w:space="0" w:color="auto"/>
            </w:tcBorders>
            <w:vAlign w:val="bottom"/>
          </w:tcPr>
          <w:p w14:paraId="2D1BAF32" w14:textId="77777777" w:rsidR="0010269C" w:rsidRPr="006757AC" w:rsidRDefault="0010269C" w:rsidP="007C52DF">
            <w:pPr>
              <w:jc w:val="left"/>
              <w:rPr>
                <w:b/>
              </w:rPr>
            </w:pPr>
            <w:r w:rsidRPr="006757AC">
              <w:rPr>
                <w:b/>
              </w:rPr>
              <w:t>Name of subsidiary</w:t>
            </w:r>
          </w:p>
        </w:tc>
        <w:tc>
          <w:tcPr>
            <w:tcW w:w="1304" w:type="dxa"/>
            <w:tcBorders>
              <w:top w:val="single" w:sz="12" w:space="0" w:color="auto"/>
              <w:bottom w:val="single" w:sz="4" w:space="0" w:color="auto"/>
            </w:tcBorders>
            <w:vAlign w:val="bottom"/>
          </w:tcPr>
          <w:p w14:paraId="1A1CDC9F" w14:textId="3205AFA4" w:rsidR="0010269C" w:rsidRPr="006757AC" w:rsidRDefault="0010269C" w:rsidP="006C4829">
            <w:pPr>
              <w:jc w:val="center"/>
              <w:rPr>
                <w:b/>
              </w:rPr>
            </w:pPr>
            <w:r w:rsidRPr="006757AC">
              <w:rPr>
                <w:b/>
              </w:rPr>
              <w:t xml:space="preserve">Country of </w:t>
            </w:r>
            <w:r w:rsidR="008E16CB" w:rsidRPr="006757AC">
              <w:rPr>
                <w:b/>
              </w:rPr>
              <w:t>i</w:t>
            </w:r>
            <w:r w:rsidRPr="006757AC">
              <w:rPr>
                <w:b/>
              </w:rPr>
              <w:t>ncorporation</w:t>
            </w:r>
          </w:p>
        </w:tc>
        <w:tc>
          <w:tcPr>
            <w:tcW w:w="1304" w:type="dxa"/>
            <w:tcBorders>
              <w:top w:val="single" w:sz="12" w:space="0" w:color="auto"/>
              <w:bottom w:val="single" w:sz="4" w:space="0" w:color="auto"/>
            </w:tcBorders>
            <w:vAlign w:val="bottom"/>
          </w:tcPr>
          <w:p w14:paraId="60486FDD" w14:textId="0B5F8AA8" w:rsidR="0010269C" w:rsidRPr="006757AC" w:rsidRDefault="0010269C" w:rsidP="006C4829">
            <w:pPr>
              <w:jc w:val="center"/>
              <w:rPr>
                <w:b/>
              </w:rPr>
            </w:pPr>
            <w:r w:rsidRPr="006757AC">
              <w:rPr>
                <w:b/>
              </w:rPr>
              <w:t xml:space="preserve">Percentage </w:t>
            </w:r>
            <w:r w:rsidR="008E16CB" w:rsidRPr="006757AC">
              <w:rPr>
                <w:b/>
              </w:rPr>
              <w:t>o</w:t>
            </w:r>
            <w:r w:rsidRPr="006757AC">
              <w:rPr>
                <w:b/>
              </w:rPr>
              <w:t>wnership</w:t>
            </w:r>
          </w:p>
        </w:tc>
        <w:tc>
          <w:tcPr>
            <w:tcW w:w="1304" w:type="dxa"/>
            <w:tcBorders>
              <w:top w:val="single" w:sz="12" w:space="0" w:color="auto"/>
              <w:bottom w:val="single" w:sz="4" w:space="0" w:color="auto"/>
            </w:tcBorders>
            <w:vAlign w:val="bottom"/>
          </w:tcPr>
          <w:p w14:paraId="55F862A7" w14:textId="03BD4A44" w:rsidR="0010269C" w:rsidRPr="006757AC" w:rsidRDefault="0010269C" w:rsidP="006C4829">
            <w:pPr>
              <w:jc w:val="center"/>
              <w:rPr>
                <w:b/>
              </w:rPr>
            </w:pPr>
            <w:r w:rsidRPr="006757AC">
              <w:rPr>
                <w:b/>
              </w:rPr>
              <w:t xml:space="preserve">Functional </w:t>
            </w:r>
            <w:r w:rsidR="008E16CB" w:rsidRPr="006757AC">
              <w:rPr>
                <w:b/>
              </w:rPr>
              <w:t>c</w:t>
            </w:r>
            <w:r w:rsidRPr="006757AC">
              <w:rPr>
                <w:b/>
              </w:rPr>
              <w:t>urrency</w:t>
            </w:r>
          </w:p>
        </w:tc>
        <w:tc>
          <w:tcPr>
            <w:tcW w:w="1701" w:type="dxa"/>
            <w:tcBorders>
              <w:top w:val="single" w:sz="12" w:space="0" w:color="auto"/>
              <w:bottom w:val="single" w:sz="4" w:space="0" w:color="auto"/>
            </w:tcBorders>
            <w:vAlign w:val="bottom"/>
          </w:tcPr>
          <w:p w14:paraId="34ED73B1" w14:textId="3C3BB2DE" w:rsidR="0010269C" w:rsidRPr="006757AC" w:rsidRDefault="0010269C" w:rsidP="006C4829">
            <w:pPr>
              <w:jc w:val="center"/>
              <w:rPr>
                <w:b/>
              </w:rPr>
            </w:pPr>
            <w:r w:rsidRPr="006757AC">
              <w:rPr>
                <w:b/>
              </w:rPr>
              <w:t xml:space="preserve">Principal </w:t>
            </w:r>
            <w:r w:rsidR="008E16CB" w:rsidRPr="006757AC">
              <w:rPr>
                <w:b/>
              </w:rPr>
              <w:t>a</w:t>
            </w:r>
            <w:r w:rsidRPr="006757AC">
              <w:rPr>
                <w:b/>
              </w:rPr>
              <w:t>ctivity</w:t>
            </w:r>
          </w:p>
        </w:tc>
      </w:tr>
      <w:tr w:rsidR="0010269C" w:rsidRPr="00E41406" w14:paraId="61F33045" w14:textId="77777777" w:rsidTr="007C52DF">
        <w:trPr>
          <w:trHeight w:val="210"/>
        </w:trPr>
        <w:tc>
          <w:tcPr>
            <w:tcW w:w="4473" w:type="dxa"/>
            <w:tcBorders>
              <w:top w:val="single" w:sz="4" w:space="0" w:color="auto"/>
            </w:tcBorders>
            <w:vAlign w:val="bottom"/>
          </w:tcPr>
          <w:p w14:paraId="75B212E4" w14:textId="735A5316" w:rsidR="0010269C" w:rsidRPr="00E41406" w:rsidRDefault="00FA29EC" w:rsidP="007C52DF">
            <w:pPr>
              <w:jc w:val="left"/>
            </w:pPr>
            <w:r>
              <w:t>BestCo</w:t>
            </w:r>
            <w:r w:rsidR="00F95205" w:rsidRPr="00E41406">
              <w:t xml:space="preserve"> Ltd.</w:t>
            </w:r>
          </w:p>
        </w:tc>
        <w:tc>
          <w:tcPr>
            <w:tcW w:w="1304" w:type="dxa"/>
            <w:tcBorders>
              <w:top w:val="single" w:sz="4" w:space="0" w:color="auto"/>
            </w:tcBorders>
            <w:vAlign w:val="bottom"/>
          </w:tcPr>
          <w:p w14:paraId="4B8BADB0" w14:textId="2B4CD921" w:rsidR="0010269C" w:rsidRPr="00E41406" w:rsidRDefault="006C47E5" w:rsidP="006C4829">
            <w:pPr>
              <w:jc w:val="center"/>
            </w:pPr>
            <w:r w:rsidRPr="00E41406">
              <w:t>Canada</w:t>
            </w:r>
          </w:p>
        </w:tc>
        <w:tc>
          <w:tcPr>
            <w:tcW w:w="1304" w:type="dxa"/>
            <w:tcBorders>
              <w:top w:val="single" w:sz="4" w:space="0" w:color="auto"/>
            </w:tcBorders>
            <w:vAlign w:val="bottom"/>
          </w:tcPr>
          <w:p w14:paraId="48931254" w14:textId="77777777" w:rsidR="0010269C" w:rsidRPr="00E41406" w:rsidRDefault="0010269C" w:rsidP="006C4829">
            <w:pPr>
              <w:jc w:val="center"/>
            </w:pPr>
            <w:r w:rsidRPr="00E41406">
              <w:t>100%</w:t>
            </w:r>
          </w:p>
        </w:tc>
        <w:tc>
          <w:tcPr>
            <w:tcW w:w="1304" w:type="dxa"/>
            <w:tcBorders>
              <w:top w:val="single" w:sz="4" w:space="0" w:color="auto"/>
            </w:tcBorders>
            <w:vAlign w:val="bottom"/>
          </w:tcPr>
          <w:p w14:paraId="4D32EEBE" w14:textId="17F54FAD" w:rsidR="0010269C" w:rsidRPr="00E41406" w:rsidRDefault="002A2EA7" w:rsidP="006C4829">
            <w:pPr>
              <w:jc w:val="center"/>
            </w:pPr>
            <w:r>
              <w:t>CAD</w:t>
            </w:r>
          </w:p>
        </w:tc>
        <w:tc>
          <w:tcPr>
            <w:tcW w:w="1701" w:type="dxa"/>
            <w:tcBorders>
              <w:top w:val="single" w:sz="4" w:space="0" w:color="auto"/>
            </w:tcBorders>
            <w:vAlign w:val="bottom"/>
          </w:tcPr>
          <w:p w14:paraId="35FDBAC7" w14:textId="034139E2" w:rsidR="0010269C" w:rsidRPr="00E41406" w:rsidRDefault="0010269C" w:rsidP="006C4829">
            <w:pPr>
              <w:ind w:left="142" w:hanging="142"/>
              <w:jc w:val="center"/>
            </w:pPr>
            <w:r w:rsidRPr="00E41406">
              <w:t>Holding company</w:t>
            </w:r>
            <w:r w:rsidR="00E35C94">
              <w:t xml:space="preserve"> and head office function</w:t>
            </w:r>
          </w:p>
        </w:tc>
      </w:tr>
      <w:tr w:rsidR="0010269C" w:rsidRPr="00E41406" w14:paraId="4CBADCFE" w14:textId="77777777" w:rsidTr="007C52DF">
        <w:trPr>
          <w:trHeight w:val="210"/>
        </w:trPr>
        <w:tc>
          <w:tcPr>
            <w:tcW w:w="4473" w:type="dxa"/>
            <w:vAlign w:val="bottom"/>
          </w:tcPr>
          <w:p w14:paraId="498FA7F3" w14:textId="35BCEF91" w:rsidR="0010269C" w:rsidRPr="00E41406" w:rsidRDefault="00FA29EC" w:rsidP="007C52DF">
            <w:pPr>
              <w:ind w:left="177" w:hanging="177"/>
              <w:jc w:val="left"/>
            </w:pPr>
            <w:r>
              <w:t xml:space="preserve">BestCo </w:t>
            </w:r>
            <w:r w:rsidR="00F95205" w:rsidRPr="00E41406">
              <w:t>Holdings Ltd.</w:t>
            </w:r>
          </w:p>
        </w:tc>
        <w:tc>
          <w:tcPr>
            <w:tcW w:w="1304" w:type="dxa"/>
            <w:vAlign w:val="bottom"/>
          </w:tcPr>
          <w:p w14:paraId="272AE9CC" w14:textId="77777777" w:rsidR="0010269C" w:rsidRPr="00E41406" w:rsidRDefault="0010269C" w:rsidP="006C4829">
            <w:pPr>
              <w:jc w:val="center"/>
            </w:pPr>
            <w:r w:rsidRPr="00E41406">
              <w:t>Canada</w:t>
            </w:r>
          </w:p>
        </w:tc>
        <w:tc>
          <w:tcPr>
            <w:tcW w:w="1304" w:type="dxa"/>
            <w:vAlign w:val="bottom"/>
          </w:tcPr>
          <w:p w14:paraId="34580CC1" w14:textId="77777777" w:rsidR="0010269C" w:rsidRPr="00E41406" w:rsidRDefault="0010269C" w:rsidP="006C4829">
            <w:pPr>
              <w:jc w:val="center"/>
            </w:pPr>
            <w:r w:rsidRPr="00E41406">
              <w:t>100%</w:t>
            </w:r>
          </w:p>
        </w:tc>
        <w:tc>
          <w:tcPr>
            <w:tcW w:w="1304" w:type="dxa"/>
            <w:vAlign w:val="bottom"/>
          </w:tcPr>
          <w:p w14:paraId="30EE1331" w14:textId="5716D57E" w:rsidR="0010269C" w:rsidRPr="00E41406" w:rsidRDefault="002A2EA7" w:rsidP="006C4829">
            <w:pPr>
              <w:jc w:val="center"/>
            </w:pPr>
            <w:r>
              <w:t>CAD</w:t>
            </w:r>
          </w:p>
        </w:tc>
        <w:tc>
          <w:tcPr>
            <w:tcW w:w="1701" w:type="dxa"/>
            <w:vAlign w:val="bottom"/>
          </w:tcPr>
          <w:p w14:paraId="386318CA" w14:textId="77777777" w:rsidR="0010269C" w:rsidRPr="00E41406" w:rsidRDefault="0010269C" w:rsidP="006C4829">
            <w:pPr>
              <w:ind w:left="142" w:hanging="142"/>
              <w:jc w:val="center"/>
            </w:pPr>
            <w:r w:rsidRPr="00E41406">
              <w:t>Holding company</w:t>
            </w:r>
          </w:p>
        </w:tc>
      </w:tr>
      <w:tr w:rsidR="0010269C" w:rsidRPr="00E41406" w14:paraId="3ACB28B5" w14:textId="77777777" w:rsidTr="007C52DF">
        <w:trPr>
          <w:trHeight w:val="210"/>
        </w:trPr>
        <w:tc>
          <w:tcPr>
            <w:tcW w:w="4473" w:type="dxa"/>
            <w:vAlign w:val="bottom"/>
          </w:tcPr>
          <w:p w14:paraId="37BCCD6C" w14:textId="6F48ADBD" w:rsidR="0010269C" w:rsidRPr="00E41406" w:rsidRDefault="00FA29EC" w:rsidP="007C52DF">
            <w:pPr>
              <w:ind w:left="177" w:hanging="177"/>
              <w:jc w:val="left"/>
            </w:pPr>
            <w:r>
              <w:t xml:space="preserve">Great Mine </w:t>
            </w:r>
            <w:r w:rsidR="00F95205" w:rsidRPr="00E41406">
              <w:t>Holdings Ltd.</w:t>
            </w:r>
          </w:p>
        </w:tc>
        <w:tc>
          <w:tcPr>
            <w:tcW w:w="1304" w:type="dxa"/>
            <w:vAlign w:val="bottom"/>
          </w:tcPr>
          <w:p w14:paraId="61217735" w14:textId="7C73641C" w:rsidR="0010269C" w:rsidRPr="00E41406" w:rsidRDefault="006C47E5" w:rsidP="006C4829">
            <w:pPr>
              <w:jc w:val="center"/>
            </w:pPr>
            <w:r w:rsidRPr="00E41406">
              <w:t>Canada</w:t>
            </w:r>
          </w:p>
        </w:tc>
        <w:tc>
          <w:tcPr>
            <w:tcW w:w="1304" w:type="dxa"/>
            <w:vAlign w:val="bottom"/>
          </w:tcPr>
          <w:p w14:paraId="5BE71753" w14:textId="77777777" w:rsidR="0010269C" w:rsidRPr="00E41406" w:rsidRDefault="0010269C" w:rsidP="006C4829">
            <w:pPr>
              <w:jc w:val="center"/>
            </w:pPr>
            <w:r w:rsidRPr="00E41406">
              <w:t>100%</w:t>
            </w:r>
          </w:p>
        </w:tc>
        <w:tc>
          <w:tcPr>
            <w:tcW w:w="1304" w:type="dxa"/>
            <w:vAlign w:val="bottom"/>
          </w:tcPr>
          <w:p w14:paraId="4B76BAA5" w14:textId="36E4C488" w:rsidR="0010269C" w:rsidRPr="00E41406" w:rsidRDefault="002A2EA7" w:rsidP="006C4829">
            <w:pPr>
              <w:jc w:val="center"/>
            </w:pPr>
            <w:r>
              <w:t>CAD</w:t>
            </w:r>
          </w:p>
        </w:tc>
        <w:tc>
          <w:tcPr>
            <w:tcW w:w="1701" w:type="dxa"/>
            <w:vAlign w:val="bottom"/>
          </w:tcPr>
          <w:p w14:paraId="24E33092" w14:textId="2FDFFCAE" w:rsidR="0010269C" w:rsidRPr="00E41406" w:rsidRDefault="006C47E5" w:rsidP="006C4829">
            <w:pPr>
              <w:ind w:left="142" w:hanging="142"/>
              <w:jc w:val="center"/>
            </w:pPr>
            <w:r w:rsidRPr="00E41406">
              <w:t>Holding company</w:t>
            </w:r>
          </w:p>
        </w:tc>
      </w:tr>
      <w:tr w:rsidR="0010269C" w:rsidRPr="00E41406" w14:paraId="1E0C43BE" w14:textId="77777777" w:rsidTr="007C52DF">
        <w:trPr>
          <w:trHeight w:val="210"/>
        </w:trPr>
        <w:tc>
          <w:tcPr>
            <w:tcW w:w="4473" w:type="dxa"/>
            <w:tcBorders>
              <w:bottom w:val="nil"/>
            </w:tcBorders>
            <w:vAlign w:val="bottom"/>
          </w:tcPr>
          <w:p w14:paraId="1EE56F2A" w14:textId="75E7BB0C" w:rsidR="0010269C" w:rsidRPr="00E41406" w:rsidRDefault="00FA29EC" w:rsidP="007C52DF">
            <w:pPr>
              <w:jc w:val="left"/>
              <w:rPr>
                <w:lang w:val="es-ES"/>
              </w:rPr>
            </w:pPr>
            <w:r>
              <w:rPr>
                <w:lang w:val="es-ES"/>
              </w:rPr>
              <w:t>Impulse BestCo</w:t>
            </w:r>
            <w:r w:rsidR="006C47E5" w:rsidRPr="00E41406">
              <w:rPr>
                <w:lang w:val="es-ES"/>
              </w:rPr>
              <w:t>, S.A. de C.V.</w:t>
            </w:r>
            <w:r w:rsidR="00D20E05">
              <w:rPr>
                <w:lang w:val="es-ES"/>
              </w:rPr>
              <w:t xml:space="preserve"> (“</w:t>
            </w:r>
            <w:r w:rsidR="00E56F99">
              <w:rPr>
                <w:lang w:val="es-ES"/>
              </w:rPr>
              <w:t>IMBC</w:t>
            </w:r>
            <w:r w:rsidR="00D20E05">
              <w:rPr>
                <w:lang w:val="es-ES"/>
              </w:rPr>
              <w:t>”)</w:t>
            </w:r>
          </w:p>
        </w:tc>
        <w:tc>
          <w:tcPr>
            <w:tcW w:w="1304" w:type="dxa"/>
            <w:tcBorders>
              <w:bottom w:val="nil"/>
            </w:tcBorders>
            <w:vAlign w:val="bottom"/>
          </w:tcPr>
          <w:p w14:paraId="62E655B4" w14:textId="6A4F0D8C" w:rsidR="0010269C" w:rsidRPr="00E41406" w:rsidRDefault="006C47E5" w:rsidP="006C4829">
            <w:pPr>
              <w:jc w:val="center"/>
            </w:pPr>
            <w:r w:rsidRPr="00E41406">
              <w:t>Mexico</w:t>
            </w:r>
          </w:p>
        </w:tc>
        <w:tc>
          <w:tcPr>
            <w:tcW w:w="1304" w:type="dxa"/>
            <w:tcBorders>
              <w:bottom w:val="nil"/>
            </w:tcBorders>
            <w:vAlign w:val="bottom"/>
          </w:tcPr>
          <w:p w14:paraId="3972C41D" w14:textId="77777777" w:rsidR="0010269C" w:rsidRPr="00E41406" w:rsidRDefault="0010269C" w:rsidP="006C4829">
            <w:pPr>
              <w:jc w:val="center"/>
            </w:pPr>
            <w:r w:rsidRPr="00E41406">
              <w:t>100%</w:t>
            </w:r>
          </w:p>
        </w:tc>
        <w:tc>
          <w:tcPr>
            <w:tcW w:w="1304" w:type="dxa"/>
            <w:tcBorders>
              <w:bottom w:val="nil"/>
            </w:tcBorders>
            <w:vAlign w:val="bottom"/>
          </w:tcPr>
          <w:p w14:paraId="02DA71B1" w14:textId="77777777" w:rsidR="0010269C" w:rsidRPr="00E41406" w:rsidRDefault="0010269C" w:rsidP="006C4829">
            <w:pPr>
              <w:jc w:val="center"/>
            </w:pPr>
            <w:r w:rsidRPr="00E41406">
              <w:t>USD</w:t>
            </w:r>
          </w:p>
        </w:tc>
        <w:tc>
          <w:tcPr>
            <w:tcW w:w="1701" w:type="dxa"/>
            <w:tcBorders>
              <w:bottom w:val="nil"/>
            </w:tcBorders>
            <w:vAlign w:val="bottom"/>
          </w:tcPr>
          <w:p w14:paraId="11484F06" w14:textId="67D4DA30" w:rsidR="0010269C" w:rsidRPr="00E41406" w:rsidRDefault="006C47E5" w:rsidP="006C4829">
            <w:pPr>
              <w:ind w:left="142" w:hanging="142"/>
              <w:jc w:val="center"/>
            </w:pPr>
            <w:r w:rsidRPr="00E41406">
              <w:t>Mine operations</w:t>
            </w:r>
          </w:p>
        </w:tc>
      </w:tr>
      <w:tr w:rsidR="00382E50" w:rsidRPr="00E41406" w14:paraId="6893EE8C" w14:textId="77777777" w:rsidTr="007C52DF">
        <w:trPr>
          <w:trHeight w:val="210"/>
        </w:trPr>
        <w:tc>
          <w:tcPr>
            <w:tcW w:w="4473" w:type="dxa"/>
            <w:tcBorders>
              <w:top w:val="nil"/>
              <w:bottom w:val="single" w:sz="12" w:space="0" w:color="auto"/>
            </w:tcBorders>
            <w:vAlign w:val="bottom"/>
          </w:tcPr>
          <w:p w14:paraId="578FA118" w14:textId="46990E7C" w:rsidR="00382E50" w:rsidRPr="006A14CE" w:rsidRDefault="00FA29EC" w:rsidP="007C52DF">
            <w:pPr>
              <w:jc w:val="left"/>
              <w:rPr>
                <w:lang w:val="en-CA"/>
              </w:rPr>
            </w:pPr>
            <w:r w:rsidRPr="006A14CE">
              <w:rPr>
                <w:lang w:val="en-CA"/>
              </w:rPr>
              <w:t xml:space="preserve">Great Mine </w:t>
            </w:r>
            <w:r w:rsidR="00382E50" w:rsidRPr="006A14CE">
              <w:rPr>
                <w:lang w:val="en-CA"/>
              </w:rPr>
              <w:t>Mining, S.A. de C.V.</w:t>
            </w:r>
            <w:r w:rsidR="002E1867" w:rsidRPr="006A14CE">
              <w:rPr>
                <w:lang w:val="en-CA"/>
              </w:rPr>
              <w:t xml:space="preserve"> (“</w:t>
            </w:r>
            <w:r w:rsidRPr="006A14CE">
              <w:rPr>
                <w:lang w:val="en-CA"/>
              </w:rPr>
              <w:t>Great Mining</w:t>
            </w:r>
            <w:r w:rsidR="002E1867" w:rsidRPr="006A14CE">
              <w:rPr>
                <w:lang w:val="en-CA"/>
              </w:rPr>
              <w:t>”)</w:t>
            </w:r>
            <w:r w:rsidR="00382E50" w:rsidRPr="006A14CE">
              <w:rPr>
                <w:lang w:val="en-CA"/>
              </w:rPr>
              <w:t xml:space="preserve"> </w:t>
            </w:r>
            <w:r w:rsidR="00382E50" w:rsidRPr="006A14CE">
              <w:rPr>
                <w:vertAlign w:val="superscript"/>
                <w:lang w:val="en-CA"/>
              </w:rPr>
              <w:t>(</w:t>
            </w:r>
            <w:r w:rsidR="003E7BDA" w:rsidRPr="006A14CE">
              <w:rPr>
                <w:vertAlign w:val="superscript"/>
                <w:lang w:val="en-CA"/>
              </w:rPr>
              <w:t>1</w:t>
            </w:r>
            <w:r w:rsidR="00382E50" w:rsidRPr="006A14CE">
              <w:rPr>
                <w:vertAlign w:val="superscript"/>
                <w:lang w:val="en-CA"/>
              </w:rPr>
              <w:t>)</w:t>
            </w:r>
          </w:p>
        </w:tc>
        <w:tc>
          <w:tcPr>
            <w:tcW w:w="1304" w:type="dxa"/>
            <w:tcBorders>
              <w:top w:val="nil"/>
              <w:bottom w:val="single" w:sz="12" w:space="0" w:color="auto"/>
            </w:tcBorders>
            <w:vAlign w:val="bottom"/>
          </w:tcPr>
          <w:p w14:paraId="3C240417" w14:textId="3730D612" w:rsidR="00382E50" w:rsidRPr="00E41406" w:rsidRDefault="00382E50" w:rsidP="00382E50">
            <w:pPr>
              <w:jc w:val="center"/>
            </w:pPr>
            <w:r w:rsidRPr="00E41406">
              <w:t>Mexico</w:t>
            </w:r>
          </w:p>
        </w:tc>
        <w:tc>
          <w:tcPr>
            <w:tcW w:w="1304" w:type="dxa"/>
            <w:tcBorders>
              <w:top w:val="nil"/>
              <w:bottom w:val="single" w:sz="12" w:space="0" w:color="auto"/>
            </w:tcBorders>
            <w:vAlign w:val="bottom"/>
          </w:tcPr>
          <w:p w14:paraId="4CBDAF2F" w14:textId="77777777" w:rsidR="00382E50" w:rsidRPr="00E41406" w:rsidRDefault="00382E50" w:rsidP="00382E50">
            <w:pPr>
              <w:jc w:val="center"/>
            </w:pPr>
            <w:r w:rsidRPr="00E41406">
              <w:t>100%</w:t>
            </w:r>
          </w:p>
        </w:tc>
        <w:tc>
          <w:tcPr>
            <w:tcW w:w="1304" w:type="dxa"/>
            <w:tcBorders>
              <w:top w:val="nil"/>
              <w:bottom w:val="single" w:sz="12" w:space="0" w:color="auto"/>
            </w:tcBorders>
            <w:vAlign w:val="bottom"/>
          </w:tcPr>
          <w:p w14:paraId="23F68D32" w14:textId="77777777" w:rsidR="00382E50" w:rsidRPr="00E41406" w:rsidRDefault="00382E50" w:rsidP="00382E50">
            <w:pPr>
              <w:jc w:val="center"/>
            </w:pPr>
            <w:r w:rsidRPr="00E41406">
              <w:t>USD</w:t>
            </w:r>
          </w:p>
        </w:tc>
        <w:tc>
          <w:tcPr>
            <w:tcW w:w="1701" w:type="dxa"/>
            <w:tcBorders>
              <w:top w:val="nil"/>
              <w:bottom w:val="single" w:sz="12" w:space="0" w:color="auto"/>
            </w:tcBorders>
            <w:vAlign w:val="bottom"/>
          </w:tcPr>
          <w:p w14:paraId="449378F3" w14:textId="75CA6FC1" w:rsidR="00382E50" w:rsidRPr="00E41406" w:rsidRDefault="00382E50" w:rsidP="00382E50">
            <w:pPr>
              <w:ind w:left="142" w:hanging="142"/>
              <w:jc w:val="center"/>
            </w:pPr>
            <w:r w:rsidRPr="00E41406">
              <w:t>Mine operations</w:t>
            </w:r>
          </w:p>
        </w:tc>
      </w:tr>
    </w:tbl>
    <w:p w14:paraId="7585B259" w14:textId="7A63954A" w:rsidR="00832ABC" w:rsidRPr="007948E5" w:rsidRDefault="00832ABC" w:rsidP="009F18B7">
      <w:pPr>
        <w:pStyle w:val="NoSpacing"/>
        <w:widowControl/>
        <w:numPr>
          <w:ilvl w:val="0"/>
          <w:numId w:val="17"/>
        </w:numPr>
        <w:autoSpaceDE/>
        <w:autoSpaceDN/>
        <w:adjustRightInd/>
        <w:spacing w:before="120"/>
        <w:ind w:left="357" w:hanging="357"/>
        <w:rPr>
          <w:sz w:val="16"/>
          <w:szCs w:val="16"/>
        </w:rPr>
      </w:pPr>
      <w:r w:rsidRPr="007948E5">
        <w:rPr>
          <w:sz w:val="16"/>
          <w:szCs w:val="16"/>
        </w:rPr>
        <w:t xml:space="preserve">On April 23, </w:t>
      </w:r>
      <w:r w:rsidR="00B808FC">
        <w:rPr>
          <w:sz w:val="16"/>
          <w:szCs w:val="16"/>
        </w:rPr>
        <w:t>2023</w:t>
      </w:r>
      <w:r w:rsidRPr="007948E5">
        <w:rPr>
          <w:sz w:val="16"/>
          <w:szCs w:val="16"/>
        </w:rPr>
        <w:t xml:space="preserve">, the Company acquired a 100% interest in </w:t>
      </w:r>
      <w:r w:rsidR="00FA29EC">
        <w:rPr>
          <w:sz w:val="16"/>
          <w:szCs w:val="16"/>
        </w:rPr>
        <w:t>Great Mining</w:t>
      </w:r>
      <w:r w:rsidRPr="007948E5">
        <w:rPr>
          <w:sz w:val="16"/>
          <w:szCs w:val="16"/>
        </w:rPr>
        <w:t xml:space="preserve"> (</w:t>
      </w:r>
      <w:r w:rsidR="005A79B5">
        <w:rPr>
          <w:sz w:val="16"/>
          <w:szCs w:val="16"/>
        </w:rPr>
        <w:t>N</w:t>
      </w:r>
      <w:r w:rsidRPr="007948E5">
        <w:rPr>
          <w:sz w:val="16"/>
          <w:szCs w:val="16"/>
        </w:rPr>
        <w:t xml:space="preserve">ote </w:t>
      </w:r>
      <w:r w:rsidR="00F87E1B">
        <w:rPr>
          <w:sz w:val="16"/>
          <w:szCs w:val="16"/>
        </w:rPr>
        <w:t>5</w:t>
      </w:r>
      <w:r w:rsidRPr="007948E5">
        <w:rPr>
          <w:sz w:val="16"/>
          <w:szCs w:val="16"/>
        </w:rPr>
        <w:t>).</w:t>
      </w:r>
    </w:p>
    <w:p w14:paraId="118EF91B" w14:textId="5A6088C4" w:rsidR="0065347C" w:rsidRDefault="0065347C" w:rsidP="00170668"/>
    <w:p w14:paraId="4B24DCA1" w14:textId="4788CA2E" w:rsidR="00ED1F4C" w:rsidRPr="00ED1F4C" w:rsidRDefault="00ED1F4C" w:rsidP="000E7E28"/>
    <w:sectPr w:rsidR="00ED1F4C" w:rsidRPr="00ED1F4C" w:rsidSect="00C31D19">
      <w:headerReference w:type="even" r:id="rId24"/>
      <w:headerReference w:type="default" r:id="rId25"/>
      <w:footerReference w:type="default" r:id="rId26"/>
      <w:headerReference w:type="first" r:id="rId27"/>
      <w:pgSz w:w="12242" w:h="15842" w:code="1"/>
      <w:pgMar w:top="1077"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A8569" w14:textId="77777777" w:rsidR="00AC637F" w:rsidRDefault="00AC637F">
      <w:r>
        <w:separator/>
      </w:r>
    </w:p>
    <w:p w14:paraId="7C2CE4F5" w14:textId="77777777" w:rsidR="00AC637F" w:rsidRDefault="00AC637F"/>
  </w:endnote>
  <w:endnote w:type="continuationSeparator" w:id="0">
    <w:p w14:paraId="1C34C9C3" w14:textId="77777777" w:rsidR="00AC637F" w:rsidRDefault="00AC637F">
      <w:r>
        <w:continuationSeparator/>
      </w:r>
    </w:p>
    <w:p w14:paraId="302D08EB" w14:textId="77777777" w:rsidR="00AC637F" w:rsidRDefault="00AC637F"/>
  </w:endnote>
  <w:endnote w:type="continuationNotice" w:id="1">
    <w:p w14:paraId="285A1E08" w14:textId="77777777" w:rsidR="00AC637F" w:rsidRDefault="00AC637F"/>
    <w:p w14:paraId="243EEA0E" w14:textId="77777777" w:rsidR="00AC637F" w:rsidRDefault="00AC6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E)">
    <w:altName w:val="Times New Roman"/>
    <w:panose1 w:val="00000500000000020000"/>
    <w:charset w:val="EE"/>
    <w:family w:val="roman"/>
    <w:pitch w:val="variable"/>
    <w:sig w:usb0="00000005" w:usb1="00000000" w:usb2="00000000" w:usb3="00000000" w:csb0="00000002"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G Times">
    <w:panose1 w:val="020B060402020202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panose1 w:val="020B0604020202020204"/>
    <w:charset w:val="00"/>
    <w:family w:val="auto"/>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Univers">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B043B" w14:textId="77777777" w:rsidR="00ED1EE6" w:rsidRDefault="00ED1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B092" w14:textId="77777777" w:rsidR="003E0ED1" w:rsidRPr="00680037" w:rsidRDefault="003E0ED1" w:rsidP="00680037">
    <w:pPr>
      <w:ind w:right="21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E1A2C" w14:textId="77777777" w:rsidR="00ED1EE6" w:rsidRDefault="00ED1E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9674873"/>
      <w:docPartObj>
        <w:docPartGallery w:val="Page Numbers (Bottom of Page)"/>
        <w:docPartUnique/>
      </w:docPartObj>
    </w:sdtPr>
    <w:sdtEndPr>
      <w:rPr>
        <w:noProof/>
      </w:rPr>
    </w:sdtEndPr>
    <w:sdtContent>
      <w:p w14:paraId="4D2B845D" w14:textId="00BDE331" w:rsidR="00EF399D" w:rsidRPr="00680037" w:rsidRDefault="00EF399D" w:rsidP="00EF399D">
        <w:pPr>
          <w:pStyle w:val="Footer"/>
          <w:jc w:val="center"/>
        </w:pPr>
        <w:r>
          <w:rPr>
            <w:i/>
          </w:rPr>
          <w:t>T</w:t>
        </w:r>
        <w:r w:rsidRPr="00D472E7">
          <w:rPr>
            <w:i/>
          </w:rPr>
          <w:t>he accompanying notes are an integral part of these consolidated financial statements</w:t>
        </w:r>
        <w:r w:rsidR="00D22BE0">
          <w:rPr>
            <w:i/>
          </w:rPr>
          <w:t>.</w:t>
        </w:r>
      </w:p>
      <w:p w14:paraId="113FFDD4" w14:textId="5468A269" w:rsidR="00B26123" w:rsidRPr="0012358D" w:rsidRDefault="00B26123" w:rsidP="00B26123">
        <w:pPr>
          <w:pStyle w:val="Footer"/>
          <w:jc w:val="right"/>
          <w:rPr>
            <w:sz w:val="16"/>
            <w:szCs w:val="16"/>
          </w:rPr>
        </w:pPr>
        <w:r w:rsidRPr="0012358D">
          <w:fldChar w:fldCharType="begin"/>
        </w:r>
        <w:r w:rsidRPr="0012358D">
          <w:instrText xml:space="preserve"> PAGE   \* MERGEFORMAT </w:instrText>
        </w:r>
        <w:r w:rsidRPr="0012358D">
          <w:fldChar w:fldCharType="separate"/>
        </w:r>
        <w:r w:rsidRPr="0012358D">
          <w:t>2</w:t>
        </w:r>
        <w:r w:rsidRPr="0012358D">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65688" w14:textId="77777777" w:rsidR="00C038B9" w:rsidRPr="00A93BD7" w:rsidRDefault="00C038B9" w:rsidP="00EF6CDF">
    <w:pPr>
      <w:pStyle w:val="Footer"/>
    </w:pPr>
  </w:p>
  <w:p w14:paraId="2270765D" w14:textId="355EF554" w:rsidR="000E4B21" w:rsidRPr="000F4BF8" w:rsidRDefault="000E4B21" w:rsidP="00B26123">
    <w:pPr>
      <w:pStyle w:val="Footer"/>
      <w:jc w:val="right"/>
    </w:pPr>
    <w:r w:rsidRPr="000F4BF8">
      <w:fldChar w:fldCharType="begin"/>
    </w:r>
    <w:r w:rsidRPr="000F4BF8">
      <w:instrText xml:space="preserve"> PAGE   \* MERGEFORMAT </w:instrText>
    </w:r>
    <w:r w:rsidRPr="000F4BF8">
      <w:fldChar w:fldCharType="separate"/>
    </w:r>
    <w:r w:rsidRPr="000F4BF8">
      <w:rPr>
        <w:noProof/>
      </w:rPr>
      <w:t>- 20 -</w:t>
    </w:r>
    <w:r w:rsidRPr="000F4BF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01D50" w14:textId="77777777" w:rsidR="00AC637F" w:rsidRDefault="00AC637F">
      <w:r>
        <w:separator/>
      </w:r>
    </w:p>
    <w:p w14:paraId="30F15543" w14:textId="77777777" w:rsidR="00AC637F" w:rsidRDefault="00AC637F"/>
  </w:footnote>
  <w:footnote w:type="continuationSeparator" w:id="0">
    <w:p w14:paraId="5C70A7C5" w14:textId="77777777" w:rsidR="00AC637F" w:rsidRDefault="00AC637F">
      <w:r>
        <w:continuationSeparator/>
      </w:r>
    </w:p>
    <w:p w14:paraId="68E11651" w14:textId="77777777" w:rsidR="00AC637F" w:rsidRDefault="00AC637F"/>
  </w:footnote>
  <w:footnote w:type="continuationNotice" w:id="1">
    <w:p w14:paraId="1C884526" w14:textId="77777777" w:rsidR="00AC637F" w:rsidRDefault="00AC637F"/>
    <w:p w14:paraId="32D17FDF" w14:textId="77777777" w:rsidR="00AC637F" w:rsidRDefault="00AC6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9E1BD" w14:textId="7AE1B077" w:rsidR="000C259D" w:rsidRDefault="000C259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8CA05" w14:textId="6A7BB475" w:rsidR="000E4B21" w:rsidRDefault="000E4B21">
    <w:pPr>
      <w:pStyle w:val="Header"/>
    </w:pPr>
  </w:p>
  <w:p w14:paraId="4D8F3340" w14:textId="77777777" w:rsidR="00762A67" w:rsidRDefault="00762A67"/>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A16B" w14:textId="77777777" w:rsidR="00FA29EC" w:rsidRPr="00651F68" w:rsidRDefault="00FA29EC" w:rsidP="00FA29EC">
    <w:pPr>
      <w:rPr>
        <w:b/>
        <w:bCs/>
        <w:lang w:val="en-CA"/>
      </w:rPr>
    </w:pPr>
    <w:r>
      <w:rPr>
        <w:b/>
        <w:lang w:val="en-CA"/>
      </w:rPr>
      <w:t>BESTCO LTD. (formerly GoodCo Ltd.)</w:t>
    </w:r>
  </w:p>
  <w:p w14:paraId="617206D8" w14:textId="59F6392F" w:rsidR="000E4B21" w:rsidRDefault="000E4B21" w:rsidP="008E2448">
    <w:pPr>
      <w:jc w:val="left"/>
      <w:rPr>
        <w:b/>
      </w:rPr>
    </w:pPr>
    <w:r w:rsidRPr="00835247">
      <w:rPr>
        <w:b/>
      </w:rPr>
      <w:t xml:space="preserve">Notes to the </w:t>
    </w:r>
    <w:r w:rsidR="00157D05" w:rsidRPr="00835247">
      <w:rPr>
        <w:b/>
      </w:rPr>
      <w:t>Consolidated Financial</w:t>
    </w:r>
    <w:r w:rsidRPr="00835247">
      <w:rPr>
        <w:b/>
      </w:rPr>
      <w:t xml:space="preserve"> Statements</w:t>
    </w:r>
  </w:p>
  <w:p w14:paraId="55FCB423" w14:textId="2EF51A27" w:rsidR="00441C46" w:rsidRPr="00835247" w:rsidRDefault="004845A2" w:rsidP="008E2448">
    <w:pPr>
      <w:jc w:val="left"/>
      <w:rPr>
        <w:b/>
      </w:rPr>
    </w:pPr>
    <w:r>
      <w:rPr>
        <w:b/>
      </w:rPr>
      <w:t xml:space="preserve">For the years ended </w:t>
    </w:r>
    <w:r w:rsidR="006C506D">
      <w:rPr>
        <w:b/>
      </w:rPr>
      <w:t xml:space="preserve">December 31, </w:t>
    </w:r>
    <w:proofErr w:type="gramStart"/>
    <w:r w:rsidR="00B808FC">
      <w:rPr>
        <w:b/>
      </w:rPr>
      <w:t>2023</w:t>
    </w:r>
    <w:proofErr w:type="gramEnd"/>
    <w:r w:rsidR="006C506D">
      <w:rPr>
        <w:b/>
      </w:rPr>
      <w:t xml:space="preserve"> and </w:t>
    </w:r>
    <w:r w:rsidR="00B808FC">
      <w:rPr>
        <w:b/>
      </w:rPr>
      <w:t>2022</w:t>
    </w:r>
  </w:p>
  <w:p w14:paraId="5C4930AE" w14:textId="549CBD97" w:rsidR="000E4B21" w:rsidRDefault="000E4B21" w:rsidP="006B07BB">
    <w:pPr>
      <w:pBdr>
        <w:bottom w:val="single" w:sz="4" w:space="1" w:color="auto"/>
      </w:pBdr>
      <w:rPr>
        <w:bCs/>
        <w:lang w:val="en-CA"/>
      </w:rPr>
    </w:pPr>
    <w:r w:rsidRPr="008B507D">
      <w:rPr>
        <w:bCs/>
        <w:lang w:val="en-CA"/>
      </w:rPr>
      <w:t xml:space="preserve">(Expressed in </w:t>
    </w:r>
    <w:r w:rsidR="00835247">
      <w:rPr>
        <w:bCs/>
        <w:lang w:val="en-CA"/>
      </w:rPr>
      <w:t>thousands of US</w:t>
    </w:r>
    <w:r w:rsidR="00835247" w:rsidRPr="006E3714">
      <w:rPr>
        <w:bCs/>
        <w:lang w:val="en-CA"/>
      </w:rPr>
      <w:t xml:space="preserve"> dollars</w:t>
    </w:r>
    <w:r w:rsidR="000852AA">
      <w:rPr>
        <w:bCs/>
        <w:lang w:val="en-CA"/>
      </w:rPr>
      <w:t>, except where noted</w:t>
    </w:r>
    <w:r w:rsidR="00752480">
      <w:rPr>
        <w:bCs/>
        <w:lang w:val="en-CA"/>
      </w:rPr>
      <w:t>)</w:t>
    </w:r>
  </w:p>
  <w:p w14:paraId="71A16CC7" w14:textId="77777777" w:rsidR="006B7C3B" w:rsidRPr="008B507D" w:rsidRDefault="006B7C3B" w:rsidP="006B07BB">
    <w:pPr>
      <w:pBdr>
        <w:bottom w:val="single" w:sz="4" w:space="1" w:color="auto"/>
      </w:pBdr>
      <w:rPr>
        <w:bCs/>
        <w:lang w:val="en-CA"/>
      </w:rPr>
    </w:pPr>
  </w:p>
  <w:p w14:paraId="7EDD673D" w14:textId="77777777" w:rsidR="000E4B21" w:rsidRPr="00ED4C1E" w:rsidRDefault="000E4B21" w:rsidP="00ED4C1E">
    <w:pPr>
      <w:pStyle w:val="Header"/>
      <w:rPr>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D1B8" w14:textId="0C606E7F" w:rsidR="000E4B21" w:rsidRDefault="000E4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3FAEF" w14:textId="3F3BBFE3" w:rsidR="000C259D" w:rsidRPr="00680037" w:rsidRDefault="000C2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28626" w14:textId="3C1E2A36" w:rsidR="000C259D" w:rsidRDefault="000C25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17890" w14:textId="34FEC7FD" w:rsidR="008A6781" w:rsidRDefault="00ED1EE6">
    <w:pPr>
      <w:pStyle w:val="Header"/>
    </w:pPr>
    <w:r>
      <w:rPr>
        <w:noProof/>
      </w:rPr>
    </w:r>
    <w:r w:rsidR="00ED1EE6">
      <w:rPr>
        <w:noProof/>
      </w:rPr>
      <w:pict w14:anchorId="71645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 style="position:absolute;left:0;text-align:left;margin-left:0;margin-top:0;width:467.9pt;height:545.45pt;z-index:251653632;mso-wrap-edited:f;mso-width-percent:0;mso-height-percent:0;mso-position-horizontal-relative:text;mso-position-vertical-relative:text;mso-width-percent:0;mso-height-percent:0">
          <v:imagedata r:id="rId1" o:title="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79D5F" w14:textId="0A87D3D6" w:rsidR="008E7AFD" w:rsidRPr="00651F68" w:rsidRDefault="008E7AFD" w:rsidP="008E7AFD">
    <w:pPr>
      <w:rPr>
        <w:b/>
        <w:bCs/>
        <w:lang w:val="en-CA"/>
      </w:rPr>
    </w:pPr>
    <w:r>
      <w:rPr>
        <w:b/>
        <w:lang w:val="en-CA"/>
      </w:rPr>
      <w:t>BESTCO</w:t>
    </w:r>
    <w:r w:rsidR="00E01C1F">
      <w:rPr>
        <w:b/>
        <w:lang w:val="en-CA"/>
      </w:rPr>
      <w:t xml:space="preserve"> LTD.</w:t>
    </w:r>
    <w:r>
      <w:rPr>
        <w:b/>
        <w:lang w:val="en-CA"/>
      </w:rPr>
      <w:t xml:space="preserve"> (formerly GoodCo</w:t>
    </w:r>
    <w:r w:rsidR="00E01C1F">
      <w:rPr>
        <w:b/>
        <w:lang w:val="en-CA"/>
      </w:rPr>
      <w:t xml:space="preserve"> Ltd.</w:t>
    </w:r>
    <w:r>
      <w:rPr>
        <w:b/>
        <w:lang w:val="en-CA"/>
      </w:rPr>
      <w:t>)</w:t>
    </w:r>
  </w:p>
  <w:p w14:paraId="0877B66A" w14:textId="77777777" w:rsidR="00577F05" w:rsidRPr="002F3595" w:rsidRDefault="00577F05" w:rsidP="002F3595">
    <w:pPr>
      <w:pStyle w:val="Heading1"/>
    </w:pPr>
    <w:r w:rsidRPr="002F3595">
      <w:t>Consolidated Statements of Financial Position</w:t>
    </w:r>
  </w:p>
  <w:p w14:paraId="050B90D8" w14:textId="576DED63" w:rsidR="00577F05" w:rsidRDefault="00577F05" w:rsidP="005D4DB0">
    <w:pPr>
      <w:rPr>
        <w:bCs/>
        <w:lang w:val="en-CA"/>
      </w:rPr>
    </w:pPr>
    <w:r w:rsidRPr="00651F68">
      <w:rPr>
        <w:bCs/>
        <w:lang w:val="en-CA"/>
      </w:rPr>
      <w:t xml:space="preserve">(Expressed in </w:t>
    </w:r>
    <w:r w:rsidR="009D6C33">
      <w:rPr>
        <w:bCs/>
        <w:lang w:val="en-CA"/>
      </w:rPr>
      <w:t>thousands of US</w:t>
    </w:r>
    <w:r w:rsidR="009D6C33" w:rsidRPr="006E3714">
      <w:rPr>
        <w:bCs/>
        <w:lang w:val="en-CA"/>
      </w:rPr>
      <w:t xml:space="preserve"> dollars</w:t>
    </w:r>
    <w:r w:rsidRPr="00651F68">
      <w:rPr>
        <w:bCs/>
        <w:lang w:val="en-CA"/>
      </w:rPr>
      <w:t>)</w:t>
    </w:r>
  </w:p>
  <w:p w14:paraId="04F70559" w14:textId="77777777" w:rsidR="00FA2E51" w:rsidRPr="00651F68" w:rsidRDefault="00FA2E51" w:rsidP="005D4DB0">
    <w:pPr>
      <w:rPr>
        <w:bCs/>
        <w:lang w:val="en-C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8F86" w14:textId="723D4EA3" w:rsidR="008A6781" w:rsidRDefault="00ED1EE6">
    <w:pPr>
      <w:pStyle w:val="Header"/>
    </w:pPr>
    <w:r>
      <w:rPr>
        <w:noProof/>
      </w:rPr>
    </w:r>
    <w:r w:rsidR="00ED1EE6">
      <w:rPr>
        <w:noProof/>
      </w:rPr>
      <w:pict w14:anchorId="0003F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alt="" style="position:absolute;left:0;text-align:left;margin-left:0;margin-top:0;width:467.9pt;height:545.45pt;z-index:251651584;mso-wrap-edited:f;mso-width-percent:0;mso-height-percent:0;mso-position-horizontal-relative:text;mso-position-vertical-relative:text;mso-width-percent:0;mso-height-percent:0">
          <v:imagedata r:id="rId1" o:title="DRAF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09E6C" w14:textId="7603D71D" w:rsidR="000C259D" w:rsidRDefault="000C259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6BE12" w14:textId="77777777" w:rsidR="00E01C1F" w:rsidRPr="00651F68" w:rsidRDefault="00E01C1F" w:rsidP="00E01C1F">
    <w:pPr>
      <w:rPr>
        <w:b/>
        <w:bCs/>
        <w:lang w:val="en-CA"/>
      </w:rPr>
    </w:pPr>
    <w:r>
      <w:rPr>
        <w:b/>
        <w:lang w:val="en-CA"/>
      </w:rPr>
      <w:t>BESTCO LTD. (formerly GoodCo Ltd.)</w:t>
    </w:r>
  </w:p>
  <w:p w14:paraId="5FD7D8DB" w14:textId="47A7689E" w:rsidR="00E66903" w:rsidRPr="008E11E5" w:rsidRDefault="00E66903" w:rsidP="007C5547">
    <w:pPr>
      <w:pStyle w:val="Heading1"/>
    </w:pPr>
    <w:r w:rsidRPr="008E11E5">
      <w:t>Consolidated Statements of Changes in Shareholders’ Equity (Deficiency)</w:t>
    </w:r>
  </w:p>
  <w:p w14:paraId="072DB8E6" w14:textId="1406927A" w:rsidR="00E66903" w:rsidRDefault="00E66903" w:rsidP="005D4DB0">
    <w:pPr>
      <w:ind w:right="-18"/>
      <w:rPr>
        <w:bCs/>
        <w:lang w:val="en-CA"/>
      </w:rPr>
    </w:pPr>
    <w:r w:rsidRPr="006321CE">
      <w:rPr>
        <w:bCs/>
        <w:lang w:val="en-CA"/>
      </w:rPr>
      <w:t xml:space="preserve">(Expressed </w:t>
    </w:r>
    <w:r w:rsidRPr="00651F68">
      <w:rPr>
        <w:bCs/>
        <w:lang w:val="en-CA"/>
      </w:rPr>
      <w:t xml:space="preserve">in </w:t>
    </w:r>
    <w:r w:rsidR="008E11E5">
      <w:rPr>
        <w:bCs/>
        <w:lang w:val="en-CA"/>
      </w:rPr>
      <w:t>thousands of US</w:t>
    </w:r>
    <w:r w:rsidR="008E11E5" w:rsidRPr="006E3714">
      <w:rPr>
        <w:bCs/>
        <w:lang w:val="en-CA"/>
      </w:rPr>
      <w:t xml:space="preserve"> dollars</w:t>
    </w:r>
    <w:r>
      <w:rPr>
        <w:bCs/>
        <w:lang w:val="en-CA"/>
      </w:rPr>
      <w:t>, except number of shares</w:t>
    </w:r>
    <w:r w:rsidRPr="006321CE">
      <w:rPr>
        <w:bCs/>
        <w:lang w:val="en-CA"/>
      </w:rPr>
      <w:t>)</w:t>
    </w:r>
  </w:p>
  <w:p w14:paraId="2B977438" w14:textId="77777777" w:rsidR="00CA7232" w:rsidRPr="006321CE" w:rsidRDefault="00CA7232" w:rsidP="005D4DB0">
    <w:pPr>
      <w:ind w:right="-18"/>
      <w:rPr>
        <w:bCs/>
        <w:lang w:val="en-C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C9FC4" w14:textId="42D1645B" w:rsidR="000C259D" w:rsidRDefault="000C2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C"/>
    <w:multiLevelType w:val="multilevel"/>
    <w:tmpl w:val="00000000"/>
    <w:lvl w:ilvl="0">
      <w:start w:val="1"/>
      <w:numFmt w:val="lowerLetter"/>
      <w:pStyle w:val="Level1"/>
      <w:lvlText w:val="%1."/>
      <w:lvlJc w:val="left"/>
      <w:pPr>
        <w:tabs>
          <w:tab w:val="num" w:pos="3943"/>
        </w:tabs>
        <w:ind w:left="3943" w:hanging="360"/>
      </w:pPr>
      <w:rPr>
        <w:rFonts w:ascii="Times New (WE)" w:hAnsi="Times New (WE)" w:cs="Times New Roman"/>
        <w:b/>
        <w:sz w:val="24"/>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15:restartNumberingAfterBreak="0">
    <w:nsid w:val="02133280"/>
    <w:multiLevelType w:val="hybridMultilevel"/>
    <w:tmpl w:val="1D0845B6"/>
    <w:lvl w:ilvl="0" w:tplc="10090001">
      <w:start w:val="1"/>
      <w:numFmt w:val="bullet"/>
      <w:lvlText w:val=""/>
      <w:lvlJc w:val="left"/>
      <w:pPr>
        <w:ind w:left="366" w:hanging="360"/>
      </w:pPr>
      <w:rPr>
        <w:rFonts w:ascii="Symbol" w:hAnsi="Symbol" w:hint="default"/>
      </w:rPr>
    </w:lvl>
    <w:lvl w:ilvl="1" w:tplc="10090003" w:tentative="1">
      <w:start w:val="1"/>
      <w:numFmt w:val="bullet"/>
      <w:lvlText w:val="o"/>
      <w:lvlJc w:val="left"/>
      <w:pPr>
        <w:ind w:left="1086" w:hanging="360"/>
      </w:pPr>
      <w:rPr>
        <w:rFonts w:ascii="Courier New" w:hAnsi="Courier New" w:cs="Courier New" w:hint="default"/>
      </w:rPr>
    </w:lvl>
    <w:lvl w:ilvl="2" w:tplc="10090005" w:tentative="1">
      <w:start w:val="1"/>
      <w:numFmt w:val="bullet"/>
      <w:lvlText w:val=""/>
      <w:lvlJc w:val="left"/>
      <w:pPr>
        <w:ind w:left="1806" w:hanging="360"/>
      </w:pPr>
      <w:rPr>
        <w:rFonts w:ascii="Wingdings" w:hAnsi="Wingdings" w:hint="default"/>
      </w:rPr>
    </w:lvl>
    <w:lvl w:ilvl="3" w:tplc="10090001" w:tentative="1">
      <w:start w:val="1"/>
      <w:numFmt w:val="bullet"/>
      <w:lvlText w:val=""/>
      <w:lvlJc w:val="left"/>
      <w:pPr>
        <w:ind w:left="2526" w:hanging="360"/>
      </w:pPr>
      <w:rPr>
        <w:rFonts w:ascii="Symbol" w:hAnsi="Symbol" w:hint="default"/>
      </w:rPr>
    </w:lvl>
    <w:lvl w:ilvl="4" w:tplc="10090003" w:tentative="1">
      <w:start w:val="1"/>
      <w:numFmt w:val="bullet"/>
      <w:lvlText w:val="o"/>
      <w:lvlJc w:val="left"/>
      <w:pPr>
        <w:ind w:left="3246" w:hanging="360"/>
      </w:pPr>
      <w:rPr>
        <w:rFonts w:ascii="Courier New" w:hAnsi="Courier New" w:cs="Courier New" w:hint="default"/>
      </w:rPr>
    </w:lvl>
    <w:lvl w:ilvl="5" w:tplc="10090005" w:tentative="1">
      <w:start w:val="1"/>
      <w:numFmt w:val="bullet"/>
      <w:lvlText w:val=""/>
      <w:lvlJc w:val="left"/>
      <w:pPr>
        <w:ind w:left="3966" w:hanging="360"/>
      </w:pPr>
      <w:rPr>
        <w:rFonts w:ascii="Wingdings" w:hAnsi="Wingdings" w:hint="default"/>
      </w:rPr>
    </w:lvl>
    <w:lvl w:ilvl="6" w:tplc="10090001" w:tentative="1">
      <w:start w:val="1"/>
      <w:numFmt w:val="bullet"/>
      <w:lvlText w:val=""/>
      <w:lvlJc w:val="left"/>
      <w:pPr>
        <w:ind w:left="4686" w:hanging="360"/>
      </w:pPr>
      <w:rPr>
        <w:rFonts w:ascii="Symbol" w:hAnsi="Symbol" w:hint="default"/>
      </w:rPr>
    </w:lvl>
    <w:lvl w:ilvl="7" w:tplc="10090003" w:tentative="1">
      <w:start w:val="1"/>
      <w:numFmt w:val="bullet"/>
      <w:lvlText w:val="o"/>
      <w:lvlJc w:val="left"/>
      <w:pPr>
        <w:ind w:left="5406" w:hanging="360"/>
      </w:pPr>
      <w:rPr>
        <w:rFonts w:ascii="Courier New" w:hAnsi="Courier New" w:cs="Courier New" w:hint="default"/>
      </w:rPr>
    </w:lvl>
    <w:lvl w:ilvl="8" w:tplc="10090005" w:tentative="1">
      <w:start w:val="1"/>
      <w:numFmt w:val="bullet"/>
      <w:lvlText w:val=""/>
      <w:lvlJc w:val="left"/>
      <w:pPr>
        <w:ind w:left="6126" w:hanging="360"/>
      </w:pPr>
      <w:rPr>
        <w:rFonts w:ascii="Wingdings" w:hAnsi="Wingdings" w:hint="default"/>
      </w:rPr>
    </w:lvl>
  </w:abstractNum>
  <w:abstractNum w:abstractNumId="2" w15:restartNumberingAfterBreak="0">
    <w:nsid w:val="1CD5557A"/>
    <w:multiLevelType w:val="hybridMultilevel"/>
    <w:tmpl w:val="D6D8C3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84673B"/>
    <w:multiLevelType w:val="hybridMultilevel"/>
    <w:tmpl w:val="2C60C98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17361AB"/>
    <w:multiLevelType w:val="hybridMultilevel"/>
    <w:tmpl w:val="0908D8D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93F13D6"/>
    <w:multiLevelType w:val="hybridMultilevel"/>
    <w:tmpl w:val="A620B500"/>
    <w:lvl w:ilvl="0" w:tplc="FFFFFFFF">
      <w:start w:val="1"/>
      <w:numFmt w:val="decimal"/>
      <w:lvlText w:val="(%1)"/>
      <w:lvlJc w:val="left"/>
      <w:pPr>
        <w:ind w:left="-3061" w:hanging="360"/>
      </w:pPr>
      <w:rPr>
        <w:rFonts w:hint="default"/>
        <w:vertAlign w:val="baseline"/>
      </w:rPr>
    </w:lvl>
    <w:lvl w:ilvl="1" w:tplc="FFFFFFFF" w:tentative="1">
      <w:start w:val="1"/>
      <w:numFmt w:val="lowerLetter"/>
      <w:lvlText w:val="%2."/>
      <w:lvlJc w:val="left"/>
      <w:pPr>
        <w:ind w:left="-2341" w:hanging="360"/>
      </w:pPr>
    </w:lvl>
    <w:lvl w:ilvl="2" w:tplc="FFFFFFFF" w:tentative="1">
      <w:start w:val="1"/>
      <w:numFmt w:val="lowerRoman"/>
      <w:lvlText w:val="%3."/>
      <w:lvlJc w:val="right"/>
      <w:pPr>
        <w:ind w:left="-1621" w:hanging="180"/>
      </w:pPr>
    </w:lvl>
    <w:lvl w:ilvl="3" w:tplc="FFFFFFFF" w:tentative="1">
      <w:start w:val="1"/>
      <w:numFmt w:val="decimal"/>
      <w:lvlText w:val="%4."/>
      <w:lvlJc w:val="left"/>
      <w:pPr>
        <w:ind w:left="-901" w:hanging="360"/>
      </w:pPr>
    </w:lvl>
    <w:lvl w:ilvl="4" w:tplc="FFFFFFFF" w:tentative="1">
      <w:start w:val="1"/>
      <w:numFmt w:val="lowerLetter"/>
      <w:lvlText w:val="%5."/>
      <w:lvlJc w:val="left"/>
      <w:pPr>
        <w:ind w:left="-181" w:hanging="360"/>
      </w:pPr>
    </w:lvl>
    <w:lvl w:ilvl="5" w:tplc="FFFFFFFF" w:tentative="1">
      <w:start w:val="1"/>
      <w:numFmt w:val="lowerRoman"/>
      <w:lvlText w:val="%6."/>
      <w:lvlJc w:val="right"/>
      <w:pPr>
        <w:ind w:left="539" w:hanging="180"/>
      </w:pPr>
    </w:lvl>
    <w:lvl w:ilvl="6" w:tplc="FFFFFFFF" w:tentative="1">
      <w:start w:val="1"/>
      <w:numFmt w:val="decimal"/>
      <w:lvlText w:val="%7."/>
      <w:lvlJc w:val="left"/>
      <w:pPr>
        <w:ind w:left="1259" w:hanging="360"/>
      </w:pPr>
    </w:lvl>
    <w:lvl w:ilvl="7" w:tplc="FFFFFFFF" w:tentative="1">
      <w:start w:val="1"/>
      <w:numFmt w:val="lowerLetter"/>
      <w:lvlText w:val="%8."/>
      <w:lvlJc w:val="left"/>
      <w:pPr>
        <w:ind w:left="1979" w:hanging="360"/>
      </w:pPr>
    </w:lvl>
    <w:lvl w:ilvl="8" w:tplc="FFFFFFFF" w:tentative="1">
      <w:start w:val="1"/>
      <w:numFmt w:val="lowerRoman"/>
      <w:lvlText w:val="%9."/>
      <w:lvlJc w:val="right"/>
      <w:pPr>
        <w:ind w:left="2699" w:hanging="180"/>
      </w:pPr>
    </w:lvl>
  </w:abstractNum>
  <w:abstractNum w:abstractNumId="6" w15:restartNumberingAfterBreak="0">
    <w:nsid w:val="29A14DD1"/>
    <w:multiLevelType w:val="hybridMultilevel"/>
    <w:tmpl w:val="E1FC153C"/>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185CB4"/>
    <w:multiLevelType w:val="hybridMultilevel"/>
    <w:tmpl w:val="769A5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77747E"/>
    <w:multiLevelType w:val="hybridMultilevel"/>
    <w:tmpl w:val="F2985590"/>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9" w15:restartNumberingAfterBreak="0">
    <w:nsid w:val="4D9A579C"/>
    <w:multiLevelType w:val="multilevel"/>
    <w:tmpl w:val="0EB0EF8C"/>
    <w:lvl w:ilvl="0">
      <w:start w:val="19"/>
      <w:numFmt w:val="decimal"/>
      <w:pStyle w:val="CP1"/>
      <w:lvlText w:val="%1."/>
      <w:lvlJc w:val="left"/>
      <w:pPr>
        <w:ind w:left="810" w:hanging="720"/>
      </w:pPr>
      <w:rPr>
        <w:rFonts w:ascii="Arial" w:hAnsi="Arial" w:cs="Arial" w:hint="default"/>
        <w:b/>
        <w:sz w:val="18"/>
        <w:szCs w:val="18"/>
      </w:rPr>
    </w:lvl>
    <w:lvl w:ilvl="1">
      <w:start w:val="1"/>
      <w:numFmt w:val="lowerLetter"/>
      <w:pStyle w:val="CP2"/>
      <w:lvlText w:val="(%2)"/>
      <w:lvlJc w:val="left"/>
      <w:pPr>
        <w:tabs>
          <w:tab w:val="num" w:pos="1440"/>
        </w:tabs>
        <w:ind w:left="1440" w:hanging="720"/>
      </w:pPr>
      <w:rPr>
        <w:rFonts w:hint="default"/>
      </w:rPr>
    </w:lvl>
    <w:lvl w:ilvl="2">
      <w:start w:val="5"/>
      <w:numFmt w:val="lowerLetter"/>
      <w:pStyle w:val="CP3"/>
      <w:lvlText w:val="%3)"/>
      <w:lvlJc w:val="left"/>
      <w:pPr>
        <w:tabs>
          <w:tab w:val="num" w:pos="900"/>
        </w:tabs>
        <w:ind w:left="900" w:hanging="720"/>
      </w:pPr>
      <w:rPr>
        <w:rFonts w:ascii="Arial" w:hAnsi="Arial" w:cs="Arial" w:hint="default"/>
        <w:sz w:val="18"/>
        <w:szCs w:val="18"/>
      </w:rPr>
    </w:lvl>
    <w:lvl w:ilvl="3">
      <w:start w:val="1"/>
      <w:numFmt w:val="upperLetter"/>
      <w:pStyle w:val="CP4"/>
      <w:lvlText w:val="%4."/>
      <w:lvlJc w:val="left"/>
      <w:pPr>
        <w:tabs>
          <w:tab w:val="num" w:pos="2880"/>
        </w:tabs>
        <w:ind w:left="2880" w:hanging="720"/>
      </w:pPr>
      <w:rPr>
        <w:rFonts w:hint="default"/>
      </w:rPr>
    </w:lvl>
    <w:lvl w:ilvl="4">
      <w:start w:val="3"/>
      <w:numFmt w:val="lowerLetter"/>
      <w:pStyle w:val="CP5"/>
      <w:lvlText w:val="%5)"/>
      <w:lvlJc w:val="left"/>
      <w:pPr>
        <w:tabs>
          <w:tab w:val="num" w:pos="3600"/>
        </w:tabs>
        <w:ind w:left="3600" w:hanging="720"/>
      </w:pPr>
      <w:rPr>
        <w:rFonts w:hint="default"/>
      </w:rPr>
    </w:lvl>
    <w:lvl w:ilvl="5">
      <w:start w:val="1"/>
      <w:numFmt w:val="lowerRoman"/>
      <w:pStyle w:val="CP6"/>
      <w:lvlText w:val="%6)"/>
      <w:lvlJc w:val="left"/>
      <w:pPr>
        <w:tabs>
          <w:tab w:val="num" w:pos="4320"/>
        </w:tabs>
        <w:ind w:left="4320" w:hanging="720"/>
      </w:pPr>
      <w:rPr>
        <w:rFonts w:hint="default"/>
      </w:rPr>
    </w:lvl>
    <w:lvl w:ilvl="6">
      <w:start w:val="1"/>
      <w:numFmt w:val="upperLetter"/>
      <w:pStyle w:val="CP7"/>
      <w:lvlText w:val="%7)"/>
      <w:lvlJc w:val="left"/>
      <w:pPr>
        <w:tabs>
          <w:tab w:val="num" w:pos="4320"/>
        </w:tabs>
        <w:ind w:left="4320" w:hanging="720"/>
      </w:pPr>
      <w:rPr>
        <w:rFonts w:hint="default"/>
      </w:rPr>
    </w:lvl>
    <w:lvl w:ilvl="7">
      <w:start w:val="1"/>
      <w:numFmt w:val="lowerLetter"/>
      <w:pStyle w:val="CP8"/>
      <w:lvlText w:val="%8."/>
      <w:lvlJc w:val="left"/>
      <w:pPr>
        <w:tabs>
          <w:tab w:val="num" w:pos="4320"/>
        </w:tabs>
        <w:ind w:left="4320" w:hanging="720"/>
      </w:pPr>
      <w:rPr>
        <w:rFonts w:hint="default"/>
      </w:rPr>
    </w:lvl>
    <w:lvl w:ilvl="8">
      <w:start w:val="1"/>
      <w:numFmt w:val="lowerRoman"/>
      <w:pStyle w:val="CP9"/>
      <w:lvlText w:val="%9."/>
      <w:lvlJc w:val="left"/>
      <w:pPr>
        <w:tabs>
          <w:tab w:val="num" w:pos="4320"/>
        </w:tabs>
        <w:ind w:left="4320" w:hanging="720"/>
      </w:pPr>
      <w:rPr>
        <w:rFonts w:hint="default"/>
      </w:rPr>
    </w:lvl>
  </w:abstractNum>
  <w:abstractNum w:abstractNumId="10" w15:restartNumberingAfterBreak="0">
    <w:nsid w:val="556A1862"/>
    <w:multiLevelType w:val="hybridMultilevel"/>
    <w:tmpl w:val="0ED44526"/>
    <w:lvl w:ilvl="0" w:tplc="1A8234D4">
      <w:start w:val="1"/>
      <w:numFmt w:val="lowerLetter"/>
      <w:pStyle w:val="Heading3"/>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8600A33"/>
    <w:multiLevelType w:val="hybridMultilevel"/>
    <w:tmpl w:val="0908D8DA"/>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C6F2D1D"/>
    <w:multiLevelType w:val="hybridMultilevel"/>
    <w:tmpl w:val="A620B500"/>
    <w:lvl w:ilvl="0" w:tplc="D1460B8C">
      <w:start w:val="1"/>
      <w:numFmt w:val="decimal"/>
      <w:lvlText w:val="(%1)"/>
      <w:lvlJc w:val="left"/>
      <w:pPr>
        <w:ind w:left="-3061" w:hanging="360"/>
      </w:pPr>
      <w:rPr>
        <w:rFonts w:hint="default"/>
        <w:vertAlign w:val="baseline"/>
      </w:rPr>
    </w:lvl>
    <w:lvl w:ilvl="1" w:tplc="10090019" w:tentative="1">
      <w:start w:val="1"/>
      <w:numFmt w:val="lowerLetter"/>
      <w:lvlText w:val="%2."/>
      <w:lvlJc w:val="left"/>
      <w:pPr>
        <w:ind w:left="-2341" w:hanging="360"/>
      </w:pPr>
    </w:lvl>
    <w:lvl w:ilvl="2" w:tplc="1009001B" w:tentative="1">
      <w:start w:val="1"/>
      <w:numFmt w:val="lowerRoman"/>
      <w:lvlText w:val="%3."/>
      <w:lvlJc w:val="right"/>
      <w:pPr>
        <w:ind w:left="-1621" w:hanging="180"/>
      </w:pPr>
    </w:lvl>
    <w:lvl w:ilvl="3" w:tplc="1009000F" w:tentative="1">
      <w:start w:val="1"/>
      <w:numFmt w:val="decimal"/>
      <w:lvlText w:val="%4."/>
      <w:lvlJc w:val="left"/>
      <w:pPr>
        <w:ind w:left="-901" w:hanging="360"/>
      </w:pPr>
    </w:lvl>
    <w:lvl w:ilvl="4" w:tplc="10090019" w:tentative="1">
      <w:start w:val="1"/>
      <w:numFmt w:val="lowerLetter"/>
      <w:lvlText w:val="%5."/>
      <w:lvlJc w:val="left"/>
      <w:pPr>
        <w:ind w:left="-181" w:hanging="360"/>
      </w:pPr>
    </w:lvl>
    <w:lvl w:ilvl="5" w:tplc="1009001B" w:tentative="1">
      <w:start w:val="1"/>
      <w:numFmt w:val="lowerRoman"/>
      <w:lvlText w:val="%6."/>
      <w:lvlJc w:val="right"/>
      <w:pPr>
        <w:ind w:left="539" w:hanging="180"/>
      </w:pPr>
    </w:lvl>
    <w:lvl w:ilvl="6" w:tplc="1009000F" w:tentative="1">
      <w:start w:val="1"/>
      <w:numFmt w:val="decimal"/>
      <w:lvlText w:val="%7."/>
      <w:lvlJc w:val="left"/>
      <w:pPr>
        <w:ind w:left="1259" w:hanging="360"/>
      </w:pPr>
    </w:lvl>
    <w:lvl w:ilvl="7" w:tplc="10090019" w:tentative="1">
      <w:start w:val="1"/>
      <w:numFmt w:val="lowerLetter"/>
      <w:lvlText w:val="%8."/>
      <w:lvlJc w:val="left"/>
      <w:pPr>
        <w:ind w:left="1979" w:hanging="360"/>
      </w:pPr>
    </w:lvl>
    <w:lvl w:ilvl="8" w:tplc="1009001B" w:tentative="1">
      <w:start w:val="1"/>
      <w:numFmt w:val="lowerRoman"/>
      <w:lvlText w:val="%9."/>
      <w:lvlJc w:val="right"/>
      <w:pPr>
        <w:ind w:left="2699" w:hanging="180"/>
      </w:pPr>
    </w:lvl>
  </w:abstractNum>
  <w:num w:numId="1" w16cid:durableId="275334619">
    <w:abstractNumId w:val="0"/>
    <w:lvlOverride w:ilvl="0">
      <w:startOverride w:val="7"/>
      <w:lvl w:ilvl="0">
        <w:start w:val="7"/>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16cid:durableId="1821192668">
    <w:abstractNumId w:val="3"/>
  </w:num>
  <w:num w:numId="3" w16cid:durableId="1021005175">
    <w:abstractNumId w:val="1"/>
  </w:num>
  <w:num w:numId="4" w16cid:durableId="276837364">
    <w:abstractNumId w:val="9"/>
  </w:num>
  <w:num w:numId="5" w16cid:durableId="827670973">
    <w:abstractNumId w:val="8"/>
  </w:num>
  <w:num w:numId="6" w16cid:durableId="251084972">
    <w:abstractNumId w:val="11"/>
    <w:lvlOverride w:ilvl="0">
      <w:startOverride w:val="1"/>
    </w:lvlOverride>
  </w:num>
  <w:num w:numId="7" w16cid:durableId="710568391">
    <w:abstractNumId w:val="10"/>
  </w:num>
  <w:num w:numId="8" w16cid:durableId="474182940">
    <w:abstractNumId w:val="10"/>
    <w:lvlOverride w:ilvl="0">
      <w:startOverride w:val="1"/>
    </w:lvlOverride>
  </w:num>
  <w:num w:numId="9" w16cid:durableId="1908493916">
    <w:abstractNumId w:val="10"/>
    <w:lvlOverride w:ilvl="0">
      <w:startOverride w:val="1"/>
    </w:lvlOverride>
  </w:num>
  <w:num w:numId="10" w16cid:durableId="31270024">
    <w:abstractNumId w:val="10"/>
    <w:lvlOverride w:ilvl="0">
      <w:startOverride w:val="1"/>
    </w:lvlOverride>
  </w:num>
  <w:num w:numId="11" w16cid:durableId="1308242548">
    <w:abstractNumId w:val="10"/>
    <w:lvlOverride w:ilvl="0">
      <w:startOverride w:val="1"/>
    </w:lvlOverride>
  </w:num>
  <w:num w:numId="12" w16cid:durableId="1568418380">
    <w:abstractNumId w:val="10"/>
    <w:lvlOverride w:ilvl="0">
      <w:startOverride w:val="1"/>
    </w:lvlOverride>
  </w:num>
  <w:num w:numId="13" w16cid:durableId="1000351181">
    <w:abstractNumId w:val="4"/>
  </w:num>
  <w:num w:numId="14" w16cid:durableId="1479609023">
    <w:abstractNumId w:val="10"/>
    <w:lvlOverride w:ilvl="0">
      <w:startOverride w:val="1"/>
    </w:lvlOverride>
  </w:num>
  <w:num w:numId="15" w16cid:durableId="2021658562">
    <w:abstractNumId w:val="10"/>
    <w:lvlOverride w:ilvl="0">
      <w:startOverride w:val="1"/>
    </w:lvlOverride>
  </w:num>
  <w:num w:numId="16" w16cid:durableId="1567648427">
    <w:abstractNumId w:val="10"/>
    <w:lvlOverride w:ilvl="0">
      <w:startOverride w:val="1"/>
    </w:lvlOverride>
  </w:num>
  <w:num w:numId="17" w16cid:durableId="226720238">
    <w:abstractNumId w:val="12"/>
  </w:num>
  <w:num w:numId="18" w16cid:durableId="875511403">
    <w:abstractNumId w:val="5"/>
  </w:num>
  <w:num w:numId="19" w16cid:durableId="1277908084">
    <w:abstractNumId w:val="2"/>
  </w:num>
  <w:num w:numId="20" w16cid:durableId="2138261062">
    <w:abstractNumId w:val="7"/>
  </w:num>
  <w:num w:numId="21" w16cid:durableId="212823866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NzQ1MzcwMzQzNDZT0lEKTi0uzszPAykwrAUAmSLOZCwAAAA="/>
    <w:docVar w:name="cw_udf5bd907fd-ee97-49ee-bd9c-1bd78223d957" w:val="1315 Moody Avenue"/>
    <w:docVar w:name="cw_udfe7a259f6-1883-4142-b6f1-285295d61ee7" w:val="North Vancouver"/>
  </w:docVars>
  <w:rsids>
    <w:rsidRoot w:val="00EE43DE"/>
    <w:rsid w:val="00000E35"/>
    <w:rsid w:val="00001486"/>
    <w:rsid w:val="000017AE"/>
    <w:rsid w:val="00002462"/>
    <w:rsid w:val="00002568"/>
    <w:rsid w:val="00002842"/>
    <w:rsid w:val="000031AD"/>
    <w:rsid w:val="0000320E"/>
    <w:rsid w:val="00003269"/>
    <w:rsid w:val="00003628"/>
    <w:rsid w:val="000036BB"/>
    <w:rsid w:val="000039FD"/>
    <w:rsid w:val="00003D4D"/>
    <w:rsid w:val="00004464"/>
    <w:rsid w:val="00004752"/>
    <w:rsid w:val="00004A2D"/>
    <w:rsid w:val="00004F10"/>
    <w:rsid w:val="00005A09"/>
    <w:rsid w:val="00006092"/>
    <w:rsid w:val="000064B7"/>
    <w:rsid w:val="000064FE"/>
    <w:rsid w:val="000068DF"/>
    <w:rsid w:val="0000695D"/>
    <w:rsid w:val="00006FCC"/>
    <w:rsid w:val="00007617"/>
    <w:rsid w:val="00007EE8"/>
    <w:rsid w:val="000104E3"/>
    <w:rsid w:val="0001137D"/>
    <w:rsid w:val="00011594"/>
    <w:rsid w:val="00011736"/>
    <w:rsid w:val="0001278E"/>
    <w:rsid w:val="000127E2"/>
    <w:rsid w:val="0001287B"/>
    <w:rsid w:val="00012888"/>
    <w:rsid w:val="00012897"/>
    <w:rsid w:val="0001295D"/>
    <w:rsid w:val="000129E6"/>
    <w:rsid w:val="00013137"/>
    <w:rsid w:val="000135DC"/>
    <w:rsid w:val="0001383E"/>
    <w:rsid w:val="00013903"/>
    <w:rsid w:val="000148FA"/>
    <w:rsid w:val="00014962"/>
    <w:rsid w:val="00015116"/>
    <w:rsid w:val="000153E8"/>
    <w:rsid w:val="00015573"/>
    <w:rsid w:val="0001571C"/>
    <w:rsid w:val="00015A65"/>
    <w:rsid w:val="00015B4E"/>
    <w:rsid w:val="000161F9"/>
    <w:rsid w:val="00016708"/>
    <w:rsid w:val="00016970"/>
    <w:rsid w:val="00016A29"/>
    <w:rsid w:val="00016C30"/>
    <w:rsid w:val="00016E61"/>
    <w:rsid w:val="00016E96"/>
    <w:rsid w:val="00016F1B"/>
    <w:rsid w:val="00017548"/>
    <w:rsid w:val="00020B47"/>
    <w:rsid w:val="00020B54"/>
    <w:rsid w:val="00020D82"/>
    <w:rsid w:val="000227F1"/>
    <w:rsid w:val="000228BC"/>
    <w:rsid w:val="00022E85"/>
    <w:rsid w:val="00022F4B"/>
    <w:rsid w:val="00023789"/>
    <w:rsid w:val="00023A18"/>
    <w:rsid w:val="00023CDD"/>
    <w:rsid w:val="00023E10"/>
    <w:rsid w:val="00024234"/>
    <w:rsid w:val="000243DB"/>
    <w:rsid w:val="00024887"/>
    <w:rsid w:val="00024991"/>
    <w:rsid w:val="00024D5D"/>
    <w:rsid w:val="00025D58"/>
    <w:rsid w:val="00025FAF"/>
    <w:rsid w:val="000261A6"/>
    <w:rsid w:val="0002689D"/>
    <w:rsid w:val="000273C1"/>
    <w:rsid w:val="00027871"/>
    <w:rsid w:val="00027A4B"/>
    <w:rsid w:val="00027B46"/>
    <w:rsid w:val="00027C9A"/>
    <w:rsid w:val="00027CC5"/>
    <w:rsid w:val="000302F3"/>
    <w:rsid w:val="000305A0"/>
    <w:rsid w:val="000308A0"/>
    <w:rsid w:val="00030E18"/>
    <w:rsid w:val="00031CD3"/>
    <w:rsid w:val="00031D83"/>
    <w:rsid w:val="00031FB5"/>
    <w:rsid w:val="0003258D"/>
    <w:rsid w:val="000326EA"/>
    <w:rsid w:val="0003300C"/>
    <w:rsid w:val="00033103"/>
    <w:rsid w:val="00033AED"/>
    <w:rsid w:val="00033DB7"/>
    <w:rsid w:val="00034BB3"/>
    <w:rsid w:val="00034C86"/>
    <w:rsid w:val="00034E16"/>
    <w:rsid w:val="00034E5A"/>
    <w:rsid w:val="000352F4"/>
    <w:rsid w:val="00035553"/>
    <w:rsid w:val="00035909"/>
    <w:rsid w:val="00035A93"/>
    <w:rsid w:val="00035AE4"/>
    <w:rsid w:val="00035FEE"/>
    <w:rsid w:val="000360B3"/>
    <w:rsid w:val="00036265"/>
    <w:rsid w:val="000363E8"/>
    <w:rsid w:val="000365B4"/>
    <w:rsid w:val="0003749F"/>
    <w:rsid w:val="00037D5D"/>
    <w:rsid w:val="00037F27"/>
    <w:rsid w:val="0004013F"/>
    <w:rsid w:val="000401B6"/>
    <w:rsid w:val="000402A4"/>
    <w:rsid w:val="000403BE"/>
    <w:rsid w:val="00040456"/>
    <w:rsid w:val="00040986"/>
    <w:rsid w:val="00040FBD"/>
    <w:rsid w:val="000411EB"/>
    <w:rsid w:val="0004145F"/>
    <w:rsid w:val="000414A8"/>
    <w:rsid w:val="00041703"/>
    <w:rsid w:val="00041F6D"/>
    <w:rsid w:val="000420EF"/>
    <w:rsid w:val="000421EA"/>
    <w:rsid w:val="00042BCF"/>
    <w:rsid w:val="00042DF1"/>
    <w:rsid w:val="0004321F"/>
    <w:rsid w:val="000439C6"/>
    <w:rsid w:val="000439F1"/>
    <w:rsid w:val="00043AEE"/>
    <w:rsid w:val="000447A5"/>
    <w:rsid w:val="00044B67"/>
    <w:rsid w:val="00044E97"/>
    <w:rsid w:val="0004556B"/>
    <w:rsid w:val="00045A1C"/>
    <w:rsid w:val="00045A7E"/>
    <w:rsid w:val="00045F6C"/>
    <w:rsid w:val="00046365"/>
    <w:rsid w:val="0004693C"/>
    <w:rsid w:val="00046BF1"/>
    <w:rsid w:val="00046F4F"/>
    <w:rsid w:val="00047E13"/>
    <w:rsid w:val="00047E4A"/>
    <w:rsid w:val="00050A9C"/>
    <w:rsid w:val="00050CCC"/>
    <w:rsid w:val="0005149D"/>
    <w:rsid w:val="00051773"/>
    <w:rsid w:val="00051A07"/>
    <w:rsid w:val="00051A35"/>
    <w:rsid w:val="00051BF9"/>
    <w:rsid w:val="00051C81"/>
    <w:rsid w:val="00051F4C"/>
    <w:rsid w:val="0005268A"/>
    <w:rsid w:val="000527E8"/>
    <w:rsid w:val="00052AD0"/>
    <w:rsid w:val="00052D6D"/>
    <w:rsid w:val="00053187"/>
    <w:rsid w:val="0005323C"/>
    <w:rsid w:val="00053BE4"/>
    <w:rsid w:val="00053DDE"/>
    <w:rsid w:val="00054559"/>
    <w:rsid w:val="000545F1"/>
    <w:rsid w:val="00054A63"/>
    <w:rsid w:val="00055359"/>
    <w:rsid w:val="00055771"/>
    <w:rsid w:val="000557A1"/>
    <w:rsid w:val="000557C7"/>
    <w:rsid w:val="00055CBD"/>
    <w:rsid w:val="00056085"/>
    <w:rsid w:val="00056566"/>
    <w:rsid w:val="00056B14"/>
    <w:rsid w:val="00056CCA"/>
    <w:rsid w:val="00057CB5"/>
    <w:rsid w:val="00057E55"/>
    <w:rsid w:val="00057F45"/>
    <w:rsid w:val="00057F62"/>
    <w:rsid w:val="000603B2"/>
    <w:rsid w:val="000604C9"/>
    <w:rsid w:val="00060E20"/>
    <w:rsid w:val="000619BC"/>
    <w:rsid w:val="0006239A"/>
    <w:rsid w:val="000627E8"/>
    <w:rsid w:val="00062958"/>
    <w:rsid w:val="00062972"/>
    <w:rsid w:val="000629E4"/>
    <w:rsid w:val="00062C28"/>
    <w:rsid w:val="00062CCF"/>
    <w:rsid w:val="00062DF3"/>
    <w:rsid w:val="00062E13"/>
    <w:rsid w:val="0006341D"/>
    <w:rsid w:val="00063484"/>
    <w:rsid w:val="000637AC"/>
    <w:rsid w:val="00063A3F"/>
    <w:rsid w:val="00064072"/>
    <w:rsid w:val="00064087"/>
    <w:rsid w:val="00064108"/>
    <w:rsid w:val="000645D0"/>
    <w:rsid w:val="0006466E"/>
    <w:rsid w:val="00065410"/>
    <w:rsid w:val="000659A5"/>
    <w:rsid w:val="000659EB"/>
    <w:rsid w:val="00065B66"/>
    <w:rsid w:val="00065BDD"/>
    <w:rsid w:val="00065E28"/>
    <w:rsid w:val="0006620C"/>
    <w:rsid w:val="000662D7"/>
    <w:rsid w:val="00066751"/>
    <w:rsid w:val="00066CBC"/>
    <w:rsid w:val="00066E34"/>
    <w:rsid w:val="00066FDF"/>
    <w:rsid w:val="000674F6"/>
    <w:rsid w:val="00067CD1"/>
    <w:rsid w:val="00067EE8"/>
    <w:rsid w:val="0007004D"/>
    <w:rsid w:val="000701CC"/>
    <w:rsid w:val="000702F7"/>
    <w:rsid w:val="0007067A"/>
    <w:rsid w:val="00070700"/>
    <w:rsid w:val="00070C79"/>
    <w:rsid w:val="00070D03"/>
    <w:rsid w:val="000712DE"/>
    <w:rsid w:val="000719FF"/>
    <w:rsid w:val="000720B0"/>
    <w:rsid w:val="00072877"/>
    <w:rsid w:val="00072B2D"/>
    <w:rsid w:val="00072B2E"/>
    <w:rsid w:val="00072CC9"/>
    <w:rsid w:val="00073363"/>
    <w:rsid w:val="000734BA"/>
    <w:rsid w:val="000739FD"/>
    <w:rsid w:val="00073E0C"/>
    <w:rsid w:val="000740B1"/>
    <w:rsid w:val="00074930"/>
    <w:rsid w:val="000749EC"/>
    <w:rsid w:val="00074C3E"/>
    <w:rsid w:val="00075962"/>
    <w:rsid w:val="00075C2D"/>
    <w:rsid w:val="00075E7A"/>
    <w:rsid w:val="00075ED7"/>
    <w:rsid w:val="00076016"/>
    <w:rsid w:val="000760B2"/>
    <w:rsid w:val="0007625D"/>
    <w:rsid w:val="000762B2"/>
    <w:rsid w:val="0007688D"/>
    <w:rsid w:val="0007698B"/>
    <w:rsid w:val="00076D83"/>
    <w:rsid w:val="00076E0F"/>
    <w:rsid w:val="00076E6A"/>
    <w:rsid w:val="00077038"/>
    <w:rsid w:val="00077191"/>
    <w:rsid w:val="000773D2"/>
    <w:rsid w:val="00077655"/>
    <w:rsid w:val="00077AC4"/>
    <w:rsid w:val="00077B24"/>
    <w:rsid w:val="00077DC6"/>
    <w:rsid w:val="000806E7"/>
    <w:rsid w:val="00080820"/>
    <w:rsid w:val="00080A53"/>
    <w:rsid w:val="00080B69"/>
    <w:rsid w:val="000810BC"/>
    <w:rsid w:val="00081564"/>
    <w:rsid w:val="00081688"/>
    <w:rsid w:val="0008178F"/>
    <w:rsid w:val="00081B94"/>
    <w:rsid w:val="00081BD9"/>
    <w:rsid w:val="00081CC3"/>
    <w:rsid w:val="0008237F"/>
    <w:rsid w:val="000825E6"/>
    <w:rsid w:val="00082973"/>
    <w:rsid w:val="00082ABC"/>
    <w:rsid w:val="00082E40"/>
    <w:rsid w:val="00083089"/>
    <w:rsid w:val="00083361"/>
    <w:rsid w:val="00083821"/>
    <w:rsid w:val="0008414E"/>
    <w:rsid w:val="00084173"/>
    <w:rsid w:val="00084795"/>
    <w:rsid w:val="00084B69"/>
    <w:rsid w:val="00084CFF"/>
    <w:rsid w:val="00085163"/>
    <w:rsid w:val="000851FF"/>
    <w:rsid w:val="000852AA"/>
    <w:rsid w:val="000854B0"/>
    <w:rsid w:val="00085929"/>
    <w:rsid w:val="00085A6B"/>
    <w:rsid w:val="00085ED8"/>
    <w:rsid w:val="00086052"/>
    <w:rsid w:val="00086129"/>
    <w:rsid w:val="0008671B"/>
    <w:rsid w:val="000868A0"/>
    <w:rsid w:val="00086BBD"/>
    <w:rsid w:val="00086CE7"/>
    <w:rsid w:val="00086E93"/>
    <w:rsid w:val="00087045"/>
    <w:rsid w:val="00087828"/>
    <w:rsid w:val="00087915"/>
    <w:rsid w:val="0009095E"/>
    <w:rsid w:val="00090972"/>
    <w:rsid w:val="00090A15"/>
    <w:rsid w:val="00090CED"/>
    <w:rsid w:val="00090D48"/>
    <w:rsid w:val="0009184A"/>
    <w:rsid w:val="00091914"/>
    <w:rsid w:val="00091BE7"/>
    <w:rsid w:val="00091C7F"/>
    <w:rsid w:val="000928C2"/>
    <w:rsid w:val="00092CC5"/>
    <w:rsid w:val="00092E3C"/>
    <w:rsid w:val="000933CF"/>
    <w:rsid w:val="0009364D"/>
    <w:rsid w:val="00093766"/>
    <w:rsid w:val="00093DF8"/>
    <w:rsid w:val="00094344"/>
    <w:rsid w:val="000943A1"/>
    <w:rsid w:val="000949FC"/>
    <w:rsid w:val="00094C33"/>
    <w:rsid w:val="00094FB9"/>
    <w:rsid w:val="00095483"/>
    <w:rsid w:val="0009557A"/>
    <w:rsid w:val="000957C7"/>
    <w:rsid w:val="00095FBB"/>
    <w:rsid w:val="0009627C"/>
    <w:rsid w:val="00096350"/>
    <w:rsid w:val="000963F9"/>
    <w:rsid w:val="00096499"/>
    <w:rsid w:val="000966B8"/>
    <w:rsid w:val="0009671D"/>
    <w:rsid w:val="0009699E"/>
    <w:rsid w:val="00096C1F"/>
    <w:rsid w:val="00097437"/>
    <w:rsid w:val="00097BE8"/>
    <w:rsid w:val="00097D0F"/>
    <w:rsid w:val="00097E36"/>
    <w:rsid w:val="00097F02"/>
    <w:rsid w:val="000A0B1D"/>
    <w:rsid w:val="000A108B"/>
    <w:rsid w:val="000A1B70"/>
    <w:rsid w:val="000A200F"/>
    <w:rsid w:val="000A204F"/>
    <w:rsid w:val="000A2142"/>
    <w:rsid w:val="000A2203"/>
    <w:rsid w:val="000A24C8"/>
    <w:rsid w:val="000A3292"/>
    <w:rsid w:val="000A32BF"/>
    <w:rsid w:val="000A35AC"/>
    <w:rsid w:val="000A383F"/>
    <w:rsid w:val="000A3E06"/>
    <w:rsid w:val="000A4244"/>
    <w:rsid w:val="000A44A6"/>
    <w:rsid w:val="000A4809"/>
    <w:rsid w:val="000A4CC2"/>
    <w:rsid w:val="000A4CDD"/>
    <w:rsid w:val="000A5067"/>
    <w:rsid w:val="000A568C"/>
    <w:rsid w:val="000A5D19"/>
    <w:rsid w:val="000A5D5D"/>
    <w:rsid w:val="000A5D7C"/>
    <w:rsid w:val="000A5E07"/>
    <w:rsid w:val="000A623F"/>
    <w:rsid w:val="000A6500"/>
    <w:rsid w:val="000A6621"/>
    <w:rsid w:val="000A6751"/>
    <w:rsid w:val="000A6E42"/>
    <w:rsid w:val="000A705C"/>
    <w:rsid w:val="000A7379"/>
    <w:rsid w:val="000A75B4"/>
    <w:rsid w:val="000A75B6"/>
    <w:rsid w:val="000A77DB"/>
    <w:rsid w:val="000A7CC6"/>
    <w:rsid w:val="000B07C2"/>
    <w:rsid w:val="000B09CB"/>
    <w:rsid w:val="000B10D5"/>
    <w:rsid w:val="000B1607"/>
    <w:rsid w:val="000B184B"/>
    <w:rsid w:val="000B1A6B"/>
    <w:rsid w:val="000B1CA7"/>
    <w:rsid w:val="000B1FE1"/>
    <w:rsid w:val="000B2357"/>
    <w:rsid w:val="000B2C28"/>
    <w:rsid w:val="000B3216"/>
    <w:rsid w:val="000B3309"/>
    <w:rsid w:val="000B34F9"/>
    <w:rsid w:val="000B3A6D"/>
    <w:rsid w:val="000B3D67"/>
    <w:rsid w:val="000B3D82"/>
    <w:rsid w:val="000B4059"/>
    <w:rsid w:val="000B40E7"/>
    <w:rsid w:val="000B41FD"/>
    <w:rsid w:val="000B4858"/>
    <w:rsid w:val="000B4EEB"/>
    <w:rsid w:val="000B517C"/>
    <w:rsid w:val="000B53C0"/>
    <w:rsid w:val="000B5430"/>
    <w:rsid w:val="000B55AE"/>
    <w:rsid w:val="000B5611"/>
    <w:rsid w:val="000B5A1D"/>
    <w:rsid w:val="000B5A89"/>
    <w:rsid w:val="000B65A1"/>
    <w:rsid w:val="000B69D0"/>
    <w:rsid w:val="000B6A75"/>
    <w:rsid w:val="000B6C4B"/>
    <w:rsid w:val="000B76E0"/>
    <w:rsid w:val="000C0059"/>
    <w:rsid w:val="000C013B"/>
    <w:rsid w:val="000C0243"/>
    <w:rsid w:val="000C054A"/>
    <w:rsid w:val="000C05EE"/>
    <w:rsid w:val="000C0A0D"/>
    <w:rsid w:val="000C0CD3"/>
    <w:rsid w:val="000C0EF9"/>
    <w:rsid w:val="000C120A"/>
    <w:rsid w:val="000C1288"/>
    <w:rsid w:val="000C1813"/>
    <w:rsid w:val="000C1827"/>
    <w:rsid w:val="000C18FB"/>
    <w:rsid w:val="000C1AED"/>
    <w:rsid w:val="000C203C"/>
    <w:rsid w:val="000C23BA"/>
    <w:rsid w:val="000C2434"/>
    <w:rsid w:val="000C2471"/>
    <w:rsid w:val="000C259D"/>
    <w:rsid w:val="000C2769"/>
    <w:rsid w:val="000C27E8"/>
    <w:rsid w:val="000C29F7"/>
    <w:rsid w:val="000C2EC1"/>
    <w:rsid w:val="000C3067"/>
    <w:rsid w:val="000C307F"/>
    <w:rsid w:val="000C34F1"/>
    <w:rsid w:val="000C397F"/>
    <w:rsid w:val="000C398A"/>
    <w:rsid w:val="000C3C85"/>
    <w:rsid w:val="000C4190"/>
    <w:rsid w:val="000C49D9"/>
    <w:rsid w:val="000C4AFD"/>
    <w:rsid w:val="000C4CA6"/>
    <w:rsid w:val="000C5448"/>
    <w:rsid w:val="000C58E1"/>
    <w:rsid w:val="000C65E3"/>
    <w:rsid w:val="000C72EE"/>
    <w:rsid w:val="000C77CC"/>
    <w:rsid w:val="000C7B1B"/>
    <w:rsid w:val="000D023D"/>
    <w:rsid w:val="000D1012"/>
    <w:rsid w:val="000D106E"/>
    <w:rsid w:val="000D1602"/>
    <w:rsid w:val="000D19EB"/>
    <w:rsid w:val="000D1FD5"/>
    <w:rsid w:val="000D2A13"/>
    <w:rsid w:val="000D2A9E"/>
    <w:rsid w:val="000D2D6D"/>
    <w:rsid w:val="000D2F8D"/>
    <w:rsid w:val="000D3214"/>
    <w:rsid w:val="000D39BA"/>
    <w:rsid w:val="000D3A5D"/>
    <w:rsid w:val="000D3E76"/>
    <w:rsid w:val="000D4142"/>
    <w:rsid w:val="000D46BF"/>
    <w:rsid w:val="000D505D"/>
    <w:rsid w:val="000D50D6"/>
    <w:rsid w:val="000D5624"/>
    <w:rsid w:val="000D5ACB"/>
    <w:rsid w:val="000D5D9B"/>
    <w:rsid w:val="000D62D6"/>
    <w:rsid w:val="000D63AB"/>
    <w:rsid w:val="000D64D6"/>
    <w:rsid w:val="000D683C"/>
    <w:rsid w:val="000D688B"/>
    <w:rsid w:val="000D6A46"/>
    <w:rsid w:val="000D7305"/>
    <w:rsid w:val="000D774F"/>
    <w:rsid w:val="000D7CD5"/>
    <w:rsid w:val="000D7DF5"/>
    <w:rsid w:val="000E0059"/>
    <w:rsid w:val="000E054C"/>
    <w:rsid w:val="000E0A55"/>
    <w:rsid w:val="000E0D38"/>
    <w:rsid w:val="000E0E75"/>
    <w:rsid w:val="000E10DD"/>
    <w:rsid w:val="000E1DCB"/>
    <w:rsid w:val="000E1E1F"/>
    <w:rsid w:val="000E25FB"/>
    <w:rsid w:val="000E2681"/>
    <w:rsid w:val="000E268C"/>
    <w:rsid w:val="000E26BC"/>
    <w:rsid w:val="000E27E1"/>
    <w:rsid w:val="000E2957"/>
    <w:rsid w:val="000E30F0"/>
    <w:rsid w:val="000E3895"/>
    <w:rsid w:val="000E3C88"/>
    <w:rsid w:val="000E3CD5"/>
    <w:rsid w:val="000E3D25"/>
    <w:rsid w:val="000E4492"/>
    <w:rsid w:val="000E46BE"/>
    <w:rsid w:val="000E4B21"/>
    <w:rsid w:val="000E4E9A"/>
    <w:rsid w:val="000E5085"/>
    <w:rsid w:val="000E50D6"/>
    <w:rsid w:val="000E5200"/>
    <w:rsid w:val="000E5260"/>
    <w:rsid w:val="000E5364"/>
    <w:rsid w:val="000E539D"/>
    <w:rsid w:val="000E54F1"/>
    <w:rsid w:val="000E5717"/>
    <w:rsid w:val="000E5828"/>
    <w:rsid w:val="000E5A4C"/>
    <w:rsid w:val="000E5AFD"/>
    <w:rsid w:val="000E65AE"/>
    <w:rsid w:val="000E66BA"/>
    <w:rsid w:val="000E6963"/>
    <w:rsid w:val="000E6D60"/>
    <w:rsid w:val="000E6DA9"/>
    <w:rsid w:val="000E6DB2"/>
    <w:rsid w:val="000E6F46"/>
    <w:rsid w:val="000E7105"/>
    <w:rsid w:val="000E7189"/>
    <w:rsid w:val="000E7370"/>
    <w:rsid w:val="000E7A71"/>
    <w:rsid w:val="000E7AB0"/>
    <w:rsid w:val="000E7B07"/>
    <w:rsid w:val="000E7B75"/>
    <w:rsid w:val="000E7E28"/>
    <w:rsid w:val="000F0337"/>
    <w:rsid w:val="000F0740"/>
    <w:rsid w:val="000F0B6E"/>
    <w:rsid w:val="000F0E36"/>
    <w:rsid w:val="000F1118"/>
    <w:rsid w:val="000F16A3"/>
    <w:rsid w:val="000F1CA3"/>
    <w:rsid w:val="000F1DD0"/>
    <w:rsid w:val="000F2022"/>
    <w:rsid w:val="000F24A6"/>
    <w:rsid w:val="000F277C"/>
    <w:rsid w:val="000F31AB"/>
    <w:rsid w:val="000F3721"/>
    <w:rsid w:val="000F3E7B"/>
    <w:rsid w:val="000F4057"/>
    <w:rsid w:val="000F42AA"/>
    <w:rsid w:val="000F42D9"/>
    <w:rsid w:val="000F46F2"/>
    <w:rsid w:val="000F4863"/>
    <w:rsid w:val="000F4BF8"/>
    <w:rsid w:val="000F522D"/>
    <w:rsid w:val="000F5E19"/>
    <w:rsid w:val="000F5E75"/>
    <w:rsid w:val="000F5EBE"/>
    <w:rsid w:val="000F6000"/>
    <w:rsid w:val="000F6045"/>
    <w:rsid w:val="000F640C"/>
    <w:rsid w:val="000F6823"/>
    <w:rsid w:val="000F6CDC"/>
    <w:rsid w:val="000F6DD6"/>
    <w:rsid w:val="000F718E"/>
    <w:rsid w:val="000F7684"/>
    <w:rsid w:val="000F7A3F"/>
    <w:rsid w:val="000F7B76"/>
    <w:rsid w:val="001000CC"/>
    <w:rsid w:val="001000F3"/>
    <w:rsid w:val="00100674"/>
    <w:rsid w:val="00101357"/>
    <w:rsid w:val="00101808"/>
    <w:rsid w:val="00101D02"/>
    <w:rsid w:val="00101EFC"/>
    <w:rsid w:val="00101F50"/>
    <w:rsid w:val="0010269C"/>
    <w:rsid w:val="00102C3B"/>
    <w:rsid w:val="00103233"/>
    <w:rsid w:val="001032BB"/>
    <w:rsid w:val="001035F7"/>
    <w:rsid w:val="00103B4C"/>
    <w:rsid w:val="00103CA6"/>
    <w:rsid w:val="00103CFA"/>
    <w:rsid w:val="00103E29"/>
    <w:rsid w:val="00103ED9"/>
    <w:rsid w:val="0010401E"/>
    <w:rsid w:val="00104091"/>
    <w:rsid w:val="0010420B"/>
    <w:rsid w:val="00104B9F"/>
    <w:rsid w:val="00105281"/>
    <w:rsid w:val="00105F2C"/>
    <w:rsid w:val="0010609A"/>
    <w:rsid w:val="00106359"/>
    <w:rsid w:val="00106490"/>
    <w:rsid w:val="001064A3"/>
    <w:rsid w:val="001065C9"/>
    <w:rsid w:val="001071ED"/>
    <w:rsid w:val="001072F4"/>
    <w:rsid w:val="00107593"/>
    <w:rsid w:val="0010765B"/>
    <w:rsid w:val="00110068"/>
    <w:rsid w:val="00110579"/>
    <w:rsid w:val="00110989"/>
    <w:rsid w:val="00111072"/>
    <w:rsid w:val="0011194E"/>
    <w:rsid w:val="001119BF"/>
    <w:rsid w:val="00112424"/>
    <w:rsid w:val="00112D18"/>
    <w:rsid w:val="00112D68"/>
    <w:rsid w:val="00112F48"/>
    <w:rsid w:val="00113090"/>
    <w:rsid w:val="001130E1"/>
    <w:rsid w:val="00113677"/>
    <w:rsid w:val="00113687"/>
    <w:rsid w:val="00113A73"/>
    <w:rsid w:val="00113ACC"/>
    <w:rsid w:val="00113B20"/>
    <w:rsid w:val="00113BF3"/>
    <w:rsid w:val="00113EC0"/>
    <w:rsid w:val="00113FA8"/>
    <w:rsid w:val="00114407"/>
    <w:rsid w:val="001147E0"/>
    <w:rsid w:val="00114D79"/>
    <w:rsid w:val="001152BA"/>
    <w:rsid w:val="00115A70"/>
    <w:rsid w:val="00115D25"/>
    <w:rsid w:val="00115D4E"/>
    <w:rsid w:val="0011604C"/>
    <w:rsid w:val="001167F9"/>
    <w:rsid w:val="001168F1"/>
    <w:rsid w:val="00116A67"/>
    <w:rsid w:val="00116B55"/>
    <w:rsid w:val="00116E7C"/>
    <w:rsid w:val="001172DD"/>
    <w:rsid w:val="0011745B"/>
    <w:rsid w:val="001177FC"/>
    <w:rsid w:val="0011798A"/>
    <w:rsid w:val="00117DE9"/>
    <w:rsid w:val="00117E52"/>
    <w:rsid w:val="001200BF"/>
    <w:rsid w:val="001200E3"/>
    <w:rsid w:val="001201EB"/>
    <w:rsid w:val="001202EB"/>
    <w:rsid w:val="00120491"/>
    <w:rsid w:val="001204C6"/>
    <w:rsid w:val="001205D1"/>
    <w:rsid w:val="001208ED"/>
    <w:rsid w:val="00121698"/>
    <w:rsid w:val="00121890"/>
    <w:rsid w:val="00122741"/>
    <w:rsid w:val="00122A5C"/>
    <w:rsid w:val="00122BD7"/>
    <w:rsid w:val="00122C93"/>
    <w:rsid w:val="00122E0E"/>
    <w:rsid w:val="0012311B"/>
    <w:rsid w:val="0012329C"/>
    <w:rsid w:val="00123510"/>
    <w:rsid w:val="0012358D"/>
    <w:rsid w:val="00123D31"/>
    <w:rsid w:val="00123D9C"/>
    <w:rsid w:val="00123FF4"/>
    <w:rsid w:val="00124299"/>
    <w:rsid w:val="0012487C"/>
    <w:rsid w:val="00124D7B"/>
    <w:rsid w:val="00124F05"/>
    <w:rsid w:val="00124FF4"/>
    <w:rsid w:val="00125256"/>
    <w:rsid w:val="0012539A"/>
    <w:rsid w:val="00125526"/>
    <w:rsid w:val="00125662"/>
    <w:rsid w:val="001256D1"/>
    <w:rsid w:val="00125D28"/>
    <w:rsid w:val="00125F93"/>
    <w:rsid w:val="00126003"/>
    <w:rsid w:val="00126063"/>
    <w:rsid w:val="0012617E"/>
    <w:rsid w:val="001267A7"/>
    <w:rsid w:val="00126821"/>
    <w:rsid w:val="00126E49"/>
    <w:rsid w:val="00126F32"/>
    <w:rsid w:val="001274F2"/>
    <w:rsid w:val="0012758F"/>
    <w:rsid w:val="00127D67"/>
    <w:rsid w:val="001302B0"/>
    <w:rsid w:val="001305AA"/>
    <w:rsid w:val="00130E1C"/>
    <w:rsid w:val="00131106"/>
    <w:rsid w:val="001314E6"/>
    <w:rsid w:val="001317EB"/>
    <w:rsid w:val="00131ABC"/>
    <w:rsid w:val="001325F6"/>
    <w:rsid w:val="00132A3C"/>
    <w:rsid w:val="00132AD2"/>
    <w:rsid w:val="00133170"/>
    <w:rsid w:val="0013326C"/>
    <w:rsid w:val="00134484"/>
    <w:rsid w:val="00134613"/>
    <w:rsid w:val="00134683"/>
    <w:rsid w:val="00134A23"/>
    <w:rsid w:val="001351EA"/>
    <w:rsid w:val="001355EA"/>
    <w:rsid w:val="00136031"/>
    <w:rsid w:val="0013665A"/>
    <w:rsid w:val="001367B4"/>
    <w:rsid w:val="001368B8"/>
    <w:rsid w:val="0013695B"/>
    <w:rsid w:val="00136AD6"/>
    <w:rsid w:val="00136BAB"/>
    <w:rsid w:val="00136CAC"/>
    <w:rsid w:val="0013714D"/>
    <w:rsid w:val="00137173"/>
    <w:rsid w:val="00137210"/>
    <w:rsid w:val="00137384"/>
    <w:rsid w:val="00137884"/>
    <w:rsid w:val="00137C9C"/>
    <w:rsid w:val="00140304"/>
    <w:rsid w:val="0014066E"/>
    <w:rsid w:val="001407A7"/>
    <w:rsid w:val="00140994"/>
    <w:rsid w:val="001409BF"/>
    <w:rsid w:val="00140C0F"/>
    <w:rsid w:val="0014102C"/>
    <w:rsid w:val="00141155"/>
    <w:rsid w:val="0014160F"/>
    <w:rsid w:val="00141826"/>
    <w:rsid w:val="00141A3D"/>
    <w:rsid w:val="0014231F"/>
    <w:rsid w:val="001424F8"/>
    <w:rsid w:val="001431E7"/>
    <w:rsid w:val="00143330"/>
    <w:rsid w:val="0014354D"/>
    <w:rsid w:val="0014385E"/>
    <w:rsid w:val="00143A47"/>
    <w:rsid w:val="00143BF5"/>
    <w:rsid w:val="00143CB8"/>
    <w:rsid w:val="00143E2A"/>
    <w:rsid w:val="00143F47"/>
    <w:rsid w:val="001444E1"/>
    <w:rsid w:val="0014554B"/>
    <w:rsid w:val="00145E23"/>
    <w:rsid w:val="00145F05"/>
    <w:rsid w:val="001460A9"/>
    <w:rsid w:val="00146168"/>
    <w:rsid w:val="00146425"/>
    <w:rsid w:val="00146820"/>
    <w:rsid w:val="00146898"/>
    <w:rsid w:val="00146998"/>
    <w:rsid w:val="00146D1F"/>
    <w:rsid w:val="0014701E"/>
    <w:rsid w:val="00147901"/>
    <w:rsid w:val="00147DBA"/>
    <w:rsid w:val="00150039"/>
    <w:rsid w:val="00150180"/>
    <w:rsid w:val="00150664"/>
    <w:rsid w:val="00150983"/>
    <w:rsid w:val="001509AD"/>
    <w:rsid w:val="00150A8E"/>
    <w:rsid w:val="00150C88"/>
    <w:rsid w:val="00150CA4"/>
    <w:rsid w:val="00150D94"/>
    <w:rsid w:val="0015124D"/>
    <w:rsid w:val="001517FE"/>
    <w:rsid w:val="0015188A"/>
    <w:rsid w:val="00151A23"/>
    <w:rsid w:val="00151EFF"/>
    <w:rsid w:val="0015230B"/>
    <w:rsid w:val="001528A6"/>
    <w:rsid w:val="00153202"/>
    <w:rsid w:val="00153757"/>
    <w:rsid w:val="001537E5"/>
    <w:rsid w:val="00153E48"/>
    <w:rsid w:val="0015437A"/>
    <w:rsid w:val="001545F1"/>
    <w:rsid w:val="001546F8"/>
    <w:rsid w:val="00154C94"/>
    <w:rsid w:val="001551C4"/>
    <w:rsid w:val="001551D6"/>
    <w:rsid w:val="00155512"/>
    <w:rsid w:val="0015580B"/>
    <w:rsid w:val="00155B76"/>
    <w:rsid w:val="00156021"/>
    <w:rsid w:val="00156487"/>
    <w:rsid w:val="00156972"/>
    <w:rsid w:val="00156C31"/>
    <w:rsid w:val="00156C70"/>
    <w:rsid w:val="00156D9C"/>
    <w:rsid w:val="00156F94"/>
    <w:rsid w:val="0015728E"/>
    <w:rsid w:val="001572D3"/>
    <w:rsid w:val="001574F5"/>
    <w:rsid w:val="00157776"/>
    <w:rsid w:val="0015788E"/>
    <w:rsid w:val="00157A9A"/>
    <w:rsid w:val="00157B54"/>
    <w:rsid w:val="00157BD4"/>
    <w:rsid w:val="00157D05"/>
    <w:rsid w:val="0016008F"/>
    <w:rsid w:val="001604E7"/>
    <w:rsid w:val="00160995"/>
    <w:rsid w:val="00160D88"/>
    <w:rsid w:val="001611B1"/>
    <w:rsid w:val="001617BC"/>
    <w:rsid w:val="00161DC6"/>
    <w:rsid w:val="001622F5"/>
    <w:rsid w:val="00162588"/>
    <w:rsid w:val="001626DB"/>
    <w:rsid w:val="001628C1"/>
    <w:rsid w:val="00162E2B"/>
    <w:rsid w:val="00162EAF"/>
    <w:rsid w:val="00163697"/>
    <w:rsid w:val="00163AD0"/>
    <w:rsid w:val="001641AA"/>
    <w:rsid w:val="00164442"/>
    <w:rsid w:val="001646A6"/>
    <w:rsid w:val="001646AA"/>
    <w:rsid w:val="00164BF9"/>
    <w:rsid w:val="00164DC1"/>
    <w:rsid w:val="00164E71"/>
    <w:rsid w:val="0016525C"/>
    <w:rsid w:val="00165852"/>
    <w:rsid w:val="00165A00"/>
    <w:rsid w:val="00165D92"/>
    <w:rsid w:val="00165E8F"/>
    <w:rsid w:val="00166591"/>
    <w:rsid w:val="0016686D"/>
    <w:rsid w:val="00166B4D"/>
    <w:rsid w:val="00166E11"/>
    <w:rsid w:val="00167107"/>
    <w:rsid w:val="001671A7"/>
    <w:rsid w:val="00167C97"/>
    <w:rsid w:val="00170265"/>
    <w:rsid w:val="00170668"/>
    <w:rsid w:val="001706BA"/>
    <w:rsid w:val="00170B39"/>
    <w:rsid w:val="00170DC9"/>
    <w:rsid w:val="00170E2D"/>
    <w:rsid w:val="00171084"/>
    <w:rsid w:val="00171244"/>
    <w:rsid w:val="001713D9"/>
    <w:rsid w:val="0017167C"/>
    <w:rsid w:val="001717E2"/>
    <w:rsid w:val="00171D04"/>
    <w:rsid w:val="00171D4A"/>
    <w:rsid w:val="0017244C"/>
    <w:rsid w:val="001724A0"/>
    <w:rsid w:val="0017292B"/>
    <w:rsid w:val="00172B02"/>
    <w:rsid w:val="00172D13"/>
    <w:rsid w:val="0017324F"/>
    <w:rsid w:val="0017343B"/>
    <w:rsid w:val="0017376C"/>
    <w:rsid w:val="00173D60"/>
    <w:rsid w:val="00173D69"/>
    <w:rsid w:val="00174D96"/>
    <w:rsid w:val="00175451"/>
    <w:rsid w:val="001756E2"/>
    <w:rsid w:val="0017578E"/>
    <w:rsid w:val="00175A68"/>
    <w:rsid w:val="00175B41"/>
    <w:rsid w:val="0017632B"/>
    <w:rsid w:val="001765C5"/>
    <w:rsid w:val="0017679D"/>
    <w:rsid w:val="00176DB2"/>
    <w:rsid w:val="00176F31"/>
    <w:rsid w:val="001770AF"/>
    <w:rsid w:val="001770BA"/>
    <w:rsid w:val="00177261"/>
    <w:rsid w:val="001772AF"/>
    <w:rsid w:val="00177431"/>
    <w:rsid w:val="00177774"/>
    <w:rsid w:val="001779AD"/>
    <w:rsid w:val="001800F1"/>
    <w:rsid w:val="00180323"/>
    <w:rsid w:val="0018062E"/>
    <w:rsid w:val="00180796"/>
    <w:rsid w:val="00180E3D"/>
    <w:rsid w:val="00181174"/>
    <w:rsid w:val="001812A4"/>
    <w:rsid w:val="00181A93"/>
    <w:rsid w:val="00181CCB"/>
    <w:rsid w:val="0018250E"/>
    <w:rsid w:val="00182829"/>
    <w:rsid w:val="00182A08"/>
    <w:rsid w:val="00182D91"/>
    <w:rsid w:val="00182F9E"/>
    <w:rsid w:val="001830DA"/>
    <w:rsid w:val="00183D70"/>
    <w:rsid w:val="00184131"/>
    <w:rsid w:val="001845DB"/>
    <w:rsid w:val="00184E78"/>
    <w:rsid w:val="0018552F"/>
    <w:rsid w:val="00185739"/>
    <w:rsid w:val="00186020"/>
    <w:rsid w:val="001860E6"/>
    <w:rsid w:val="00186152"/>
    <w:rsid w:val="00186551"/>
    <w:rsid w:val="0018697F"/>
    <w:rsid w:val="00186CFA"/>
    <w:rsid w:val="00186F08"/>
    <w:rsid w:val="00186FAB"/>
    <w:rsid w:val="001870A0"/>
    <w:rsid w:val="0018725C"/>
    <w:rsid w:val="00187324"/>
    <w:rsid w:val="00187CCA"/>
    <w:rsid w:val="00187EAC"/>
    <w:rsid w:val="00190266"/>
    <w:rsid w:val="00190267"/>
    <w:rsid w:val="001903BF"/>
    <w:rsid w:val="00190AE6"/>
    <w:rsid w:val="00190BCB"/>
    <w:rsid w:val="00191769"/>
    <w:rsid w:val="00191847"/>
    <w:rsid w:val="00192448"/>
    <w:rsid w:val="00192912"/>
    <w:rsid w:val="00192C0D"/>
    <w:rsid w:val="00192F5B"/>
    <w:rsid w:val="00192FCB"/>
    <w:rsid w:val="001939DD"/>
    <w:rsid w:val="00193A19"/>
    <w:rsid w:val="00193CE6"/>
    <w:rsid w:val="00193EE8"/>
    <w:rsid w:val="001940F9"/>
    <w:rsid w:val="001943F6"/>
    <w:rsid w:val="00194F30"/>
    <w:rsid w:val="00195486"/>
    <w:rsid w:val="001954F7"/>
    <w:rsid w:val="001957E1"/>
    <w:rsid w:val="001957F4"/>
    <w:rsid w:val="001958DD"/>
    <w:rsid w:val="00195BD3"/>
    <w:rsid w:val="0019604F"/>
    <w:rsid w:val="00196A09"/>
    <w:rsid w:val="00196FBB"/>
    <w:rsid w:val="0019715D"/>
    <w:rsid w:val="001971F5"/>
    <w:rsid w:val="00197488"/>
    <w:rsid w:val="00197A85"/>
    <w:rsid w:val="00197D97"/>
    <w:rsid w:val="00197E3B"/>
    <w:rsid w:val="00197ECB"/>
    <w:rsid w:val="001A00AE"/>
    <w:rsid w:val="001A06EF"/>
    <w:rsid w:val="001A0A13"/>
    <w:rsid w:val="001A0AC9"/>
    <w:rsid w:val="001A10D5"/>
    <w:rsid w:val="001A116E"/>
    <w:rsid w:val="001A20DB"/>
    <w:rsid w:val="001A213D"/>
    <w:rsid w:val="001A2382"/>
    <w:rsid w:val="001A2473"/>
    <w:rsid w:val="001A2FB3"/>
    <w:rsid w:val="001A3531"/>
    <w:rsid w:val="001A359E"/>
    <w:rsid w:val="001A3744"/>
    <w:rsid w:val="001A37F4"/>
    <w:rsid w:val="001A380E"/>
    <w:rsid w:val="001A38C9"/>
    <w:rsid w:val="001A3AAE"/>
    <w:rsid w:val="001A3C60"/>
    <w:rsid w:val="001A3DED"/>
    <w:rsid w:val="001A3F30"/>
    <w:rsid w:val="001A483C"/>
    <w:rsid w:val="001A49C1"/>
    <w:rsid w:val="001A510D"/>
    <w:rsid w:val="001A54B5"/>
    <w:rsid w:val="001A58A8"/>
    <w:rsid w:val="001A5A57"/>
    <w:rsid w:val="001A5CBD"/>
    <w:rsid w:val="001A60FF"/>
    <w:rsid w:val="001A6544"/>
    <w:rsid w:val="001A660C"/>
    <w:rsid w:val="001A6777"/>
    <w:rsid w:val="001A6AE6"/>
    <w:rsid w:val="001A6B44"/>
    <w:rsid w:val="001A70E4"/>
    <w:rsid w:val="001A72A1"/>
    <w:rsid w:val="001A745D"/>
    <w:rsid w:val="001A7B0B"/>
    <w:rsid w:val="001A7D69"/>
    <w:rsid w:val="001A7E6E"/>
    <w:rsid w:val="001A7F14"/>
    <w:rsid w:val="001B03B4"/>
    <w:rsid w:val="001B0787"/>
    <w:rsid w:val="001B0972"/>
    <w:rsid w:val="001B0978"/>
    <w:rsid w:val="001B0AA5"/>
    <w:rsid w:val="001B0ACE"/>
    <w:rsid w:val="001B0D58"/>
    <w:rsid w:val="001B0EC9"/>
    <w:rsid w:val="001B1687"/>
    <w:rsid w:val="001B169D"/>
    <w:rsid w:val="001B1844"/>
    <w:rsid w:val="001B19D4"/>
    <w:rsid w:val="001B1D87"/>
    <w:rsid w:val="001B1DD5"/>
    <w:rsid w:val="001B2134"/>
    <w:rsid w:val="001B3259"/>
    <w:rsid w:val="001B3865"/>
    <w:rsid w:val="001B3993"/>
    <w:rsid w:val="001B39AC"/>
    <w:rsid w:val="001B3D25"/>
    <w:rsid w:val="001B3D50"/>
    <w:rsid w:val="001B3F8B"/>
    <w:rsid w:val="001B3F9C"/>
    <w:rsid w:val="001B43B1"/>
    <w:rsid w:val="001B4A4C"/>
    <w:rsid w:val="001B501E"/>
    <w:rsid w:val="001B5071"/>
    <w:rsid w:val="001B557B"/>
    <w:rsid w:val="001B5696"/>
    <w:rsid w:val="001B58DC"/>
    <w:rsid w:val="001B5C7A"/>
    <w:rsid w:val="001B5DC3"/>
    <w:rsid w:val="001B6083"/>
    <w:rsid w:val="001B6834"/>
    <w:rsid w:val="001B6930"/>
    <w:rsid w:val="001B6941"/>
    <w:rsid w:val="001B6A9C"/>
    <w:rsid w:val="001B6ACB"/>
    <w:rsid w:val="001B6BC7"/>
    <w:rsid w:val="001B6C0F"/>
    <w:rsid w:val="001B7580"/>
    <w:rsid w:val="001B781B"/>
    <w:rsid w:val="001B78E1"/>
    <w:rsid w:val="001B7C07"/>
    <w:rsid w:val="001B7CA4"/>
    <w:rsid w:val="001B7EAC"/>
    <w:rsid w:val="001C000A"/>
    <w:rsid w:val="001C0C79"/>
    <w:rsid w:val="001C0DF2"/>
    <w:rsid w:val="001C22EF"/>
    <w:rsid w:val="001C244E"/>
    <w:rsid w:val="001C2B0C"/>
    <w:rsid w:val="001C3362"/>
    <w:rsid w:val="001C33C3"/>
    <w:rsid w:val="001C3433"/>
    <w:rsid w:val="001C37AC"/>
    <w:rsid w:val="001C3A04"/>
    <w:rsid w:val="001C3ACE"/>
    <w:rsid w:val="001C3D8E"/>
    <w:rsid w:val="001C3DB0"/>
    <w:rsid w:val="001C3E44"/>
    <w:rsid w:val="001C47AC"/>
    <w:rsid w:val="001C48EA"/>
    <w:rsid w:val="001C4A72"/>
    <w:rsid w:val="001C4B02"/>
    <w:rsid w:val="001C4BC0"/>
    <w:rsid w:val="001C5102"/>
    <w:rsid w:val="001C5369"/>
    <w:rsid w:val="001C5493"/>
    <w:rsid w:val="001C5B09"/>
    <w:rsid w:val="001C5B96"/>
    <w:rsid w:val="001C5D1A"/>
    <w:rsid w:val="001C6084"/>
    <w:rsid w:val="001C6712"/>
    <w:rsid w:val="001C67C3"/>
    <w:rsid w:val="001C684D"/>
    <w:rsid w:val="001C6A67"/>
    <w:rsid w:val="001C6AB5"/>
    <w:rsid w:val="001C6E0D"/>
    <w:rsid w:val="001C6FE8"/>
    <w:rsid w:val="001C721D"/>
    <w:rsid w:val="001C7542"/>
    <w:rsid w:val="001C7AA7"/>
    <w:rsid w:val="001C7FD3"/>
    <w:rsid w:val="001D0019"/>
    <w:rsid w:val="001D0967"/>
    <w:rsid w:val="001D0A73"/>
    <w:rsid w:val="001D1235"/>
    <w:rsid w:val="001D1909"/>
    <w:rsid w:val="001D19AF"/>
    <w:rsid w:val="001D2028"/>
    <w:rsid w:val="001D2C08"/>
    <w:rsid w:val="001D2E55"/>
    <w:rsid w:val="001D2F5B"/>
    <w:rsid w:val="001D3081"/>
    <w:rsid w:val="001D316B"/>
    <w:rsid w:val="001D31B9"/>
    <w:rsid w:val="001D321C"/>
    <w:rsid w:val="001D3565"/>
    <w:rsid w:val="001D3CEC"/>
    <w:rsid w:val="001D3D8D"/>
    <w:rsid w:val="001D3DB5"/>
    <w:rsid w:val="001D3EF1"/>
    <w:rsid w:val="001D43D0"/>
    <w:rsid w:val="001D463B"/>
    <w:rsid w:val="001D4728"/>
    <w:rsid w:val="001D4A67"/>
    <w:rsid w:val="001D5297"/>
    <w:rsid w:val="001D529B"/>
    <w:rsid w:val="001D671D"/>
    <w:rsid w:val="001D672D"/>
    <w:rsid w:val="001D6DD3"/>
    <w:rsid w:val="001D7464"/>
    <w:rsid w:val="001D7856"/>
    <w:rsid w:val="001D7D5B"/>
    <w:rsid w:val="001E06B4"/>
    <w:rsid w:val="001E0A65"/>
    <w:rsid w:val="001E0B7C"/>
    <w:rsid w:val="001E0C50"/>
    <w:rsid w:val="001E0E1A"/>
    <w:rsid w:val="001E16E0"/>
    <w:rsid w:val="001E1753"/>
    <w:rsid w:val="001E1CDD"/>
    <w:rsid w:val="001E1FF2"/>
    <w:rsid w:val="001E26E6"/>
    <w:rsid w:val="001E27FC"/>
    <w:rsid w:val="001E2874"/>
    <w:rsid w:val="001E2916"/>
    <w:rsid w:val="001E2C45"/>
    <w:rsid w:val="001E340F"/>
    <w:rsid w:val="001E37FB"/>
    <w:rsid w:val="001E3A28"/>
    <w:rsid w:val="001E3DC6"/>
    <w:rsid w:val="001E3DCF"/>
    <w:rsid w:val="001E443B"/>
    <w:rsid w:val="001E4A44"/>
    <w:rsid w:val="001E4C7D"/>
    <w:rsid w:val="001E56F8"/>
    <w:rsid w:val="001E57FD"/>
    <w:rsid w:val="001E5B1A"/>
    <w:rsid w:val="001E5DA7"/>
    <w:rsid w:val="001E5FAD"/>
    <w:rsid w:val="001E6244"/>
    <w:rsid w:val="001E6463"/>
    <w:rsid w:val="001E64BB"/>
    <w:rsid w:val="001E6774"/>
    <w:rsid w:val="001E6AD5"/>
    <w:rsid w:val="001E6B34"/>
    <w:rsid w:val="001E6D3C"/>
    <w:rsid w:val="001E767A"/>
    <w:rsid w:val="001E77E2"/>
    <w:rsid w:val="001F0132"/>
    <w:rsid w:val="001F04B7"/>
    <w:rsid w:val="001F08BF"/>
    <w:rsid w:val="001F0BAE"/>
    <w:rsid w:val="001F0EDC"/>
    <w:rsid w:val="001F0F00"/>
    <w:rsid w:val="001F1887"/>
    <w:rsid w:val="001F1C1E"/>
    <w:rsid w:val="001F2147"/>
    <w:rsid w:val="001F242E"/>
    <w:rsid w:val="001F2B5B"/>
    <w:rsid w:val="001F2D8C"/>
    <w:rsid w:val="001F2EB5"/>
    <w:rsid w:val="001F2FCB"/>
    <w:rsid w:val="001F3389"/>
    <w:rsid w:val="001F3503"/>
    <w:rsid w:val="001F397D"/>
    <w:rsid w:val="001F3C54"/>
    <w:rsid w:val="001F3D36"/>
    <w:rsid w:val="001F3FF4"/>
    <w:rsid w:val="001F462C"/>
    <w:rsid w:val="001F4945"/>
    <w:rsid w:val="001F4EFC"/>
    <w:rsid w:val="001F5245"/>
    <w:rsid w:val="001F57F1"/>
    <w:rsid w:val="001F5869"/>
    <w:rsid w:val="001F5BF3"/>
    <w:rsid w:val="001F6068"/>
    <w:rsid w:val="001F606A"/>
    <w:rsid w:val="001F6591"/>
    <w:rsid w:val="001F66A2"/>
    <w:rsid w:val="001F66BF"/>
    <w:rsid w:val="001F6748"/>
    <w:rsid w:val="001F68D7"/>
    <w:rsid w:val="001F7218"/>
    <w:rsid w:val="001F77A5"/>
    <w:rsid w:val="001F7829"/>
    <w:rsid w:val="001F7AFD"/>
    <w:rsid w:val="001F7B8C"/>
    <w:rsid w:val="001F7BBB"/>
    <w:rsid w:val="001F7C03"/>
    <w:rsid w:val="001F7C7E"/>
    <w:rsid w:val="002006DD"/>
    <w:rsid w:val="00200F7B"/>
    <w:rsid w:val="00201937"/>
    <w:rsid w:val="00201973"/>
    <w:rsid w:val="0020213E"/>
    <w:rsid w:val="00202255"/>
    <w:rsid w:val="002024F7"/>
    <w:rsid w:val="002025D4"/>
    <w:rsid w:val="00202BB3"/>
    <w:rsid w:val="00202EC3"/>
    <w:rsid w:val="00202F8A"/>
    <w:rsid w:val="00203008"/>
    <w:rsid w:val="00203102"/>
    <w:rsid w:val="0020312E"/>
    <w:rsid w:val="0020327A"/>
    <w:rsid w:val="002039BC"/>
    <w:rsid w:val="002042A1"/>
    <w:rsid w:val="00204900"/>
    <w:rsid w:val="002051DC"/>
    <w:rsid w:val="00205519"/>
    <w:rsid w:val="002057E2"/>
    <w:rsid w:val="00205880"/>
    <w:rsid w:val="00206ED9"/>
    <w:rsid w:val="0020718B"/>
    <w:rsid w:val="002071F5"/>
    <w:rsid w:val="002073C3"/>
    <w:rsid w:val="00210C21"/>
    <w:rsid w:val="00210DF2"/>
    <w:rsid w:val="00210E5B"/>
    <w:rsid w:val="00210F9B"/>
    <w:rsid w:val="00211222"/>
    <w:rsid w:val="0021175F"/>
    <w:rsid w:val="00211D31"/>
    <w:rsid w:val="00211DB0"/>
    <w:rsid w:val="0021242B"/>
    <w:rsid w:val="002132E3"/>
    <w:rsid w:val="0021332A"/>
    <w:rsid w:val="002134AF"/>
    <w:rsid w:val="002136E2"/>
    <w:rsid w:val="00213959"/>
    <w:rsid w:val="00213A16"/>
    <w:rsid w:val="002146A3"/>
    <w:rsid w:val="002146C8"/>
    <w:rsid w:val="0021492E"/>
    <w:rsid w:val="00214D77"/>
    <w:rsid w:val="00214FE8"/>
    <w:rsid w:val="00215B1A"/>
    <w:rsid w:val="00215E04"/>
    <w:rsid w:val="00215E7C"/>
    <w:rsid w:val="00216607"/>
    <w:rsid w:val="0021666E"/>
    <w:rsid w:val="00216A69"/>
    <w:rsid w:val="00216BE9"/>
    <w:rsid w:val="0021726C"/>
    <w:rsid w:val="00217377"/>
    <w:rsid w:val="00217544"/>
    <w:rsid w:val="00217AA9"/>
    <w:rsid w:val="002206AB"/>
    <w:rsid w:val="00220E82"/>
    <w:rsid w:val="002215A3"/>
    <w:rsid w:val="0022173D"/>
    <w:rsid w:val="00221AC9"/>
    <w:rsid w:val="00221E35"/>
    <w:rsid w:val="00221FF7"/>
    <w:rsid w:val="0022213C"/>
    <w:rsid w:val="00222354"/>
    <w:rsid w:val="0022236C"/>
    <w:rsid w:val="002228E2"/>
    <w:rsid w:val="00222C37"/>
    <w:rsid w:val="00222D3A"/>
    <w:rsid w:val="00223310"/>
    <w:rsid w:val="002233DB"/>
    <w:rsid w:val="00223485"/>
    <w:rsid w:val="00223740"/>
    <w:rsid w:val="00223A0B"/>
    <w:rsid w:val="00223B34"/>
    <w:rsid w:val="00223EE8"/>
    <w:rsid w:val="00224196"/>
    <w:rsid w:val="002242F3"/>
    <w:rsid w:val="0022464A"/>
    <w:rsid w:val="002249A1"/>
    <w:rsid w:val="002259B3"/>
    <w:rsid w:val="00225EF1"/>
    <w:rsid w:val="00225FA4"/>
    <w:rsid w:val="00226013"/>
    <w:rsid w:val="0022626B"/>
    <w:rsid w:val="00226B52"/>
    <w:rsid w:val="00226FF8"/>
    <w:rsid w:val="0022747E"/>
    <w:rsid w:val="002274AD"/>
    <w:rsid w:val="00227597"/>
    <w:rsid w:val="00230343"/>
    <w:rsid w:val="002305A9"/>
    <w:rsid w:val="00230645"/>
    <w:rsid w:val="0023089D"/>
    <w:rsid w:val="00231407"/>
    <w:rsid w:val="00231487"/>
    <w:rsid w:val="002319AC"/>
    <w:rsid w:val="00231BF3"/>
    <w:rsid w:val="00231C83"/>
    <w:rsid w:val="00231D34"/>
    <w:rsid w:val="00231DE3"/>
    <w:rsid w:val="00231DF5"/>
    <w:rsid w:val="002321A6"/>
    <w:rsid w:val="002323E8"/>
    <w:rsid w:val="0023246A"/>
    <w:rsid w:val="00232552"/>
    <w:rsid w:val="00232784"/>
    <w:rsid w:val="00232929"/>
    <w:rsid w:val="0023292D"/>
    <w:rsid w:val="00232B39"/>
    <w:rsid w:val="00233027"/>
    <w:rsid w:val="00233048"/>
    <w:rsid w:val="00233140"/>
    <w:rsid w:val="002332B2"/>
    <w:rsid w:val="00233A29"/>
    <w:rsid w:val="00233C2D"/>
    <w:rsid w:val="00233D1B"/>
    <w:rsid w:val="00233F01"/>
    <w:rsid w:val="002340A8"/>
    <w:rsid w:val="00234186"/>
    <w:rsid w:val="0023440D"/>
    <w:rsid w:val="002345C7"/>
    <w:rsid w:val="00234938"/>
    <w:rsid w:val="00234A0D"/>
    <w:rsid w:val="00234BD7"/>
    <w:rsid w:val="002350F4"/>
    <w:rsid w:val="00235582"/>
    <w:rsid w:val="00235C2E"/>
    <w:rsid w:val="00236DCA"/>
    <w:rsid w:val="00236E96"/>
    <w:rsid w:val="00237327"/>
    <w:rsid w:val="002378F3"/>
    <w:rsid w:val="00237D07"/>
    <w:rsid w:val="00237D27"/>
    <w:rsid w:val="00240041"/>
    <w:rsid w:val="002405C3"/>
    <w:rsid w:val="002405EE"/>
    <w:rsid w:val="0024088B"/>
    <w:rsid w:val="00240964"/>
    <w:rsid w:val="0024118E"/>
    <w:rsid w:val="00241217"/>
    <w:rsid w:val="00241760"/>
    <w:rsid w:val="002417D0"/>
    <w:rsid w:val="00241ECF"/>
    <w:rsid w:val="0024227C"/>
    <w:rsid w:val="0024243D"/>
    <w:rsid w:val="0024268B"/>
    <w:rsid w:val="00242701"/>
    <w:rsid w:val="00243EE7"/>
    <w:rsid w:val="002441DD"/>
    <w:rsid w:val="0024447C"/>
    <w:rsid w:val="002444A5"/>
    <w:rsid w:val="00244588"/>
    <w:rsid w:val="00244912"/>
    <w:rsid w:val="00244C96"/>
    <w:rsid w:val="00244EF3"/>
    <w:rsid w:val="0024504A"/>
    <w:rsid w:val="00245208"/>
    <w:rsid w:val="002455B4"/>
    <w:rsid w:val="0024592C"/>
    <w:rsid w:val="00245A8F"/>
    <w:rsid w:val="00245BC4"/>
    <w:rsid w:val="00245CBC"/>
    <w:rsid w:val="00245DBA"/>
    <w:rsid w:val="002460A3"/>
    <w:rsid w:val="00246901"/>
    <w:rsid w:val="00246A85"/>
    <w:rsid w:val="00246C9E"/>
    <w:rsid w:val="0024734D"/>
    <w:rsid w:val="002477F2"/>
    <w:rsid w:val="0024790C"/>
    <w:rsid w:val="00247C98"/>
    <w:rsid w:val="00250046"/>
    <w:rsid w:val="002505F0"/>
    <w:rsid w:val="00250804"/>
    <w:rsid w:val="00250938"/>
    <w:rsid w:val="00250EED"/>
    <w:rsid w:val="002510E2"/>
    <w:rsid w:val="0025138C"/>
    <w:rsid w:val="002513BC"/>
    <w:rsid w:val="00251433"/>
    <w:rsid w:val="0025145F"/>
    <w:rsid w:val="0025178D"/>
    <w:rsid w:val="00251AD6"/>
    <w:rsid w:val="00252454"/>
    <w:rsid w:val="00252911"/>
    <w:rsid w:val="00252C1D"/>
    <w:rsid w:val="00252D9D"/>
    <w:rsid w:val="00252F4B"/>
    <w:rsid w:val="002532D5"/>
    <w:rsid w:val="002537A2"/>
    <w:rsid w:val="00253832"/>
    <w:rsid w:val="00253990"/>
    <w:rsid w:val="00253FDE"/>
    <w:rsid w:val="00254037"/>
    <w:rsid w:val="002541E4"/>
    <w:rsid w:val="00255512"/>
    <w:rsid w:val="0025581D"/>
    <w:rsid w:val="00255CF0"/>
    <w:rsid w:val="00255FEC"/>
    <w:rsid w:val="00256142"/>
    <w:rsid w:val="002561C8"/>
    <w:rsid w:val="00256B97"/>
    <w:rsid w:val="00256F4B"/>
    <w:rsid w:val="00257093"/>
    <w:rsid w:val="00260300"/>
    <w:rsid w:val="0026086F"/>
    <w:rsid w:val="00260B01"/>
    <w:rsid w:val="00261063"/>
    <w:rsid w:val="0026141E"/>
    <w:rsid w:val="00261566"/>
    <w:rsid w:val="0026158C"/>
    <w:rsid w:val="00261607"/>
    <w:rsid w:val="00261997"/>
    <w:rsid w:val="00261C72"/>
    <w:rsid w:val="0026207A"/>
    <w:rsid w:val="002620B8"/>
    <w:rsid w:val="00262177"/>
    <w:rsid w:val="002623BF"/>
    <w:rsid w:val="002626D6"/>
    <w:rsid w:val="002629D5"/>
    <w:rsid w:val="00262B5F"/>
    <w:rsid w:val="002632F1"/>
    <w:rsid w:val="00263941"/>
    <w:rsid w:val="00263F61"/>
    <w:rsid w:val="0026418B"/>
    <w:rsid w:val="00264755"/>
    <w:rsid w:val="002649BB"/>
    <w:rsid w:val="00264C26"/>
    <w:rsid w:val="00264E06"/>
    <w:rsid w:val="00264EFE"/>
    <w:rsid w:val="0026544E"/>
    <w:rsid w:val="0026551F"/>
    <w:rsid w:val="00265BDB"/>
    <w:rsid w:val="00265E53"/>
    <w:rsid w:val="002661FC"/>
    <w:rsid w:val="002662BA"/>
    <w:rsid w:val="002664B3"/>
    <w:rsid w:val="00266689"/>
    <w:rsid w:val="0026691D"/>
    <w:rsid w:val="00266D92"/>
    <w:rsid w:val="00266DAA"/>
    <w:rsid w:val="00267648"/>
    <w:rsid w:val="00267950"/>
    <w:rsid w:val="00267AC4"/>
    <w:rsid w:val="00267F69"/>
    <w:rsid w:val="0027090C"/>
    <w:rsid w:val="00270914"/>
    <w:rsid w:val="00270933"/>
    <w:rsid w:val="00270A97"/>
    <w:rsid w:val="0027102B"/>
    <w:rsid w:val="002710C7"/>
    <w:rsid w:val="002712A6"/>
    <w:rsid w:val="0027134C"/>
    <w:rsid w:val="00271667"/>
    <w:rsid w:val="00271C60"/>
    <w:rsid w:val="00271C64"/>
    <w:rsid w:val="00271CC1"/>
    <w:rsid w:val="00272389"/>
    <w:rsid w:val="002727EF"/>
    <w:rsid w:val="0027293E"/>
    <w:rsid w:val="0027307F"/>
    <w:rsid w:val="002732E9"/>
    <w:rsid w:val="00273578"/>
    <w:rsid w:val="00273B00"/>
    <w:rsid w:val="00273C88"/>
    <w:rsid w:val="00273DEE"/>
    <w:rsid w:val="00274E58"/>
    <w:rsid w:val="002757B1"/>
    <w:rsid w:val="00275A42"/>
    <w:rsid w:val="00275D85"/>
    <w:rsid w:val="00275E06"/>
    <w:rsid w:val="0027612C"/>
    <w:rsid w:val="00276588"/>
    <w:rsid w:val="00277152"/>
    <w:rsid w:val="00277243"/>
    <w:rsid w:val="00277552"/>
    <w:rsid w:val="00277615"/>
    <w:rsid w:val="0028020D"/>
    <w:rsid w:val="002802BD"/>
    <w:rsid w:val="002805DB"/>
    <w:rsid w:val="00280B8B"/>
    <w:rsid w:val="00280BAC"/>
    <w:rsid w:val="00280C01"/>
    <w:rsid w:val="00280E12"/>
    <w:rsid w:val="00280EE2"/>
    <w:rsid w:val="002810DA"/>
    <w:rsid w:val="00281359"/>
    <w:rsid w:val="00281460"/>
    <w:rsid w:val="002815E8"/>
    <w:rsid w:val="00281CDE"/>
    <w:rsid w:val="0028229F"/>
    <w:rsid w:val="0028298E"/>
    <w:rsid w:val="00282DA7"/>
    <w:rsid w:val="00283E2F"/>
    <w:rsid w:val="00283F1E"/>
    <w:rsid w:val="0028418A"/>
    <w:rsid w:val="002842A5"/>
    <w:rsid w:val="002842E9"/>
    <w:rsid w:val="00284522"/>
    <w:rsid w:val="002845A7"/>
    <w:rsid w:val="0028461F"/>
    <w:rsid w:val="002848EA"/>
    <w:rsid w:val="00284901"/>
    <w:rsid w:val="002849C1"/>
    <w:rsid w:val="00284ADD"/>
    <w:rsid w:val="00284D6E"/>
    <w:rsid w:val="00284F89"/>
    <w:rsid w:val="00285674"/>
    <w:rsid w:val="0028593A"/>
    <w:rsid w:val="00286085"/>
    <w:rsid w:val="00286313"/>
    <w:rsid w:val="0028654E"/>
    <w:rsid w:val="002866DF"/>
    <w:rsid w:val="00286967"/>
    <w:rsid w:val="00286E98"/>
    <w:rsid w:val="00286F05"/>
    <w:rsid w:val="00287114"/>
    <w:rsid w:val="0028737A"/>
    <w:rsid w:val="002874C4"/>
    <w:rsid w:val="002878C8"/>
    <w:rsid w:val="00287980"/>
    <w:rsid w:val="00287A20"/>
    <w:rsid w:val="00287C1F"/>
    <w:rsid w:val="00287C8F"/>
    <w:rsid w:val="00287DCB"/>
    <w:rsid w:val="00290418"/>
    <w:rsid w:val="00290427"/>
    <w:rsid w:val="002905DB"/>
    <w:rsid w:val="002907EA"/>
    <w:rsid w:val="00290888"/>
    <w:rsid w:val="0029090C"/>
    <w:rsid w:val="00290A70"/>
    <w:rsid w:val="00290C44"/>
    <w:rsid w:val="00291170"/>
    <w:rsid w:val="002911F7"/>
    <w:rsid w:val="002919E7"/>
    <w:rsid w:val="00291C18"/>
    <w:rsid w:val="00292051"/>
    <w:rsid w:val="00292167"/>
    <w:rsid w:val="002922CB"/>
    <w:rsid w:val="0029273B"/>
    <w:rsid w:val="00292866"/>
    <w:rsid w:val="00292E91"/>
    <w:rsid w:val="00293046"/>
    <w:rsid w:val="00293BAB"/>
    <w:rsid w:val="00294165"/>
    <w:rsid w:val="00294229"/>
    <w:rsid w:val="00294456"/>
    <w:rsid w:val="002944CF"/>
    <w:rsid w:val="00294528"/>
    <w:rsid w:val="002946AD"/>
    <w:rsid w:val="00294F6E"/>
    <w:rsid w:val="002953CA"/>
    <w:rsid w:val="00295569"/>
    <w:rsid w:val="00295CBB"/>
    <w:rsid w:val="00295D8B"/>
    <w:rsid w:val="00295FAC"/>
    <w:rsid w:val="002963B6"/>
    <w:rsid w:val="00296861"/>
    <w:rsid w:val="002969DE"/>
    <w:rsid w:val="00296B15"/>
    <w:rsid w:val="00296D04"/>
    <w:rsid w:val="00296E80"/>
    <w:rsid w:val="00296EDA"/>
    <w:rsid w:val="00297792"/>
    <w:rsid w:val="00297D45"/>
    <w:rsid w:val="00297D5D"/>
    <w:rsid w:val="002A0536"/>
    <w:rsid w:val="002A05AA"/>
    <w:rsid w:val="002A062B"/>
    <w:rsid w:val="002A0ECA"/>
    <w:rsid w:val="002A155B"/>
    <w:rsid w:val="002A1D6D"/>
    <w:rsid w:val="002A1F86"/>
    <w:rsid w:val="002A2022"/>
    <w:rsid w:val="002A2184"/>
    <w:rsid w:val="002A21DD"/>
    <w:rsid w:val="002A25CE"/>
    <w:rsid w:val="002A2B24"/>
    <w:rsid w:val="002A2DFA"/>
    <w:rsid w:val="002A2EA7"/>
    <w:rsid w:val="002A305B"/>
    <w:rsid w:val="002A31F9"/>
    <w:rsid w:val="002A3961"/>
    <w:rsid w:val="002A3B0E"/>
    <w:rsid w:val="002A4092"/>
    <w:rsid w:val="002A4137"/>
    <w:rsid w:val="002A43D4"/>
    <w:rsid w:val="002A45A4"/>
    <w:rsid w:val="002A4639"/>
    <w:rsid w:val="002A488F"/>
    <w:rsid w:val="002A4D1E"/>
    <w:rsid w:val="002A4DBC"/>
    <w:rsid w:val="002A502B"/>
    <w:rsid w:val="002A5ACF"/>
    <w:rsid w:val="002A5E28"/>
    <w:rsid w:val="002A5E2F"/>
    <w:rsid w:val="002A6676"/>
    <w:rsid w:val="002A74D1"/>
    <w:rsid w:val="002A78D2"/>
    <w:rsid w:val="002A7AB9"/>
    <w:rsid w:val="002A7C4B"/>
    <w:rsid w:val="002A7E61"/>
    <w:rsid w:val="002A7FC7"/>
    <w:rsid w:val="002B065B"/>
    <w:rsid w:val="002B0807"/>
    <w:rsid w:val="002B09C0"/>
    <w:rsid w:val="002B09DF"/>
    <w:rsid w:val="002B0ABD"/>
    <w:rsid w:val="002B0EB5"/>
    <w:rsid w:val="002B0F3D"/>
    <w:rsid w:val="002B0FF2"/>
    <w:rsid w:val="002B13E1"/>
    <w:rsid w:val="002B146B"/>
    <w:rsid w:val="002B148D"/>
    <w:rsid w:val="002B1EE7"/>
    <w:rsid w:val="002B21C1"/>
    <w:rsid w:val="002B2481"/>
    <w:rsid w:val="002B2CEA"/>
    <w:rsid w:val="002B3094"/>
    <w:rsid w:val="002B3DBF"/>
    <w:rsid w:val="002B3ED5"/>
    <w:rsid w:val="002B47A2"/>
    <w:rsid w:val="002B4A7A"/>
    <w:rsid w:val="002B50E1"/>
    <w:rsid w:val="002B5515"/>
    <w:rsid w:val="002B5714"/>
    <w:rsid w:val="002B5A0D"/>
    <w:rsid w:val="002B5BF3"/>
    <w:rsid w:val="002B5EC9"/>
    <w:rsid w:val="002B5F16"/>
    <w:rsid w:val="002B66C1"/>
    <w:rsid w:val="002B6AA2"/>
    <w:rsid w:val="002B79C5"/>
    <w:rsid w:val="002B7B1D"/>
    <w:rsid w:val="002B7E46"/>
    <w:rsid w:val="002C0358"/>
    <w:rsid w:val="002C0E34"/>
    <w:rsid w:val="002C0F7D"/>
    <w:rsid w:val="002C13AA"/>
    <w:rsid w:val="002C19BF"/>
    <w:rsid w:val="002C1AB4"/>
    <w:rsid w:val="002C1B1E"/>
    <w:rsid w:val="002C1F4F"/>
    <w:rsid w:val="002C2440"/>
    <w:rsid w:val="002C2E51"/>
    <w:rsid w:val="002C3236"/>
    <w:rsid w:val="002C3DFA"/>
    <w:rsid w:val="002C3F64"/>
    <w:rsid w:val="002C4196"/>
    <w:rsid w:val="002C46F7"/>
    <w:rsid w:val="002C4DC6"/>
    <w:rsid w:val="002C50DC"/>
    <w:rsid w:val="002C518C"/>
    <w:rsid w:val="002C562A"/>
    <w:rsid w:val="002C5637"/>
    <w:rsid w:val="002C59B8"/>
    <w:rsid w:val="002C6039"/>
    <w:rsid w:val="002C6286"/>
    <w:rsid w:val="002C64CD"/>
    <w:rsid w:val="002C6699"/>
    <w:rsid w:val="002C68A9"/>
    <w:rsid w:val="002C6D6A"/>
    <w:rsid w:val="002C703B"/>
    <w:rsid w:val="002C728D"/>
    <w:rsid w:val="002C72D2"/>
    <w:rsid w:val="002C7464"/>
    <w:rsid w:val="002C74F4"/>
    <w:rsid w:val="002C79FE"/>
    <w:rsid w:val="002C7C17"/>
    <w:rsid w:val="002C7D2F"/>
    <w:rsid w:val="002C7E89"/>
    <w:rsid w:val="002D00E7"/>
    <w:rsid w:val="002D00EF"/>
    <w:rsid w:val="002D031C"/>
    <w:rsid w:val="002D08F9"/>
    <w:rsid w:val="002D19A0"/>
    <w:rsid w:val="002D250B"/>
    <w:rsid w:val="002D2F00"/>
    <w:rsid w:val="002D36E0"/>
    <w:rsid w:val="002D3E37"/>
    <w:rsid w:val="002D3FEE"/>
    <w:rsid w:val="002D42FC"/>
    <w:rsid w:val="002D4323"/>
    <w:rsid w:val="002D4427"/>
    <w:rsid w:val="002D47B1"/>
    <w:rsid w:val="002D4FB6"/>
    <w:rsid w:val="002D5605"/>
    <w:rsid w:val="002D5CF1"/>
    <w:rsid w:val="002D61E5"/>
    <w:rsid w:val="002D62B6"/>
    <w:rsid w:val="002D6632"/>
    <w:rsid w:val="002D66BC"/>
    <w:rsid w:val="002D67E6"/>
    <w:rsid w:val="002D68DE"/>
    <w:rsid w:val="002D6901"/>
    <w:rsid w:val="002D6FD1"/>
    <w:rsid w:val="002D74E3"/>
    <w:rsid w:val="002E0070"/>
    <w:rsid w:val="002E0120"/>
    <w:rsid w:val="002E0347"/>
    <w:rsid w:val="002E0BFB"/>
    <w:rsid w:val="002E0CE3"/>
    <w:rsid w:val="002E10D9"/>
    <w:rsid w:val="002E11C3"/>
    <w:rsid w:val="002E13C9"/>
    <w:rsid w:val="002E1867"/>
    <w:rsid w:val="002E1AF6"/>
    <w:rsid w:val="002E1CAC"/>
    <w:rsid w:val="002E1D3C"/>
    <w:rsid w:val="002E1EF6"/>
    <w:rsid w:val="002E1F18"/>
    <w:rsid w:val="002E2ADE"/>
    <w:rsid w:val="002E2B3F"/>
    <w:rsid w:val="002E303A"/>
    <w:rsid w:val="002E319A"/>
    <w:rsid w:val="002E372C"/>
    <w:rsid w:val="002E39A4"/>
    <w:rsid w:val="002E3B83"/>
    <w:rsid w:val="002E3C27"/>
    <w:rsid w:val="002E4457"/>
    <w:rsid w:val="002E453D"/>
    <w:rsid w:val="002E4696"/>
    <w:rsid w:val="002E4906"/>
    <w:rsid w:val="002E4A6F"/>
    <w:rsid w:val="002E4B4E"/>
    <w:rsid w:val="002E4BE6"/>
    <w:rsid w:val="002E5213"/>
    <w:rsid w:val="002E5324"/>
    <w:rsid w:val="002E546B"/>
    <w:rsid w:val="002E5625"/>
    <w:rsid w:val="002E6296"/>
    <w:rsid w:val="002E6EA1"/>
    <w:rsid w:val="002E6FB7"/>
    <w:rsid w:val="002E7029"/>
    <w:rsid w:val="002E734F"/>
    <w:rsid w:val="002E7446"/>
    <w:rsid w:val="002E7679"/>
    <w:rsid w:val="002E76A7"/>
    <w:rsid w:val="002E7728"/>
    <w:rsid w:val="002E7C5A"/>
    <w:rsid w:val="002F0A2C"/>
    <w:rsid w:val="002F0CE9"/>
    <w:rsid w:val="002F1236"/>
    <w:rsid w:val="002F193B"/>
    <w:rsid w:val="002F1B06"/>
    <w:rsid w:val="002F22F2"/>
    <w:rsid w:val="002F2BFD"/>
    <w:rsid w:val="002F2C20"/>
    <w:rsid w:val="002F2CC3"/>
    <w:rsid w:val="002F343E"/>
    <w:rsid w:val="002F3595"/>
    <w:rsid w:val="002F374B"/>
    <w:rsid w:val="002F401E"/>
    <w:rsid w:val="002F420A"/>
    <w:rsid w:val="002F4A26"/>
    <w:rsid w:val="002F51E4"/>
    <w:rsid w:val="002F51FF"/>
    <w:rsid w:val="002F553D"/>
    <w:rsid w:val="002F58CC"/>
    <w:rsid w:val="002F5CCE"/>
    <w:rsid w:val="002F6195"/>
    <w:rsid w:val="002F6245"/>
    <w:rsid w:val="002F6610"/>
    <w:rsid w:val="002F72E1"/>
    <w:rsid w:val="002F74B0"/>
    <w:rsid w:val="002F76FA"/>
    <w:rsid w:val="002F783A"/>
    <w:rsid w:val="002F7FFA"/>
    <w:rsid w:val="00300441"/>
    <w:rsid w:val="0030070D"/>
    <w:rsid w:val="00300791"/>
    <w:rsid w:val="00300A07"/>
    <w:rsid w:val="00300CF6"/>
    <w:rsid w:val="00300D15"/>
    <w:rsid w:val="00300E6D"/>
    <w:rsid w:val="00300FC1"/>
    <w:rsid w:val="0030108E"/>
    <w:rsid w:val="00301373"/>
    <w:rsid w:val="0030140F"/>
    <w:rsid w:val="0030144E"/>
    <w:rsid w:val="003018B8"/>
    <w:rsid w:val="003019F6"/>
    <w:rsid w:val="00301F06"/>
    <w:rsid w:val="00301F4F"/>
    <w:rsid w:val="00301FBA"/>
    <w:rsid w:val="003023EA"/>
    <w:rsid w:val="003024AC"/>
    <w:rsid w:val="00302BD1"/>
    <w:rsid w:val="003037FB"/>
    <w:rsid w:val="00303FAA"/>
    <w:rsid w:val="003040F1"/>
    <w:rsid w:val="00304345"/>
    <w:rsid w:val="00304620"/>
    <w:rsid w:val="00304C10"/>
    <w:rsid w:val="00304D62"/>
    <w:rsid w:val="00304FBE"/>
    <w:rsid w:val="003050AE"/>
    <w:rsid w:val="003051D4"/>
    <w:rsid w:val="00305535"/>
    <w:rsid w:val="00306069"/>
    <w:rsid w:val="00306349"/>
    <w:rsid w:val="003069D5"/>
    <w:rsid w:val="00306B63"/>
    <w:rsid w:val="00306BEE"/>
    <w:rsid w:val="00306CF0"/>
    <w:rsid w:val="00306EDE"/>
    <w:rsid w:val="00306F51"/>
    <w:rsid w:val="003074F0"/>
    <w:rsid w:val="003078D3"/>
    <w:rsid w:val="00307AA3"/>
    <w:rsid w:val="003103CE"/>
    <w:rsid w:val="00310586"/>
    <w:rsid w:val="003107B7"/>
    <w:rsid w:val="003108B2"/>
    <w:rsid w:val="00310B98"/>
    <w:rsid w:val="00310DCF"/>
    <w:rsid w:val="00310E60"/>
    <w:rsid w:val="003115D2"/>
    <w:rsid w:val="00311777"/>
    <w:rsid w:val="00311BF0"/>
    <w:rsid w:val="00311C60"/>
    <w:rsid w:val="00311F27"/>
    <w:rsid w:val="00311FB4"/>
    <w:rsid w:val="003125EE"/>
    <w:rsid w:val="003131A4"/>
    <w:rsid w:val="00313BB3"/>
    <w:rsid w:val="00313C40"/>
    <w:rsid w:val="00313CB6"/>
    <w:rsid w:val="00314571"/>
    <w:rsid w:val="00314A4D"/>
    <w:rsid w:val="00314AB2"/>
    <w:rsid w:val="00314AD7"/>
    <w:rsid w:val="00314B6A"/>
    <w:rsid w:val="00314D67"/>
    <w:rsid w:val="00314D9B"/>
    <w:rsid w:val="00314DDE"/>
    <w:rsid w:val="00315359"/>
    <w:rsid w:val="00315362"/>
    <w:rsid w:val="00315443"/>
    <w:rsid w:val="0031573E"/>
    <w:rsid w:val="00316168"/>
    <w:rsid w:val="00316189"/>
    <w:rsid w:val="00316704"/>
    <w:rsid w:val="003169CB"/>
    <w:rsid w:val="00316AEA"/>
    <w:rsid w:val="0031708E"/>
    <w:rsid w:val="00317436"/>
    <w:rsid w:val="0031756A"/>
    <w:rsid w:val="00317878"/>
    <w:rsid w:val="003178B5"/>
    <w:rsid w:val="003179CB"/>
    <w:rsid w:val="00317A6C"/>
    <w:rsid w:val="00320320"/>
    <w:rsid w:val="0032047E"/>
    <w:rsid w:val="0032065E"/>
    <w:rsid w:val="00320C22"/>
    <w:rsid w:val="0032119C"/>
    <w:rsid w:val="00321A17"/>
    <w:rsid w:val="00321A7A"/>
    <w:rsid w:val="00321A91"/>
    <w:rsid w:val="00321D7C"/>
    <w:rsid w:val="0032203E"/>
    <w:rsid w:val="00322059"/>
    <w:rsid w:val="00322471"/>
    <w:rsid w:val="003224A2"/>
    <w:rsid w:val="0032266B"/>
    <w:rsid w:val="00322896"/>
    <w:rsid w:val="00322F94"/>
    <w:rsid w:val="00322FC9"/>
    <w:rsid w:val="003230C1"/>
    <w:rsid w:val="003231C2"/>
    <w:rsid w:val="003231F7"/>
    <w:rsid w:val="00323285"/>
    <w:rsid w:val="0032379A"/>
    <w:rsid w:val="00323A53"/>
    <w:rsid w:val="00323A9A"/>
    <w:rsid w:val="0032426D"/>
    <w:rsid w:val="003242C2"/>
    <w:rsid w:val="00324F18"/>
    <w:rsid w:val="00325758"/>
    <w:rsid w:val="00325766"/>
    <w:rsid w:val="003257BF"/>
    <w:rsid w:val="00325F30"/>
    <w:rsid w:val="0032617D"/>
    <w:rsid w:val="003263BF"/>
    <w:rsid w:val="003265C1"/>
    <w:rsid w:val="00326911"/>
    <w:rsid w:val="00326AEA"/>
    <w:rsid w:val="00326E07"/>
    <w:rsid w:val="00326E97"/>
    <w:rsid w:val="003273D6"/>
    <w:rsid w:val="00327888"/>
    <w:rsid w:val="00327C53"/>
    <w:rsid w:val="00327FD3"/>
    <w:rsid w:val="003302F6"/>
    <w:rsid w:val="003309F3"/>
    <w:rsid w:val="00331026"/>
    <w:rsid w:val="003310B7"/>
    <w:rsid w:val="003313E3"/>
    <w:rsid w:val="003319CE"/>
    <w:rsid w:val="00332767"/>
    <w:rsid w:val="00332793"/>
    <w:rsid w:val="00333374"/>
    <w:rsid w:val="003337D4"/>
    <w:rsid w:val="003341CE"/>
    <w:rsid w:val="00334678"/>
    <w:rsid w:val="0033535C"/>
    <w:rsid w:val="003354E3"/>
    <w:rsid w:val="00335831"/>
    <w:rsid w:val="00335A36"/>
    <w:rsid w:val="00335B44"/>
    <w:rsid w:val="00335E0B"/>
    <w:rsid w:val="00336006"/>
    <w:rsid w:val="00336262"/>
    <w:rsid w:val="003363DB"/>
    <w:rsid w:val="0033642F"/>
    <w:rsid w:val="003365A7"/>
    <w:rsid w:val="003367FB"/>
    <w:rsid w:val="00336E1E"/>
    <w:rsid w:val="003376DE"/>
    <w:rsid w:val="00337797"/>
    <w:rsid w:val="00337A76"/>
    <w:rsid w:val="00337D5A"/>
    <w:rsid w:val="00337E37"/>
    <w:rsid w:val="0034000F"/>
    <w:rsid w:val="00340020"/>
    <w:rsid w:val="00340262"/>
    <w:rsid w:val="003405F9"/>
    <w:rsid w:val="00340BB7"/>
    <w:rsid w:val="00340BB9"/>
    <w:rsid w:val="00341432"/>
    <w:rsid w:val="0034181A"/>
    <w:rsid w:val="00341ACF"/>
    <w:rsid w:val="003420F7"/>
    <w:rsid w:val="0034239C"/>
    <w:rsid w:val="00342574"/>
    <w:rsid w:val="0034258B"/>
    <w:rsid w:val="003429A2"/>
    <w:rsid w:val="003431B9"/>
    <w:rsid w:val="003432D4"/>
    <w:rsid w:val="0034374D"/>
    <w:rsid w:val="00343AB2"/>
    <w:rsid w:val="00343DF3"/>
    <w:rsid w:val="00343F0C"/>
    <w:rsid w:val="003441AF"/>
    <w:rsid w:val="00344599"/>
    <w:rsid w:val="00344C55"/>
    <w:rsid w:val="00345002"/>
    <w:rsid w:val="00345267"/>
    <w:rsid w:val="00345830"/>
    <w:rsid w:val="00345851"/>
    <w:rsid w:val="00345DA5"/>
    <w:rsid w:val="00345DEC"/>
    <w:rsid w:val="00345EA2"/>
    <w:rsid w:val="0034661D"/>
    <w:rsid w:val="0034682C"/>
    <w:rsid w:val="00346BD6"/>
    <w:rsid w:val="00346EB4"/>
    <w:rsid w:val="00346FBB"/>
    <w:rsid w:val="003470CE"/>
    <w:rsid w:val="00347342"/>
    <w:rsid w:val="00347F54"/>
    <w:rsid w:val="00350159"/>
    <w:rsid w:val="00350272"/>
    <w:rsid w:val="003502CB"/>
    <w:rsid w:val="00350498"/>
    <w:rsid w:val="003509C8"/>
    <w:rsid w:val="00350B4F"/>
    <w:rsid w:val="00350E31"/>
    <w:rsid w:val="003510CC"/>
    <w:rsid w:val="00351274"/>
    <w:rsid w:val="0035170F"/>
    <w:rsid w:val="0035173D"/>
    <w:rsid w:val="0035197B"/>
    <w:rsid w:val="00352569"/>
    <w:rsid w:val="003525DE"/>
    <w:rsid w:val="00352877"/>
    <w:rsid w:val="00352ED3"/>
    <w:rsid w:val="00353218"/>
    <w:rsid w:val="00353352"/>
    <w:rsid w:val="00353B6D"/>
    <w:rsid w:val="00354093"/>
    <w:rsid w:val="0035495E"/>
    <w:rsid w:val="00354A39"/>
    <w:rsid w:val="00354D6B"/>
    <w:rsid w:val="00354D8C"/>
    <w:rsid w:val="00354E1D"/>
    <w:rsid w:val="003555D6"/>
    <w:rsid w:val="00355818"/>
    <w:rsid w:val="00355CA6"/>
    <w:rsid w:val="003560DA"/>
    <w:rsid w:val="003566F2"/>
    <w:rsid w:val="00356D18"/>
    <w:rsid w:val="00356E88"/>
    <w:rsid w:val="0035738A"/>
    <w:rsid w:val="00357521"/>
    <w:rsid w:val="003575D7"/>
    <w:rsid w:val="003575FA"/>
    <w:rsid w:val="00357652"/>
    <w:rsid w:val="00357770"/>
    <w:rsid w:val="00357914"/>
    <w:rsid w:val="00357B06"/>
    <w:rsid w:val="00357BF4"/>
    <w:rsid w:val="0036052D"/>
    <w:rsid w:val="0036092E"/>
    <w:rsid w:val="00360C11"/>
    <w:rsid w:val="003620D8"/>
    <w:rsid w:val="00362284"/>
    <w:rsid w:val="0036239D"/>
    <w:rsid w:val="00362419"/>
    <w:rsid w:val="00362539"/>
    <w:rsid w:val="003628D4"/>
    <w:rsid w:val="00362989"/>
    <w:rsid w:val="00362D5D"/>
    <w:rsid w:val="00362ED8"/>
    <w:rsid w:val="00363197"/>
    <w:rsid w:val="0036334E"/>
    <w:rsid w:val="00363460"/>
    <w:rsid w:val="00363472"/>
    <w:rsid w:val="003637A0"/>
    <w:rsid w:val="003639C4"/>
    <w:rsid w:val="00363CE3"/>
    <w:rsid w:val="00363D7B"/>
    <w:rsid w:val="0036449F"/>
    <w:rsid w:val="00364D14"/>
    <w:rsid w:val="00365529"/>
    <w:rsid w:val="00365995"/>
    <w:rsid w:val="00366360"/>
    <w:rsid w:val="003665F8"/>
    <w:rsid w:val="0036669A"/>
    <w:rsid w:val="003669B2"/>
    <w:rsid w:val="00367136"/>
    <w:rsid w:val="003671CF"/>
    <w:rsid w:val="00367795"/>
    <w:rsid w:val="00367B9C"/>
    <w:rsid w:val="00367BCA"/>
    <w:rsid w:val="00367DF2"/>
    <w:rsid w:val="00367E35"/>
    <w:rsid w:val="00370640"/>
    <w:rsid w:val="00370660"/>
    <w:rsid w:val="003708C8"/>
    <w:rsid w:val="003709A1"/>
    <w:rsid w:val="00370D86"/>
    <w:rsid w:val="00371355"/>
    <w:rsid w:val="003713E5"/>
    <w:rsid w:val="00371A5F"/>
    <w:rsid w:val="00371A6C"/>
    <w:rsid w:val="00371B03"/>
    <w:rsid w:val="00371B93"/>
    <w:rsid w:val="00371C3F"/>
    <w:rsid w:val="00371D9A"/>
    <w:rsid w:val="00371DD9"/>
    <w:rsid w:val="00372600"/>
    <w:rsid w:val="00372634"/>
    <w:rsid w:val="00372BB6"/>
    <w:rsid w:val="00373102"/>
    <w:rsid w:val="003733C4"/>
    <w:rsid w:val="0037342B"/>
    <w:rsid w:val="00373470"/>
    <w:rsid w:val="0037353B"/>
    <w:rsid w:val="003737C1"/>
    <w:rsid w:val="00373C71"/>
    <w:rsid w:val="00373E5F"/>
    <w:rsid w:val="00373FC1"/>
    <w:rsid w:val="0037402F"/>
    <w:rsid w:val="003740BF"/>
    <w:rsid w:val="003742E9"/>
    <w:rsid w:val="00374435"/>
    <w:rsid w:val="00374477"/>
    <w:rsid w:val="003744C1"/>
    <w:rsid w:val="00374579"/>
    <w:rsid w:val="003746D7"/>
    <w:rsid w:val="0037487F"/>
    <w:rsid w:val="003748CD"/>
    <w:rsid w:val="00374C0D"/>
    <w:rsid w:val="00374DA7"/>
    <w:rsid w:val="00374E8D"/>
    <w:rsid w:val="003751A5"/>
    <w:rsid w:val="0037528D"/>
    <w:rsid w:val="003752CE"/>
    <w:rsid w:val="00376957"/>
    <w:rsid w:val="00376E47"/>
    <w:rsid w:val="00376F50"/>
    <w:rsid w:val="00376F93"/>
    <w:rsid w:val="0037700E"/>
    <w:rsid w:val="0037794C"/>
    <w:rsid w:val="003779C4"/>
    <w:rsid w:val="00377C31"/>
    <w:rsid w:val="00377CE2"/>
    <w:rsid w:val="00380257"/>
    <w:rsid w:val="0038041A"/>
    <w:rsid w:val="00380A5D"/>
    <w:rsid w:val="00380A64"/>
    <w:rsid w:val="00380ABD"/>
    <w:rsid w:val="00380DB3"/>
    <w:rsid w:val="00380E2C"/>
    <w:rsid w:val="00381364"/>
    <w:rsid w:val="003819D1"/>
    <w:rsid w:val="003819D8"/>
    <w:rsid w:val="003819DF"/>
    <w:rsid w:val="00381A95"/>
    <w:rsid w:val="00381BF4"/>
    <w:rsid w:val="00381E6E"/>
    <w:rsid w:val="00381EB3"/>
    <w:rsid w:val="00381F49"/>
    <w:rsid w:val="0038265D"/>
    <w:rsid w:val="003829A7"/>
    <w:rsid w:val="003829EB"/>
    <w:rsid w:val="00382D8D"/>
    <w:rsid w:val="00382E50"/>
    <w:rsid w:val="00383036"/>
    <w:rsid w:val="00383587"/>
    <w:rsid w:val="00383692"/>
    <w:rsid w:val="00383D1C"/>
    <w:rsid w:val="00383F16"/>
    <w:rsid w:val="003841E0"/>
    <w:rsid w:val="00384484"/>
    <w:rsid w:val="00384704"/>
    <w:rsid w:val="0038485D"/>
    <w:rsid w:val="00384D4B"/>
    <w:rsid w:val="00384FB8"/>
    <w:rsid w:val="003851E6"/>
    <w:rsid w:val="00385694"/>
    <w:rsid w:val="0038576F"/>
    <w:rsid w:val="00385B42"/>
    <w:rsid w:val="00385D75"/>
    <w:rsid w:val="00386788"/>
    <w:rsid w:val="003867B2"/>
    <w:rsid w:val="00386E89"/>
    <w:rsid w:val="00387670"/>
    <w:rsid w:val="003877AA"/>
    <w:rsid w:val="00390177"/>
    <w:rsid w:val="003912B4"/>
    <w:rsid w:val="00391489"/>
    <w:rsid w:val="00391803"/>
    <w:rsid w:val="0039231E"/>
    <w:rsid w:val="003926F3"/>
    <w:rsid w:val="003927BC"/>
    <w:rsid w:val="0039281C"/>
    <w:rsid w:val="00392995"/>
    <w:rsid w:val="003929D1"/>
    <w:rsid w:val="00392B4C"/>
    <w:rsid w:val="0039301E"/>
    <w:rsid w:val="00393345"/>
    <w:rsid w:val="003936F1"/>
    <w:rsid w:val="00393973"/>
    <w:rsid w:val="00393AC1"/>
    <w:rsid w:val="003947D4"/>
    <w:rsid w:val="00394AED"/>
    <w:rsid w:val="00395953"/>
    <w:rsid w:val="00395FA8"/>
    <w:rsid w:val="003965C1"/>
    <w:rsid w:val="00396773"/>
    <w:rsid w:val="00396B4F"/>
    <w:rsid w:val="00396BD6"/>
    <w:rsid w:val="003979B9"/>
    <w:rsid w:val="00397AD5"/>
    <w:rsid w:val="00397B71"/>
    <w:rsid w:val="003A074D"/>
    <w:rsid w:val="003A09A3"/>
    <w:rsid w:val="003A113C"/>
    <w:rsid w:val="003A1311"/>
    <w:rsid w:val="003A13D1"/>
    <w:rsid w:val="003A172A"/>
    <w:rsid w:val="003A1789"/>
    <w:rsid w:val="003A2291"/>
    <w:rsid w:val="003A237C"/>
    <w:rsid w:val="003A2C66"/>
    <w:rsid w:val="003A31ED"/>
    <w:rsid w:val="003A3250"/>
    <w:rsid w:val="003A3435"/>
    <w:rsid w:val="003A3507"/>
    <w:rsid w:val="003A35F0"/>
    <w:rsid w:val="003A3984"/>
    <w:rsid w:val="003A3B41"/>
    <w:rsid w:val="003A3BC0"/>
    <w:rsid w:val="003A4026"/>
    <w:rsid w:val="003A47D5"/>
    <w:rsid w:val="003A4979"/>
    <w:rsid w:val="003A5247"/>
    <w:rsid w:val="003A530A"/>
    <w:rsid w:val="003A53A8"/>
    <w:rsid w:val="003A53F3"/>
    <w:rsid w:val="003A5BDB"/>
    <w:rsid w:val="003A5DE0"/>
    <w:rsid w:val="003A6679"/>
    <w:rsid w:val="003A694F"/>
    <w:rsid w:val="003A69D7"/>
    <w:rsid w:val="003A6D79"/>
    <w:rsid w:val="003A73B4"/>
    <w:rsid w:val="003A7438"/>
    <w:rsid w:val="003A78C0"/>
    <w:rsid w:val="003A7B57"/>
    <w:rsid w:val="003A7D96"/>
    <w:rsid w:val="003B019C"/>
    <w:rsid w:val="003B028F"/>
    <w:rsid w:val="003B02CD"/>
    <w:rsid w:val="003B049A"/>
    <w:rsid w:val="003B05E5"/>
    <w:rsid w:val="003B078D"/>
    <w:rsid w:val="003B0881"/>
    <w:rsid w:val="003B10AD"/>
    <w:rsid w:val="003B11A7"/>
    <w:rsid w:val="003B12E1"/>
    <w:rsid w:val="003B13D9"/>
    <w:rsid w:val="003B1CB3"/>
    <w:rsid w:val="003B21F6"/>
    <w:rsid w:val="003B238C"/>
    <w:rsid w:val="003B2513"/>
    <w:rsid w:val="003B251B"/>
    <w:rsid w:val="003B297A"/>
    <w:rsid w:val="003B2F78"/>
    <w:rsid w:val="003B3606"/>
    <w:rsid w:val="003B37DD"/>
    <w:rsid w:val="003B3896"/>
    <w:rsid w:val="003B3B3C"/>
    <w:rsid w:val="003B3BAB"/>
    <w:rsid w:val="003B3ECE"/>
    <w:rsid w:val="003B3F2B"/>
    <w:rsid w:val="003B42DE"/>
    <w:rsid w:val="003B453D"/>
    <w:rsid w:val="003B4651"/>
    <w:rsid w:val="003B484F"/>
    <w:rsid w:val="003B4921"/>
    <w:rsid w:val="003B4A0C"/>
    <w:rsid w:val="003B4D36"/>
    <w:rsid w:val="003B4DD6"/>
    <w:rsid w:val="003B4F6A"/>
    <w:rsid w:val="003B5499"/>
    <w:rsid w:val="003B5805"/>
    <w:rsid w:val="003B5A24"/>
    <w:rsid w:val="003B6149"/>
    <w:rsid w:val="003B64AF"/>
    <w:rsid w:val="003B6843"/>
    <w:rsid w:val="003B68CB"/>
    <w:rsid w:val="003B6DA9"/>
    <w:rsid w:val="003B6E85"/>
    <w:rsid w:val="003B763D"/>
    <w:rsid w:val="003B7E88"/>
    <w:rsid w:val="003C0186"/>
    <w:rsid w:val="003C0341"/>
    <w:rsid w:val="003C03D0"/>
    <w:rsid w:val="003C0501"/>
    <w:rsid w:val="003C0659"/>
    <w:rsid w:val="003C1102"/>
    <w:rsid w:val="003C1505"/>
    <w:rsid w:val="003C165C"/>
    <w:rsid w:val="003C1E09"/>
    <w:rsid w:val="003C240B"/>
    <w:rsid w:val="003C2BAE"/>
    <w:rsid w:val="003C2E67"/>
    <w:rsid w:val="003C3043"/>
    <w:rsid w:val="003C3564"/>
    <w:rsid w:val="003C358A"/>
    <w:rsid w:val="003C4329"/>
    <w:rsid w:val="003C4813"/>
    <w:rsid w:val="003C48EB"/>
    <w:rsid w:val="003C50E6"/>
    <w:rsid w:val="003C522C"/>
    <w:rsid w:val="003C5523"/>
    <w:rsid w:val="003C624A"/>
    <w:rsid w:val="003C66F3"/>
    <w:rsid w:val="003C6CDE"/>
    <w:rsid w:val="003C73A0"/>
    <w:rsid w:val="003C78A5"/>
    <w:rsid w:val="003C7A55"/>
    <w:rsid w:val="003D00AF"/>
    <w:rsid w:val="003D02F2"/>
    <w:rsid w:val="003D03B1"/>
    <w:rsid w:val="003D0591"/>
    <w:rsid w:val="003D05D2"/>
    <w:rsid w:val="003D064D"/>
    <w:rsid w:val="003D0B36"/>
    <w:rsid w:val="003D0C9D"/>
    <w:rsid w:val="003D0F0D"/>
    <w:rsid w:val="003D1275"/>
    <w:rsid w:val="003D127D"/>
    <w:rsid w:val="003D1365"/>
    <w:rsid w:val="003D14D9"/>
    <w:rsid w:val="003D16B2"/>
    <w:rsid w:val="003D1E44"/>
    <w:rsid w:val="003D2073"/>
    <w:rsid w:val="003D20DD"/>
    <w:rsid w:val="003D223F"/>
    <w:rsid w:val="003D27CC"/>
    <w:rsid w:val="003D2887"/>
    <w:rsid w:val="003D2B2C"/>
    <w:rsid w:val="003D30F7"/>
    <w:rsid w:val="003D316C"/>
    <w:rsid w:val="003D31BF"/>
    <w:rsid w:val="003D322F"/>
    <w:rsid w:val="003D358F"/>
    <w:rsid w:val="003D3674"/>
    <w:rsid w:val="003D3682"/>
    <w:rsid w:val="003D37A2"/>
    <w:rsid w:val="003D3A76"/>
    <w:rsid w:val="003D41DA"/>
    <w:rsid w:val="003D41E3"/>
    <w:rsid w:val="003D41F5"/>
    <w:rsid w:val="003D478E"/>
    <w:rsid w:val="003D4806"/>
    <w:rsid w:val="003D48B9"/>
    <w:rsid w:val="003D4C3D"/>
    <w:rsid w:val="003D4D68"/>
    <w:rsid w:val="003D4E0B"/>
    <w:rsid w:val="003D4EBD"/>
    <w:rsid w:val="003D506F"/>
    <w:rsid w:val="003D5229"/>
    <w:rsid w:val="003D54E4"/>
    <w:rsid w:val="003D566C"/>
    <w:rsid w:val="003D58CD"/>
    <w:rsid w:val="003D5BE8"/>
    <w:rsid w:val="003D63A3"/>
    <w:rsid w:val="003D64D4"/>
    <w:rsid w:val="003D66FA"/>
    <w:rsid w:val="003D6A7B"/>
    <w:rsid w:val="003D6ADD"/>
    <w:rsid w:val="003D6C41"/>
    <w:rsid w:val="003D7480"/>
    <w:rsid w:val="003D794A"/>
    <w:rsid w:val="003E00EF"/>
    <w:rsid w:val="003E03FC"/>
    <w:rsid w:val="003E04E7"/>
    <w:rsid w:val="003E05AB"/>
    <w:rsid w:val="003E0843"/>
    <w:rsid w:val="003E0915"/>
    <w:rsid w:val="003E0C55"/>
    <w:rsid w:val="003E0ED1"/>
    <w:rsid w:val="003E0F68"/>
    <w:rsid w:val="003E1127"/>
    <w:rsid w:val="003E1547"/>
    <w:rsid w:val="003E1A0F"/>
    <w:rsid w:val="003E1E11"/>
    <w:rsid w:val="003E2103"/>
    <w:rsid w:val="003E2C55"/>
    <w:rsid w:val="003E3598"/>
    <w:rsid w:val="003E37DA"/>
    <w:rsid w:val="003E3957"/>
    <w:rsid w:val="003E3CDA"/>
    <w:rsid w:val="003E3D3E"/>
    <w:rsid w:val="003E4253"/>
    <w:rsid w:val="003E430F"/>
    <w:rsid w:val="003E462F"/>
    <w:rsid w:val="003E46B9"/>
    <w:rsid w:val="003E4BFA"/>
    <w:rsid w:val="003E5BCF"/>
    <w:rsid w:val="003E5CA9"/>
    <w:rsid w:val="003E6A1A"/>
    <w:rsid w:val="003E6C87"/>
    <w:rsid w:val="003E6FAE"/>
    <w:rsid w:val="003E70B7"/>
    <w:rsid w:val="003E740A"/>
    <w:rsid w:val="003E7427"/>
    <w:rsid w:val="003E7809"/>
    <w:rsid w:val="003E79C8"/>
    <w:rsid w:val="003E7BDA"/>
    <w:rsid w:val="003F009C"/>
    <w:rsid w:val="003F0233"/>
    <w:rsid w:val="003F0884"/>
    <w:rsid w:val="003F0A88"/>
    <w:rsid w:val="003F0EA5"/>
    <w:rsid w:val="003F0FF6"/>
    <w:rsid w:val="003F17D4"/>
    <w:rsid w:val="003F1967"/>
    <w:rsid w:val="003F1FC5"/>
    <w:rsid w:val="003F2195"/>
    <w:rsid w:val="003F21DD"/>
    <w:rsid w:val="003F2847"/>
    <w:rsid w:val="003F2C31"/>
    <w:rsid w:val="003F33C4"/>
    <w:rsid w:val="003F36AB"/>
    <w:rsid w:val="003F3940"/>
    <w:rsid w:val="003F3BDF"/>
    <w:rsid w:val="003F3C7B"/>
    <w:rsid w:val="003F432C"/>
    <w:rsid w:val="003F43B2"/>
    <w:rsid w:val="003F5073"/>
    <w:rsid w:val="003F50B1"/>
    <w:rsid w:val="003F5394"/>
    <w:rsid w:val="003F53E5"/>
    <w:rsid w:val="003F5539"/>
    <w:rsid w:val="003F5749"/>
    <w:rsid w:val="003F630C"/>
    <w:rsid w:val="003F6A36"/>
    <w:rsid w:val="003F6DCA"/>
    <w:rsid w:val="003F7087"/>
    <w:rsid w:val="003F7236"/>
    <w:rsid w:val="003F7485"/>
    <w:rsid w:val="003F7555"/>
    <w:rsid w:val="003F79AA"/>
    <w:rsid w:val="003F7B12"/>
    <w:rsid w:val="003F7D6C"/>
    <w:rsid w:val="003F7E09"/>
    <w:rsid w:val="00400174"/>
    <w:rsid w:val="0040021F"/>
    <w:rsid w:val="004005D1"/>
    <w:rsid w:val="00400678"/>
    <w:rsid w:val="004007CB"/>
    <w:rsid w:val="00400B50"/>
    <w:rsid w:val="00400C1E"/>
    <w:rsid w:val="00400CA0"/>
    <w:rsid w:val="00401311"/>
    <w:rsid w:val="00401B73"/>
    <w:rsid w:val="00401D07"/>
    <w:rsid w:val="00401E88"/>
    <w:rsid w:val="00401EE2"/>
    <w:rsid w:val="0040296B"/>
    <w:rsid w:val="00402B42"/>
    <w:rsid w:val="00402CC4"/>
    <w:rsid w:val="00402CE1"/>
    <w:rsid w:val="00402D1C"/>
    <w:rsid w:val="00402F9E"/>
    <w:rsid w:val="00403229"/>
    <w:rsid w:val="0040327C"/>
    <w:rsid w:val="004035B5"/>
    <w:rsid w:val="004035DE"/>
    <w:rsid w:val="0040364F"/>
    <w:rsid w:val="00403924"/>
    <w:rsid w:val="00403AAD"/>
    <w:rsid w:val="00403CC0"/>
    <w:rsid w:val="00403F93"/>
    <w:rsid w:val="004042D3"/>
    <w:rsid w:val="00404640"/>
    <w:rsid w:val="004046F2"/>
    <w:rsid w:val="00404BDB"/>
    <w:rsid w:val="00404CD0"/>
    <w:rsid w:val="00404EFE"/>
    <w:rsid w:val="00405194"/>
    <w:rsid w:val="0040529E"/>
    <w:rsid w:val="00405671"/>
    <w:rsid w:val="00405A35"/>
    <w:rsid w:val="00405C65"/>
    <w:rsid w:val="00406FA9"/>
    <w:rsid w:val="00406FB9"/>
    <w:rsid w:val="00407021"/>
    <w:rsid w:val="00407923"/>
    <w:rsid w:val="00410906"/>
    <w:rsid w:val="00410B0C"/>
    <w:rsid w:val="0041177C"/>
    <w:rsid w:val="00411883"/>
    <w:rsid w:val="00411AAC"/>
    <w:rsid w:val="00411E8F"/>
    <w:rsid w:val="004120FC"/>
    <w:rsid w:val="00412248"/>
    <w:rsid w:val="00412441"/>
    <w:rsid w:val="0041249E"/>
    <w:rsid w:val="00412B7E"/>
    <w:rsid w:val="00412CC7"/>
    <w:rsid w:val="00412F66"/>
    <w:rsid w:val="004132F0"/>
    <w:rsid w:val="0041342B"/>
    <w:rsid w:val="004135FE"/>
    <w:rsid w:val="00413FE9"/>
    <w:rsid w:val="00414081"/>
    <w:rsid w:val="004144D2"/>
    <w:rsid w:val="004161AB"/>
    <w:rsid w:val="0041632E"/>
    <w:rsid w:val="004165AE"/>
    <w:rsid w:val="004166AD"/>
    <w:rsid w:val="00416C63"/>
    <w:rsid w:val="00416CB0"/>
    <w:rsid w:val="00416F98"/>
    <w:rsid w:val="00417255"/>
    <w:rsid w:val="00417EB2"/>
    <w:rsid w:val="00417EC4"/>
    <w:rsid w:val="004200D4"/>
    <w:rsid w:val="0042024B"/>
    <w:rsid w:val="004207D5"/>
    <w:rsid w:val="00420E2E"/>
    <w:rsid w:val="004212D3"/>
    <w:rsid w:val="004214D5"/>
    <w:rsid w:val="004217F8"/>
    <w:rsid w:val="004218EE"/>
    <w:rsid w:val="00421D11"/>
    <w:rsid w:val="0042280D"/>
    <w:rsid w:val="004229D2"/>
    <w:rsid w:val="00422C8D"/>
    <w:rsid w:val="0042327F"/>
    <w:rsid w:val="004232A6"/>
    <w:rsid w:val="00423342"/>
    <w:rsid w:val="004234B0"/>
    <w:rsid w:val="004234DF"/>
    <w:rsid w:val="00423CCF"/>
    <w:rsid w:val="00423D01"/>
    <w:rsid w:val="004244B6"/>
    <w:rsid w:val="0042481D"/>
    <w:rsid w:val="004248DC"/>
    <w:rsid w:val="00424CCD"/>
    <w:rsid w:val="00424E4C"/>
    <w:rsid w:val="00424FC7"/>
    <w:rsid w:val="00425050"/>
    <w:rsid w:val="004253AF"/>
    <w:rsid w:val="004256DC"/>
    <w:rsid w:val="00425D03"/>
    <w:rsid w:val="0042664C"/>
    <w:rsid w:val="004266F3"/>
    <w:rsid w:val="00426932"/>
    <w:rsid w:val="004269CB"/>
    <w:rsid w:val="00426B98"/>
    <w:rsid w:val="00426C54"/>
    <w:rsid w:val="00426E7F"/>
    <w:rsid w:val="00427088"/>
    <w:rsid w:val="004300CC"/>
    <w:rsid w:val="00430472"/>
    <w:rsid w:val="00430473"/>
    <w:rsid w:val="004308B0"/>
    <w:rsid w:val="00431076"/>
    <w:rsid w:val="0043121C"/>
    <w:rsid w:val="00431559"/>
    <w:rsid w:val="00431FFA"/>
    <w:rsid w:val="00432683"/>
    <w:rsid w:val="00432FB9"/>
    <w:rsid w:val="004330AD"/>
    <w:rsid w:val="0043326B"/>
    <w:rsid w:val="004332AA"/>
    <w:rsid w:val="0043373E"/>
    <w:rsid w:val="00433B09"/>
    <w:rsid w:val="00434023"/>
    <w:rsid w:val="00434C0D"/>
    <w:rsid w:val="00434DA2"/>
    <w:rsid w:val="00434DC0"/>
    <w:rsid w:val="0043507F"/>
    <w:rsid w:val="0043513E"/>
    <w:rsid w:val="0043522A"/>
    <w:rsid w:val="004354C7"/>
    <w:rsid w:val="00435E20"/>
    <w:rsid w:val="004366DD"/>
    <w:rsid w:val="00436CCC"/>
    <w:rsid w:val="00436E25"/>
    <w:rsid w:val="004370AE"/>
    <w:rsid w:val="004370D4"/>
    <w:rsid w:val="00437402"/>
    <w:rsid w:val="004374FC"/>
    <w:rsid w:val="00437B46"/>
    <w:rsid w:val="00437C7F"/>
    <w:rsid w:val="00437DD4"/>
    <w:rsid w:val="00440888"/>
    <w:rsid w:val="0044093B"/>
    <w:rsid w:val="00440CB3"/>
    <w:rsid w:val="00440D4F"/>
    <w:rsid w:val="00440E45"/>
    <w:rsid w:val="00440F36"/>
    <w:rsid w:val="00441178"/>
    <w:rsid w:val="004411BF"/>
    <w:rsid w:val="004411DB"/>
    <w:rsid w:val="00441232"/>
    <w:rsid w:val="00441287"/>
    <w:rsid w:val="004414A0"/>
    <w:rsid w:val="00441C46"/>
    <w:rsid w:val="00442069"/>
    <w:rsid w:val="0044258D"/>
    <w:rsid w:val="004427DE"/>
    <w:rsid w:val="004432B5"/>
    <w:rsid w:val="0044338E"/>
    <w:rsid w:val="004439BC"/>
    <w:rsid w:val="00443CBE"/>
    <w:rsid w:val="00444286"/>
    <w:rsid w:val="004444F4"/>
    <w:rsid w:val="004449BD"/>
    <w:rsid w:val="00444AA1"/>
    <w:rsid w:val="00445123"/>
    <w:rsid w:val="00445335"/>
    <w:rsid w:val="004457FC"/>
    <w:rsid w:val="00445A63"/>
    <w:rsid w:val="00445CF7"/>
    <w:rsid w:val="00445DC5"/>
    <w:rsid w:val="00445F20"/>
    <w:rsid w:val="00446677"/>
    <w:rsid w:val="004466C4"/>
    <w:rsid w:val="004467B9"/>
    <w:rsid w:val="00446815"/>
    <w:rsid w:val="00446885"/>
    <w:rsid w:val="00446936"/>
    <w:rsid w:val="00447110"/>
    <w:rsid w:val="004471C7"/>
    <w:rsid w:val="00447351"/>
    <w:rsid w:val="00447637"/>
    <w:rsid w:val="00447D61"/>
    <w:rsid w:val="00447EEF"/>
    <w:rsid w:val="00447F9B"/>
    <w:rsid w:val="004502D8"/>
    <w:rsid w:val="0045035F"/>
    <w:rsid w:val="004504A1"/>
    <w:rsid w:val="0045053E"/>
    <w:rsid w:val="004506E0"/>
    <w:rsid w:val="004506EE"/>
    <w:rsid w:val="00450CCB"/>
    <w:rsid w:val="00451573"/>
    <w:rsid w:val="00451AD4"/>
    <w:rsid w:val="00451DC8"/>
    <w:rsid w:val="00452123"/>
    <w:rsid w:val="00452464"/>
    <w:rsid w:val="00452F34"/>
    <w:rsid w:val="00453601"/>
    <w:rsid w:val="00453B33"/>
    <w:rsid w:val="00453DBD"/>
    <w:rsid w:val="00454194"/>
    <w:rsid w:val="004541D2"/>
    <w:rsid w:val="00454E29"/>
    <w:rsid w:val="00454E79"/>
    <w:rsid w:val="00455056"/>
    <w:rsid w:val="00455142"/>
    <w:rsid w:val="00455268"/>
    <w:rsid w:val="004554B5"/>
    <w:rsid w:val="004558B0"/>
    <w:rsid w:val="004558BA"/>
    <w:rsid w:val="00455A6C"/>
    <w:rsid w:val="00455B9D"/>
    <w:rsid w:val="004561B9"/>
    <w:rsid w:val="004563D3"/>
    <w:rsid w:val="00456499"/>
    <w:rsid w:val="004564A5"/>
    <w:rsid w:val="0045662C"/>
    <w:rsid w:val="00456BA9"/>
    <w:rsid w:val="00456E98"/>
    <w:rsid w:val="00456FAE"/>
    <w:rsid w:val="00457368"/>
    <w:rsid w:val="0045766E"/>
    <w:rsid w:val="004577D0"/>
    <w:rsid w:val="00457E51"/>
    <w:rsid w:val="0046046E"/>
    <w:rsid w:val="004608D3"/>
    <w:rsid w:val="004609D8"/>
    <w:rsid w:val="0046115A"/>
    <w:rsid w:val="00461454"/>
    <w:rsid w:val="00461459"/>
    <w:rsid w:val="00461C37"/>
    <w:rsid w:val="00461C54"/>
    <w:rsid w:val="00461D23"/>
    <w:rsid w:val="00461F5F"/>
    <w:rsid w:val="0046227B"/>
    <w:rsid w:val="004624B6"/>
    <w:rsid w:val="004624D7"/>
    <w:rsid w:val="00462B10"/>
    <w:rsid w:val="00462DE7"/>
    <w:rsid w:val="0046310A"/>
    <w:rsid w:val="004632D9"/>
    <w:rsid w:val="004633D0"/>
    <w:rsid w:val="00463B54"/>
    <w:rsid w:val="00463B7F"/>
    <w:rsid w:val="00463C7E"/>
    <w:rsid w:val="004643E0"/>
    <w:rsid w:val="00464E15"/>
    <w:rsid w:val="00464FAB"/>
    <w:rsid w:val="00465AC2"/>
    <w:rsid w:val="00465E24"/>
    <w:rsid w:val="0046600B"/>
    <w:rsid w:val="004663CA"/>
    <w:rsid w:val="00466E84"/>
    <w:rsid w:val="00466F38"/>
    <w:rsid w:val="00467337"/>
    <w:rsid w:val="00467B02"/>
    <w:rsid w:val="00467B0A"/>
    <w:rsid w:val="004703D7"/>
    <w:rsid w:val="0047052F"/>
    <w:rsid w:val="00470D1A"/>
    <w:rsid w:val="004710E0"/>
    <w:rsid w:val="00471517"/>
    <w:rsid w:val="00471664"/>
    <w:rsid w:val="004717A6"/>
    <w:rsid w:val="00471AED"/>
    <w:rsid w:val="00471ECD"/>
    <w:rsid w:val="00471F86"/>
    <w:rsid w:val="00471FD2"/>
    <w:rsid w:val="00472111"/>
    <w:rsid w:val="00472836"/>
    <w:rsid w:val="00472849"/>
    <w:rsid w:val="0047288B"/>
    <w:rsid w:val="00472C46"/>
    <w:rsid w:val="00473134"/>
    <w:rsid w:val="00473276"/>
    <w:rsid w:val="00473AC5"/>
    <w:rsid w:val="00473C71"/>
    <w:rsid w:val="00474066"/>
    <w:rsid w:val="00474167"/>
    <w:rsid w:val="00474225"/>
    <w:rsid w:val="004742F4"/>
    <w:rsid w:val="00474805"/>
    <w:rsid w:val="004748D5"/>
    <w:rsid w:val="00474B40"/>
    <w:rsid w:val="00474B86"/>
    <w:rsid w:val="00475719"/>
    <w:rsid w:val="00475BD8"/>
    <w:rsid w:val="00475CEE"/>
    <w:rsid w:val="00476479"/>
    <w:rsid w:val="00476509"/>
    <w:rsid w:val="00476965"/>
    <w:rsid w:val="00477356"/>
    <w:rsid w:val="0047759A"/>
    <w:rsid w:val="004808AC"/>
    <w:rsid w:val="0048109B"/>
    <w:rsid w:val="0048199E"/>
    <w:rsid w:val="00481A73"/>
    <w:rsid w:val="00481E91"/>
    <w:rsid w:val="00481EB3"/>
    <w:rsid w:val="00482014"/>
    <w:rsid w:val="0048235F"/>
    <w:rsid w:val="004828E0"/>
    <w:rsid w:val="0048310D"/>
    <w:rsid w:val="0048336E"/>
    <w:rsid w:val="00483925"/>
    <w:rsid w:val="00483D3A"/>
    <w:rsid w:val="00483DB7"/>
    <w:rsid w:val="00483E84"/>
    <w:rsid w:val="00483ECA"/>
    <w:rsid w:val="004843CE"/>
    <w:rsid w:val="004845A2"/>
    <w:rsid w:val="00484AC7"/>
    <w:rsid w:val="00484C1E"/>
    <w:rsid w:val="00484F9A"/>
    <w:rsid w:val="00484FCB"/>
    <w:rsid w:val="004850F2"/>
    <w:rsid w:val="00485281"/>
    <w:rsid w:val="004852AA"/>
    <w:rsid w:val="0048578B"/>
    <w:rsid w:val="0048582E"/>
    <w:rsid w:val="004859E4"/>
    <w:rsid w:val="00485F29"/>
    <w:rsid w:val="004864E3"/>
    <w:rsid w:val="00486500"/>
    <w:rsid w:val="004865A4"/>
    <w:rsid w:val="00486A6F"/>
    <w:rsid w:val="00486EEC"/>
    <w:rsid w:val="0048715D"/>
    <w:rsid w:val="00487DAE"/>
    <w:rsid w:val="0049016D"/>
    <w:rsid w:val="0049033D"/>
    <w:rsid w:val="004903BA"/>
    <w:rsid w:val="00490A20"/>
    <w:rsid w:val="00490F65"/>
    <w:rsid w:val="00490F98"/>
    <w:rsid w:val="00490F9B"/>
    <w:rsid w:val="00491035"/>
    <w:rsid w:val="0049114D"/>
    <w:rsid w:val="0049141D"/>
    <w:rsid w:val="00491F33"/>
    <w:rsid w:val="0049211C"/>
    <w:rsid w:val="004921A3"/>
    <w:rsid w:val="00492306"/>
    <w:rsid w:val="0049237B"/>
    <w:rsid w:val="004923BF"/>
    <w:rsid w:val="004929C4"/>
    <w:rsid w:val="00492B69"/>
    <w:rsid w:val="00492C98"/>
    <w:rsid w:val="004936DC"/>
    <w:rsid w:val="00493DB8"/>
    <w:rsid w:val="00493FE7"/>
    <w:rsid w:val="00494700"/>
    <w:rsid w:val="00494C8E"/>
    <w:rsid w:val="00495192"/>
    <w:rsid w:val="0049533E"/>
    <w:rsid w:val="0049548F"/>
    <w:rsid w:val="004956DB"/>
    <w:rsid w:val="00495795"/>
    <w:rsid w:val="0049592E"/>
    <w:rsid w:val="00495A58"/>
    <w:rsid w:val="00495C8A"/>
    <w:rsid w:val="00495CB1"/>
    <w:rsid w:val="0049602B"/>
    <w:rsid w:val="00496163"/>
    <w:rsid w:val="00496694"/>
    <w:rsid w:val="00496746"/>
    <w:rsid w:val="004967B4"/>
    <w:rsid w:val="00497150"/>
    <w:rsid w:val="00497AF2"/>
    <w:rsid w:val="004A0371"/>
    <w:rsid w:val="004A058E"/>
    <w:rsid w:val="004A0937"/>
    <w:rsid w:val="004A0AD5"/>
    <w:rsid w:val="004A0B70"/>
    <w:rsid w:val="004A0D4E"/>
    <w:rsid w:val="004A10F7"/>
    <w:rsid w:val="004A1132"/>
    <w:rsid w:val="004A1280"/>
    <w:rsid w:val="004A1470"/>
    <w:rsid w:val="004A14A4"/>
    <w:rsid w:val="004A151F"/>
    <w:rsid w:val="004A1C6C"/>
    <w:rsid w:val="004A1E03"/>
    <w:rsid w:val="004A1E83"/>
    <w:rsid w:val="004A24AE"/>
    <w:rsid w:val="004A25A2"/>
    <w:rsid w:val="004A26A4"/>
    <w:rsid w:val="004A2935"/>
    <w:rsid w:val="004A2B0F"/>
    <w:rsid w:val="004A2B72"/>
    <w:rsid w:val="004A2D0F"/>
    <w:rsid w:val="004A2E88"/>
    <w:rsid w:val="004A31B3"/>
    <w:rsid w:val="004A36A4"/>
    <w:rsid w:val="004A3798"/>
    <w:rsid w:val="004A38CD"/>
    <w:rsid w:val="004A4095"/>
    <w:rsid w:val="004A4C4A"/>
    <w:rsid w:val="004A4CBB"/>
    <w:rsid w:val="004A50B4"/>
    <w:rsid w:val="004A512A"/>
    <w:rsid w:val="004A5133"/>
    <w:rsid w:val="004A599E"/>
    <w:rsid w:val="004A5E31"/>
    <w:rsid w:val="004A6A35"/>
    <w:rsid w:val="004A7293"/>
    <w:rsid w:val="004A72A9"/>
    <w:rsid w:val="004A7B45"/>
    <w:rsid w:val="004A7C7E"/>
    <w:rsid w:val="004B0389"/>
    <w:rsid w:val="004B07BF"/>
    <w:rsid w:val="004B07D1"/>
    <w:rsid w:val="004B0C89"/>
    <w:rsid w:val="004B0D77"/>
    <w:rsid w:val="004B0ECE"/>
    <w:rsid w:val="004B1357"/>
    <w:rsid w:val="004B1376"/>
    <w:rsid w:val="004B1489"/>
    <w:rsid w:val="004B14A5"/>
    <w:rsid w:val="004B14C7"/>
    <w:rsid w:val="004B18E9"/>
    <w:rsid w:val="004B1B72"/>
    <w:rsid w:val="004B1F7D"/>
    <w:rsid w:val="004B2408"/>
    <w:rsid w:val="004B279E"/>
    <w:rsid w:val="004B29D9"/>
    <w:rsid w:val="004B29DF"/>
    <w:rsid w:val="004B2D22"/>
    <w:rsid w:val="004B3166"/>
    <w:rsid w:val="004B3332"/>
    <w:rsid w:val="004B38BC"/>
    <w:rsid w:val="004B3ADE"/>
    <w:rsid w:val="004B3BE6"/>
    <w:rsid w:val="004B3DAF"/>
    <w:rsid w:val="004B4266"/>
    <w:rsid w:val="004B4374"/>
    <w:rsid w:val="004B43BD"/>
    <w:rsid w:val="004B45BB"/>
    <w:rsid w:val="004B470F"/>
    <w:rsid w:val="004B4A81"/>
    <w:rsid w:val="004B5133"/>
    <w:rsid w:val="004B5174"/>
    <w:rsid w:val="004B59BC"/>
    <w:rsid w:val="004B5B52"/>
    <w:rsid w:val="004B5C4D"/>
    <w:rsid w:val="004B5CFD"/>
    <w:rsid w:val="004B6289"/>
    <w:rsid w:val="004B65BC"/>
    <w:rsid w:val="004B6797"/>
    <w:rsid w:val="004B6847"/>
    <w:rsid w:val="004B6B4A"/>
    <w:rsid w:val="004B6C22"/>
    <w:rsid w:val="004B6ED6"/>
    <w:rsid w:val="004B7D25"/>
    <w:rsid w:val="004B7D8F"/>
    <w:rsid w:val="004C023C"/>
    <w:rsid w:val="004C0320"/>
    <w:rsid w:val="004C058C"/>
    <w:rsid w:val="004C0DAC"/>
    <w:rsid w:val="004C1378"/>
    <w:rsid w:val="004C16E1"/>
    <w:rsid w:val="004C1B5B"/>
    <w:rsid w:val="004C1B6C"/>
    <w:rsid w:val="004C2516"/>
    <w:rsid w:val="004C283E"/>
    <w:rsid w:val="004C285A"/>
    <w:rsid w:val="004C2C52"/>
    <w:rsid w:val="004C339A"/>
    <w:rsid w:val="004C37D5"/>
    <w:rsid w:val="004C38E9"/>
    <w:rsid w:val="004C3B39"/>
    <w:rsid w:val="004C4087"/>
    <w:rsid w:val="004C4485"/>
    <w:rsid w:val="004C4950"/>
    <w:rsid w:val="004C5073"/>
    <w:rsid w:val="004C5267"/>
    <w:rsid w:val="004C5433"/>
    <w:rsid w:val="004C549C"/>
    <w:rsid w:val="004C55EE"/>
    <w:rsid w:val="004C5730"/>
    <w:rsid w:val="004C58AA"/>
    <w:rsid w:val="004C5A1F"/>
    <w:rsid w:val="004C5F72"/>
    <w:rsid w:val="004C65D3"/>
    <w:rsid w:val="004C6DE5"/>
    <w:rsid w:val="004C7071"/>
    <w:rsid w:val="004C7536"/>
    <w:rsid w:val="004C7D18"/>
    <w:rsid w:val="004C7D4C"/>
    <w:rsid w:val="004C7ED0"/>
    <w:rsid w:val="004C7FDF"/>
    <w:rsid w:val="004D0805"/>
    <w:rsid w:val="004D1022"/>
    <w:rsid w:val="004D12E7"/>
    <w:rsid w:val="004D1623"/>
    <w:rsid w:val="004D18CC"/>
    <w:rsid w:val="004D1942"/>
    <w:rsid w:val="004D1AFE"/>
    <w:rsid w:val="004D2E14"/>
    <w:rsid w:val="004D3AE9"/>
    <w:rsid w:val="004D3D8E"/>
    <w:rsid w:val="004D3DAE"/>
    <w:rsid w:val="004D3E73"/>
    <w:rsid w:val="004D4123"/>
    <w:rsid w:val="004D43A2"/>
    <w:rsid w:val="004D4442"/>
    <w:rsid w:val="004D4598"/>
    <w:rsid w:val="004D522E"/>
    <w:rsid w:val="004D5649"/>
    <w:rsid w:val="004D574D"/>
    <w:rsid w:val="004D575D"/>
    <w:rsid w:val="004D5F78"/>
    <w:rsid w:val="004D6258"/>
    <w:rsid w:val="004D6564"/>
    <w:rsid w:val="004D66B6"/>
    <w:rsid w:val="004D67D7"/>
    <w:rsid w:val="004D6878"/>
    <w:rsid w:val="004D688D"/>
    <w:rsid w:val="004D6D81"/>
    <w:rsid w:val="004D71AB"/>
    <w:rsid w:val="004D775F"/>
    <w:rsid w:val="004D77FF"/>
    <w:rsid w:val="004D7817"/>
    <w:rsid w:val="004D781D"/>
    <w:rsid w:val="004D79F7"/>
    <w:rsid w:val="004D7C9C"/>
    <w:rsid w:val="004D7CBD"/>
    <w:rsid w:val="004D7CFA"/>
    <w:rsid w:val="004E062A"/>
    <w:rsid w:val="004E0811"/>
    <w:rsid w:val="004E0987"/>
    <w:rsid w:val="004E0E0D"/>
    <w:rsid w:val="004E108D"/>
    <w:rsid w:val="004E133E"/>
    <w:rsid w:val="004E1A73"/>
    <w:rsid w:val="004E1BC5"/>
    <w:rsid w:val="004E21DE"/>
    <w:rsid w:val="004E25DC"/>
    <w:rsid w:val="004E2700"/>
    <w:rsid w:val="004E2CC0"/>
    <w:rsid w:val="004E30A0"/>
    <w:rsid w:val="004E3B35"/>
    <w:rsid w:val="004E4246"/>
    <w:rsid w:val="004E42D5"/>
    <w:rsid w:val="004E43C8"/>
    <w:rsid w:val="004E43CA"/>
    <w:rsid w:val="004E4709"/>
    <w:rsid w:val="004E48A1"/>
    <w:rsid w:val="004E5CC4"/>
    <w:rsid w:val="004E5F80"/>
    <w:rsid w:val="004E61FB"/>
    <w:rsid w:val="004E63AA"/>
    <w:rsid w:val="004E6903"/>
    <w:rsid w:val="004E69FC"/>
    <w:rsid w:val="004E6DE7"/>
    <w:rsid w:val="004E764B"/>
    <w:rsid w:val="004E788E"/>
    <w:rsid w:val="004E7B5A"/>
    <w:rsid w:val="004E7BF6"/>
    <w:rsid w:val="004E7E87"/>
    <w:rsid w:val="004F0743"/>
    <w:rsid w:val="004F0F53"/>
    <w:rsid w:val="004F10AF"/>
    <w:rsid w:val="004F141C"/>
    <w:rsid w:val="004F170C"/>
    <w:rsid w:val="004F19AC"/>
    <w:rsid w:val="004F1F91"/>
    <w:rsid w:val="004F2585"/>
    <w:rsid w:val="004F29DC"/>
    <w:rsid w:val="004F2BDA"/>
    <w:rsid w:val="004F317C"/>
    <w:rsid w:val="004F325B"/>
    <w:rsid w:val="004F3304"/>
    <w:rsid w:val="004F3395"/>
    <w:rsid w:val="004F34B7"/>
    <w:rsid w:val="004F34E6"/>
    <w:rsid w:val="004F3850"/>
    <w:rsid w:val="004F390E"/>
    <w:rsid w:val="004F3BE4"/>
    <w:rsid w:val="004F41B9"/>
    <w:rsid w:val="004F4286"/>
    <w:rsid w:val="004F43BF"/>
    <w:rsid w:val="004F44B3"/>
    <w:rsid w:val="004F47B8"/>
    <w:rsid w:val="004F4938"/>
    <w:rsid w:val="004F4CB3"/>
    <w:rsid w:val="004F4E09"/>
    <w:rsid w:val="004F5024"/>
    <w:rsid w:val="004F5843"/>
    <w:rsid w:val="004F5A32"/>
    <w:rsid w:val="004F5BA2"/>
    <w:rsid w:val="004F5BD0"/>
    <w:rsid w:val="004F5CC9"/>
    <w:rsid w:val="004F6AA8"/>
    <w:rsid w:val="004F6B96"/>
    <w:rsid w:val="004F6CB9"/>
    <w:rsid w:val="004F6D63"/>
    <w:rsid w:val="004F6D73"/>
    <w:rsid w:val="004F78A9"/>
    <w:rsid w:val="004F7A0D"/>
    <w:rsid w:val="004F7D7F"/>
    <w:rsid w:val="004F7F02"/>
    <w:rsid w:val="0050007B"/>
    <w:rsid w:val="0050016F"/>
    <w:rsid w:val="00500D97"/>
    <w:rsid w:val="00500F0C"/>
    <w:rsid w:val="00500F67"/>
    <w:rsid w:val="00501901"/>
    <w:rsid w:val="00501A7D"/>
    <w:rsid w:val="00501C35"/>
    <w:rsid w:val="005021DB"/>
    <w:rsid w:val="0050250E"/>
    <w:rsid w:val="0050256E"/>
    <w:rsid w:val="00502A03"/>
    <w:rsid w:val="00502BB5"/>
    <w:rsid w:val="0050356B"/>
    <w:rsid w:val="005036E0"/>
    <w:rsid w:val="00503BC8"/>
    <w:rsid w:val="00503C33"/>
    <w:rsid w:val="00503F87"/>
    <w:rsid w:val="005049D5"/>
    <w:rsid w:val="0050520F"/>
    <w:rsid w:val="00505276"/>
    <w:rsid w:val="00505360"/>
    <w:rsid w:val="0050536C"/>
    <w:rsid w:val="005054BD"/>
    <w:rsid w:val="005054E8"/>
    <w:rsid w:val="0050565C"/>
    <w:rsid w:val="005059C5"/>
    <w:rsid w:val="00505DC3"/>
    <w:rsid w:val="00505E90"/>
    <w:rsid w:val="00506174"/>
    <w:rsid w:val="0050663F"/>
    <w:rsid w:val="00506BDB"/>
    <w:rsid w:val="00506DBC"/>
    <w:rsid w:val="00506F74"/>
    <w:rsid w:val="005070A3"/>
    <w:rsid w:val="00507149"/>
    <w:rsid w:val="00507163"/>
    <w:rsid w:val="00510184"/>
    <w:rsid w:val="00510222"/>
    <w:rsid w:val="0051070D"/>
    <w:rsid w:val="005108A7"/>
    <w:rsid w:val="00511165"/>
    <w:rsid w:val="0051141A"/>
    <w:rsid w:val="0051142A"/>
    <w:rsid w:val="005118D9"/>
    <w:rsid w:val="00511B69"/>
    <w:rsid w:val="00511D2B"/>
    <w:rsid w:val="00511EBA"/>
    <w:rsid w:val="005122CB"/>
    <w:rsid w:val="00512F6B"/>
    <w:rsid w:val="005139F0"/>
    <w:rsid w:val="00513BBC"/>
    <w:rsid w:val="00514059"/>
    <w:rsid w:val="005142C3"/>
    <w:rsid w:val="00514D19"/>
    <w:rsid w:val="00514D9D"/>
    <w:rsid w:val="0051553C"/>
    <w:rsid w:val="0051562D"/>
    <w:rsid w:val="0051576E"/>
    <w:rsid w:val="00515FA9"/>
    <w:rsid w:val="005165BA"/>
    <w:rsid w:val="005170BD"/>
    <w:rsid w:val="0051714C"/>
    <w:rsid w:val="00517C93"/>
    <w:rsid w:val="00520359"/>
    <w:rsid w:val="0052045F"/>
    <w:rsid w:val="00520D36"/>
    <w:rsid w:val="00520D8F"/>
    <w:rsid w:val="00520FFA"/>
    <w:rsid w:val="00521403"/>
    <w:rsid w:val="0052140F"/>
    <w:rsid w:val="005215CE"/>
    <w:rsid w:val="005218F0"/>
    <w:rsid w:val="00521BD3"/>
    <w:rsid w:val="005222F9"/>
    <w:rsid w:val="00522C3C"/>
    <w:rsid w:val="00522FD2"/>
    <w:rsid w:val="00523755"/>
    <w:rsid w:val="00523898"/>
    <w:rsid w:val="00523F2A"/>
    <w:rsid w:val="005240C1"/>
    <w:rsid w:val="005244B0"/>
    <w:rsid w:val="00524ABB"/>
    <w:rsid w:val="00524AF1"/>
    <w:rsid w:val="00524AFF"/>
    <w:rsid w:val="00524E15"/>
    <w:rsid w:val="0052532E"/>
    <w:rsid w:val="005253D6"/>
    <w:rsid w:val="005257ED"/>
    <w:rsid w:val="005258C0"/>
    <w:rsid w:val="00526047"/>
    <w:rsid w:val="00526141"/>
    <w:rsid w:val="00526408"/>
    <w:rsid w:val="0052655C"/>
    <w:rsid w:val="00526820"/>
    <w:rsid w:val="005273A9"/>
    <w:rsid w:val="00527472"/>
    <w:rsid w:val="00527530"/>
    <w:rsid w:val="00527553"/>
    <w:rsid w:val="00527574"/>
    <w:rsid w:val="0052767F"/>
    <w:rsid w:val="005276E9"/>
    <w:rsid w:val="00527925"/>
    <w:rsid w:val="00527A68"/>
    <w:rsid w:val="00527AD1"/>
    <w:rsid w:val="00527BF3"/>
    <w:rsid w:val="0053001D"/>
    <w:rsid w:val="005301AC"/>
    <w:rsid w:val="005304BC"/>
    <w:rsid w:val="0053054C"/>
    <w:rsid w:val="005305F1"/>
    <w:rsid w:val="00530D57"/>
    <w:rsid w:val="00530F9C"/>
    <w:rsid w:val="00531130"/>
    <w:rsid w:val="0053116E"/>
    <w:rsid w:val="005316A0"/>
    <w:rsid w:val="0053172C"/>
    <w:rsid w:val="00531BCA"/>
    <w:rsid w:val="005326DC"/>
    <w:rsid w:val="0053343E"/>
    <w:rsid w:val="005334F9"/>
    <w:rsid w:val="00533647"/>
    <w:rsid w:val="00533CBF"/>
    <w:rsid w:val="00533CD0"/>
    <w:rsid w:val="0053457A"/>
    <w:rsid w:val="005346E0"/>
    <w:rsid w:val="00534BC1"/>
    <w:rsid w:val="00534FA4"/>
    <w:rsid w:val="00535636"/>
    <w:rsid w:val="00535E0D"/>
    <w:rsid w:val="00536ECC"/>
    <w:rsid w:val="00536EF5"/>
    <w:rsid w:val="00537436"/>
    <w:rsid w:val="00537942"/>
    <w:rsid w:val="0053794F"/>
    <w:rsid w:val="00537D5C"/>
    <w:rsid w:val="00540208"/>
    <w:rsid w:val="00540971"/>
    <w:rsid w:val="00540F6D"/>
    <w:rsid w:val="00541088"/>
    <w:rsid w:val="00541769"/>
    <w:rsid w:val="005420C0"/>
    <w:rsid w:val="0054257E"/>
    <w:rsid w:val="005425C9"/>
    <w:rsid w:val="00542E43"/>
    <w:rsid w:val="005430F4"/>
    <w:rsid w:val="005431CA"/>
    <w:rsid w:val="0054335C"/>
    <w:rsid w:val="00543364"/>
    <w:rsid w:val="0054366E"/>
    <w:rsid w:val="005436C9"/>
    <w:rsid w:val="0054418A"/>
    <w:rsid w:val="00544526"/>
    <w:rsid w:val="00544751"/>
    <w:rsid w:val="005449D6"/>
    <w:rsid w:val="005453AC"/>
    <w:rsid w:val="00545407"/>
    <w:rsid w:val="0054570A"/>
    <w:rsid w:val="00546212"/>
    <w:rsid w:val="005462E7"/>
    <w:rsid w:val="00546DA8"/>
    <w:rsid w:val="0054711B"/>
    <w:rsid w:val="005472C9"/>
    <w:rsid w:val="00547343"/>
    <w:rsid w:val="005474E2"/>
    <w:rsid w:val="00547629"/>
    <w:rsid w:val="005478E5"/>
    <w:rsid w:val="00547D26"/>
    <w:rsid w:val="00547D51"/>
    <w:rsid w:val="00547DAF"/>
    <w:rsid w:val="00547E7A"/>
    <w:rsid w:val="00550341"/>
    <w:rsid w:val="0055098B"/>
    <w:rsid w:val="005509E4"/>
    <w:rsid w:val="00550A5F"/>
    <w:rsid w:val="00550B5B"/>
    <w:rsid w:val="00550C75"/>
    <w:rsid w:val="00551144"/>
    <w:rsid w:val="005517E8"/>
    <w:rsid w:val="00551D49"/>
    <w:rsid w:val="0055236D"/>
    <w:rsid w:val="00552484"/>
    <w:rsid w:val="00552C52"/>
    <w:rsid w:val="00552F63"/>
    <w:rsid w:val="00552F76"/>
    <w:rsid w:val="00552FA2"/>
    <w:rsid w:val="005531E7"/>
    <w:rsid w:val="0055331D"/>
    <w:rsid w:val="005535ED"/>
    <w:rsid w:val="00553BF0"/>
    <w:rsid w:val="00554106"/>
    <w:rsid w:val="0055437B"/>
    <w:rsid w:val="005546D9"/>
    <w:rsid w:val="00554DF8"/>
    <w:rsid w:val="00555309"/>
    <w:rsid w:val="005554AA"/>
    <w:rsid w:val="005555B2"/>
    <w:rsid w:val="0055563F"/>
    <w:rsid w:val="00555C12"/>
    <w:rsid w:val="00555CA9"/>
    <w:rsid w:val="005561AA"/>
    <w:rsid w:val="005566C4"/>
    <w:rsid w:val="005567CE"/>
    <w:rsid w:val="00556E37"/>
    <w:rsid w:val="0055704C"/>
    <w:rsid w:val="005575CC"/>
    <w:rsid w:val="00557B06"/>
    <w:rsid w:val="00557B96"/>
    <w:rsid w:val="00557D30"/>
    <w:rsid w:val="00557E23"/>
    <w:rsid w:val="00557E44"/>
    <w:rsid w:val="0056013E"/>
    <w:rsid w:val="0056048D"/>
    <w:rsid w:val="005605D9"/>
    <w:rsid w:val="00560730"/>
    <w:rsid w:val="0056088A"/>
    <w:rsid w:val="00560ECA"/>
    <w:rsid w:val="00560EE8"/>
    <w:rsid w:val="00561236"/>
    <w:rsid w:val="005612C1"/>
    <w:rsid w:val="005616E0"/>
    <w:rsid w:val="005617E5"/>
    <w:rsid w:val="00561B3C"/>
    <w:rsid w:val="00561BB4"/>
    <w:rsid w:val="00561D5F"/>
    <w:rsid w:val="00561FD6"/>
    <w:rsid w:val="0056204A"/>
    <w:rsid w:val="00562401"/>
    <w:rsid w:val="005624F0"/>
    <w:rsid w:val="00562702"/>
    <w:rsid w:val="00562DF2"/>
    <w:rsid w:val="00563352"/>
    <w:rsid w:val="00563450"/>
    <w:rsid w:val="00563566"/>
    <w:rsid w:val="005637B2"/>
    <w:rsid w:val="0056387C"/>
    <w:rsid w:val="00563BD1"/>
    <w:rsid w:val="00564520"/>
    <w:rsid w:val="00564CD9"/>
    <w:rsid w:val="00564F53"/>
    <w:rsid w:val="0056510C"/>
    <w:rsid w:val="00565773"/>
    <w:rsid w:val="00565A6F"/>
    <w:rsid w:val="00565AFC"/>
    <w:rsid w:val="00566151"/>
    <w:rsid w:val="0056629F"/>
    <w:rsid w:val="0056697D"/>
    <w:rsid w:val="00566B58"/>
    <w:rsid w:val="005673B6"/>
    <w:rsid w:val="005674B0"/>
    <w:rsid w:val="00567570"/>
    <w:rsid w:val="005675C6"/>
    <w:rsid w:val="00567A22"/>
    <w:rsid w:val="00567BEC"/>
    <w:rsid w:val="00567D30"/>
    <w:rsid w:val="00567F7E"/>
    <w:rsid w:val="005702A7"/>
    <w:rsid w:val="005708C7"/>
    <w:rsid w:val="00571248"/>
    <w:rsid w:val="00571258"/>
    <w:rsid w:val="00571348"/>
    <w:rsid w:val="00571442"/>
    <w:rsid w:val="00571C0E"/>
    <w:rsid w:val="00571F10"/>
    <w:rsid w:val="00571FC7"/>
    <w:rsid w:val="005722A5"/>
    <w:rsid w:val="00572D6C"/>
    <w:rsid w:val="005731A4"/>
    <w:rsid w:val="005731A7"/>
    <w:rsid w:val="005731C0"/>
    <w:rsid w:val="00573353"/>
    <w:rsid w:val="00573451"/>
    <w:rsid w:val="00573ABE"/>
    <w:rsid w:val="00573AF5"/>
    <w:rsid w:val="00573C86"/>
    <w:rsid w:val="00574684"/>
    <w:rsid w:val="00574700"/>
    <w:rsid w:val="005748D9"/>
    <w:rsid w:val="00574E4B"/>
    <w:rsid w:val="005750F1"/>
    <w:rsid w:val="00575372"/>
    <w:rsid w:val="005753D1"/>
    <w:rsid w:val="00575412"/>
    <w:rsid w:val="00575641"/>
    <w:rsid w:val="00575673"/>
    <w:rsid w:val="00575ADF"/>
    <w:rsid w:val="00575E2A"/>
    <w:rsid w:val="00575EDA"/>
    <w:rsid w:val="00576277"/>
    <w:rsid w:val="005763C4"/>
    <w:rsid w:val="005768EA"/>
    <w:rsid w:val="00576B57"/>
    <w:rsid w:val="00576ED5"/>
    <w:rsid w:val="00577F05"/>
    <w:rsid w:val="00580B16"/>
    <w:rsid w:val="00581E57"/>
    <w:rsid w:val="00582443"/>
    <w:rsid w:val="005825F5"/>
    <w:rsid w:val="005828B1"/>
    <w:rsid w:val="00582CDB"/>
    <w:rsid w:val="00582CF4"/>
    <w:rsid w:val="0058320E"/>
    <w:rsid w:val="00583211"/>
    <w:rsid w:val="005835AF"/>
    <w:rsid w:val="005836BE"/>
    <w:rsid w:val="005836DD"/>
    <w:rsid w:val="005840CA"/>
    <w:rsid w:val="0058412F"/>
    <w:rsid w:val="0058417D"/>
    <w:rsid w:val="00584251"/>
    <w:rsid w:val="00584377"/>
    <w:rsid w:val="00584E2E"/>
    <w:rsid w:val="00585232"/>
    <w:rsid w:val="0058536F"/>
    <w:rsid w:val="00585BA2"/>
    <w:rsid w:val="005862A7"/>
    <w:rsid w:val="0058670A"/>
    <w:rsid w:val="0058681B"/>
    <w:rsid w:val="00586A6E"/>
    <w:rsid w:val="00586BBD"/>
    <w:rsid w:val="00586E2B"/>
    <w:rsid w:val="00586F26"/>
    <w:rsid w:val="00587224"/>
    <w:rsid w:val="00587514"/>
    <w:rsid w:val="0058762A"/>
    <w:rsid w:val="00587EDD"/>
    <w:rsid w:val="00590147"/>
    <w:rsid w:val="0059027E"/>
    <w:rsid w:val="005903DD"/>
    <w:rsid w:val="0059051B"/>
    <w:rsid w:val="0059061D"/>
    <w:rsid w:val="00590E1A"/>
    <w:rsid w:val="005911BC"/>
    <w:rsid w:val="00591874"/>
    <w:rsid w:val="00591DDA"/>
    <w:rsid w:val="00591F91"/>
    <w:rsid w:val="00592251"/>
    <w:rsid w:val="0059226A"/>
    <w:rsid w:val="00592436"/>
    <w:rsid w:val="005926CB"/>
    <w:rsid w:val="005927E0"/>
    <w:rsid w:val="00592A57"/>
    <w:rsid w:val="00592A6E"/>
    <w:rsid w:val="00592CBB"/>
    <w:rsid w:val="00592EE4"/>
    <w:rsid w:val="00592FF2"/>
    <w:rsid w:val="0059366C"/>
    <w:rsid w:val="005936C8"/>
    <w:rsid w:val="0059379C"/>
    <w:rsid w:val="005947DF"/>
    <w:rsid w:val="0059494F"/>
    <w:rsid w:val="00594C44"/>
    <w:rsid w:val="00595218"/>
    <w:rsid w:val="005955E2"/>
    <w:rsid w:val="00595632"/>
    <w:rsid w:val="005957F6"/>
    <w:rsid w:val="00595B56"/>
    <w:rsid w:val="005962DD"/>
    <w:rsid w:val="00596888"/>
    <w:rsid w:val="005974E3"/>
    <w:rsid w:val="005A02AE"/>
    <w:rsid w:val="005A09E1"/>
    <w:rsid w:val="005A1205"/>
    <w:rsid w:val="005A12FE"/>
    <w:rsid w:val="005A131E"/>
    <w:rsid w:val="005A138F"/>
    <w:rsid w:val="005A13D2"/>
    <w:rsid w:val="005A1987"/>
    <w:rsid w:val="005A1CC0"/>
    <w:rsid w:val="005A260F"/>
    <w:rsid w:val="005A2728"/>
    <w:rsid w:val="005A2840"/>
    <w:rsid w:val="005A2994"/>
    <w:rsid w:val="005A2B47"/>
    <w:rsid w:val="005A2D6D"/>
    <w:rsid w:val="005A2FA2"/>
    <w:rsid w:val="005A34C0"/>
    <w:rsid w:val="005A38C9"/>
    <w:rsid w:val="005A39A8"/>
    <w:rsid w:val="005A3A7D"/>
    <w:rsid w:val="005A415F"/>
    <w:rsid w:val="005A42FE"/>
    <w:rsid w:val="005A4675"/>
    <w:rsid w:val="005A4CCD"/>
    <w:rsid w:val="005A511D"/>
    <w:rsid w:val="005A51F3"/>
    <w:rsid w:val="005A54D5"/>
    <w:rsid w:val="005A55D0"/>
    <w:rsid w:val="005A5D99"/>
    <w:rsid w:val="005A6010"/>
    <w:rsid w:val="005A711B"/>
    <w:rsid w:val="005A75CA"/>
    <w:rsid w:val="005A78B1"/>
    <w:rsid w:val="005A79B5"/>
    <w:rsid w:val="005A7D0D"/>
    <w:rsid w:val="005A7D7B"/>
    <w:rsid w:val="005B008D"/>
    <w:rsid w:val="005B00F7"/>
    <w:rsid w:val="005B0290"/>
    <w:rsid w:val="005B0496"/>
    <w:rsid w:val="005B0683"/>
    <w:rsid w:val="005B0726"/>
    <w:rsid w:val="005B086D"/>
    <w:rsid w:val="005B0995"/>
    <w:rsid w:val="005B0A4F"/>
    <w:rsid w:val="005B0CF5"/>
    <w:rsid w:val="005B1209"/>
    <w:rsid w:val="005B1594"/>
    <w:rsid w:val="005B18D0"/>
    <w:rsid w:val="005B1BA8"/>
    <w:rsid w:val="005B2075"/>
    <w:rsid w:val="005B2427"/>
    <w:rsid w:val="005B2C7B"/>
    <w:rsid w:val="005B2D04"/>
    <w:rsid w:val="005B3579"/>
    <w:rsid w:val="005B3DFC"/>
    <w:rsid w:val="005B428B"/>
    <w:rsid w:val="005B4358"/>
    <w:rsid w:val="005B436C"/>
    <w:rsid w:val="005B4BB5"/>
    <w:rsid w:val="005B4DC9"/>
    <w:rsid w:val="005B4E37"/>
    <w:rsid w:val="005B507A"/>
    <w:rsid w:val="005B52B3"/>
    <w:rsid w:val="005B52D9"/>
    <w:rsid w:val="005B5524"/>
    <w:rsid w:val="005B5614"/>
    <w:rsid w:val="005B5C9E"/>
    <w:rsid w:val="005B5E3B"/>
    <w:rsid w:val="005B5E43"/>
    <w:rsid w:val="005B608D"/>
    <w:rsid w:val="005B60DF"/>
    <w:rsid w:val="005B6133"/>
    <w:rsid w:val="005B6146"/>
    <w:rsid w:val="005B660D"/>
    <w:rsid w:val="005B6661"/>
    <w:rsid w:val="005B667A"/>
    <w:rsid w:val="005B670F"/>
    <w:rsid w:val="005B6F0C"/>
    <w:rsid w:val="005B710B"/>
    <w:rsid w:val="005B71CC"/>
    <w:rsid w:val="005B7331"/>
    <w:rsid w:val="005B7921"/>
    <w:rsid w:val="005B7994"/>
    <w:rsid w:val="005B7EE5"/>
    <w:rsid w:val="005C012F"/>
    <w:rsid w:val="005C0904"/>
    <w:rsid w:val="005C0BDA"/>
    <w:rsid w:val="005C0D95"/>
    <w:rsid w:val="005C1B17"/>
    <w:rsid w:val="005C1BA0"/>
    <w:rsid w:val="005C1BC4"/>
    <w:rsid w:val="005C1EDA"/>
    <w:rsid w:val="005C281C"/>
    <w:rsid w:val="005C2D44"/>
    <w:rsid w:val="005C2EC6"/>
    <w:rsid w:val="005C33DB"/>
    <w:rsid w:val="005C36DF"/>
    <w:rsid w:val="005C36FF"/>
    <w:rsid w:val="005C37B9"/>
    <w:rsid w:val="005C39F8"/>
    <w:rsid w:val="005C3BA8"/>
    <w:rsid w:val="005C3EFB"/>
    <w:rsid w:val="005C4649"/>
    <w:rsid w:val="005C5375"/>
    <w:rsid w:val="005C5724"/>
    <w:rsid w:val="005C62F2"/>
    <w:rsid w:val="005C6405"/>
    <w:rsid w:val="005C6956"/>
    <w:rsid w:val="005C6B2C"/>
    <w:rsid w:val="005C6D7D"/>
    <w:rsid w:val="005C6F06"/>
    <w:rsid w:val="005C72BE"/>
    <w:rsid w:val="005C7346"/>
    <w:rsid w:val="005C76FF"/>
    <w:rsid w:val="005C7C3F"/>
    <w:rsid w:val="005C7EB3"/>
    <w:rsid w:val="005D023D"/>
    <w:rsid w:val="005D042B"/>
    <w:rsid w:val="005D0990"/>
    <w:rsid w:val="005D1DE9"/>
    <w:rsid w:val="005D1E13"/>
    <w:rsid w:val="005D1E1D"/>
    <w:rsid w:val="005D21AC"/>
    <w:rsid w:val="005D2D54"/>
    <w:rsid w:val="005D48E2"/>
    <w:rsid w:val="005D4B4B"/>
    <w:rsid w:val="005D4DB0"/>
    <w:rsid w:val="005D4E97"/>
    <w:rsid w:val="005D5216"/>
    <w:rsid w:val="005D5B9E"/>
    <w:rsid w:val="005D6489"/>
    <w:rsid w:val="005D6764"/>
    <w:rsid w:val="005D68C8"/>
    <w:rsid w:val="005D6CC3"/>
    <w:rsid w:val="005D728C"/>
    <w:rsid w:val="005D7D54"/>
    <w:rsid w:val="005D7DB3"/>
    <w:rsid w:val="005D7E14"/>
    <w:rsid w:val="005E05CD"/>
    <w:rsid w:val="005E0841"/>
    <w:rsid w:val="005E0891"/>
    <w:rsid w:val="005E147B"/>
    <w:rsid w:val="005E2114"/>
    <w:rsid w:val="005E2815"/>
    <w:rsid w:val="005E2AF8"/>
    <w:rsid w:val="005E3023"/>
    <w:rsid w:val="005E389B"/>
    <w:rsid w:val="005E3B28"/>
    <w:rsid w:val="005E3BE4"/>
    <w:rsid w:val="005E3C0C"/>
    <w:rsid w:val="005E4218"/>
    <w:rsid w:val="005E457F"/>
    <w:rsid w:val="005E46D8"/>
    <w:rsid w:val="005E47CB"/>
    <w:rsid w:val="005E49E5"/>
    <w:rsid w:val="005E4ACF"/>
    <w:rsid w:val="005E4CA3"/>
    <w:rsid w:val="005E4DDB"/>
    <w:rsid w:val="005E4EE8"/>
    <w:rsid w:val="005E5176"/>
    <w:rsid w:val="005E51C5"/>
    <w:rsid w:val="005E56E0"/>
    <w:rsid w:val="005E5768"/>
    <w:rsid w:val="005E61F2"/>
    <w:rsid w:val="005E6520"/>
    <w:rsid w:val="005E689D"/>
    <w:rsid w:val="005E68A3"/>
    <w:rsid w:val="005E6D0D"/>
    <w:rsid w:val="005E6E13"/>
    <w:rsid w:val="005E6E77"/>
    <w:rsid w:val="005E6E92"/>
    <w:rsid w:val="005E6FC8"/>
    <w:rsid w:val="005E707B"/>
    <w:rsid w:val="005E7128"/>
    <w:rsid w:val="005E7150"/>
    <w:rsid w:val="005E7296"/>
    <w:rsid w:val="005E7A1C"/>
    <w:rsid w:val="005E7CF1"/>
    <w:rsid w:val="005E7E50"/>
    <w:rsid w:val="005F0625"/>
    <w:rsid w:val="005F097C"/>
    <w:rsid w:val="005F11F0"/>
    <w:rsid w:val="005F1650"/>
    <w:rsid w:val="005F1FD8"/>
    <w:rsid w:val="005F26F4"/>
    <w:rsid w:val="005F29DC"/>
    <w:rsid w:val="005F2FE7"/>
    <w:rsid w:val="005F32C0"/>
    <w:rsid w:val="005F3345"/>
    <w:rsid w:val="005F3434"/>
    <w:rsid w:val="005F35B5"/>
    <w:rsid w:val="005F387E"/>
    <w:rsid w:val="005F3C08"/>
    <w:rsid w:val="005F3CBD"/>
    <w:rsid w:val="005F3CFB"/>
    <w:rsid w:val="005F4DDF"/>
    <w:rsid w:val="005F528B"/>
    <w:rsid w:val="005F53DC"/>
    <w:rsid w:val="005F5ADE"/>
    <w:rsid w:val="005F61FC"/>
    <w:rsid w:val="005F629C"/>
    <w:rsid w:val="005F672D"/>
    <w:rsid w:val="005F690D"/>
    <w:rsid w:val="005F69CE"/>
    <w:rsid w:val="005F6F1C"/>
    <w:rsid w:val="005F704A"/>
    <w:rsid w:val="005F731D"/>
    <w:rsid w:val="005F7750"/>
    <w:rsid w:val="005F7A5F"/>
    <w:rsid w:val="005F7AA5"/>
    <w:rsid w:val="005F7C79"/>
    <w:rsid w:val="006000C8"/>
    <w:rsid w:val="00600544"/>
    <w:rsid w:val="00600703"/>
    <w:rsid w:val="00600762"/>
    <w:rsid w:val="00600787"/>
    <w:rsid w:val="00600F65"/>
    <w:rsid w:val="006010DA"/>
    <w:rsid w:val="00601BD6"/>
    <w:rsid w:val="00601BE7"/>
    <w:rsid w:val="00601EA3"/>
    <w:rsid w:val="00602507"/>
    <w:rsid w:val="00602840"/>
    <w:rsid w:val="00602EEA"/>
    <w:rsid w:val="0060341C"/>
    <w:rsid w:val="00603421"/>
    <w:rsid w:val="00603C71"/>
    <w:rsid w:val="00603DEA"/>
    <w:rsid w:val="00603E24"/>
    <w:rsid w:val="00603FF9"/>
    <w:rsid w:val="00604591"/>
    <w:rsid w:val="00604DCB"/>
    <w:rsid w:val="00605014"/>
    <w:rsid w:val="006051DE"/>
    <w:rsid w:val="00605C0A"/>
    <w:rsid w:val="00605D8F"/>
    <w:rsid w:val="00605DD0"/>
    <w:rsid w:val="006064BC"/>
    <w:rsid w:val="0060691A"/>
    <w:rsid w:val="00606985"/>
    <w:rsid w:val="00606EC6"/>
    <w:rsid w:val="00606EC8"/>
    <w:rsid w:val="00606F26"/>
    <w:rsid w:val="00606F9C"/>
    <w:rsid w:val="00607631"/>
    <w:rsid w:val="00607664"/>
    <w:rsid w:val="00607669"/>
    <w:rsid w:val="006076C6"/>
    <w:rsid w:val="006077BD"/>
    <w:rsid w:val="00607943"/>
    <w:rsid w:val="00607BCD"/>
    <w:rsid w:val="00607CDB"/>
    <w:rsid w:val="006103A4"/>
    <w:rsid w:val="0061041C"/>
    <w:rsid w:val="00610B22"/>
    <w:rsid w:val="00610EE5"/>
    <w:rsid w:val="00610F38"/>
    <w:rsid w:val="006112EA"/>
    <w:rsid w:val="006121CE"/>
    <w:rsid w:val="00612203"/>
    <w:rsid w:val="00612244"/>
    <w:rsid w:val="00612898"/>
    <w:rsid w:val="00613831"/>
    <w:rsid w:val="00614248"/>
    <w:rsid w:val="00614298"/>
    <w:rsid w:val="00614305"/>
    <w:rsid w:val="0061455E"/>
    <w:rsid w:val="006145A3"/>
    <w:rsid w:val="00614FAB"/>
    <w:rsid w:val="00615272"/>
    <w:rsid w:val="00615749"/>
    <w:rsid w:val="00616331"/>
    <w:rsid w:val="00616AC4"/>
    <w:rsid w:val="00616D46"/>
    <w:rsid w:val="0062080F"/>
    <w:rsid w:val="00620F1A"/>
    <w:rsid w:val="00621631"/>
    <w:rsid w:val="006216CD"/>
    <w:rsid w:val="0062190E"/>
    <w:rsid w:val="006221BC"/>
    <w:rsid w:val="006223A6"/>
    <w:rsid w:val="006227B3"/>
    <w:rsid w:val="00622947"/>
    <w:rsid w:val="00622A62"/>
    <w:rsid w:val="00622AC2"/>
    <w:rsid w:val="00622EF8"/>
    <w:rsid w:val="0062381A"/>
    <w:rsid w:val="006243B4"/>
    <w:rsid w:val="00624601"/>
    <w:rsid w:val="0062467F"/>
    <w:rsid w:val="00624C12"/>
    <w:rsid w:val="00625367"/>
    <w:rsid w:val="00625A56"/>
    <w:rsid w:val="00625EED"/>
    <w:rsid w:val="00626262"/>
    <w:rsid w:val="00626341"/>
    <w:rsid w:val="00626476"/>
    <w:rsid w:val="00626873"/>
    <w:rsid w:val="00626B0E"/>
    <w:rsid w:val="00626D9F"/>
    <w:rsid w:val="00626F02"/>
    <w:rsid w:val="006273BA"/>
    <w:rsid w:val="00627553"/>
    <w:rsid w:val="00630507"/>
    <w:rsid w:val="006306F8"/>
    <w:rsid w:val="00630A37"/>
    <w:rsid w:val="00631170"/>
    <w:rsid w:val="006311C6"/>
    <w:rsid w:val="0063123E"/>
    <w:rsid w:val="00631404"/>
    <w:rsid w:val="00631434"/>
    <w:rsid w:val="00631479"/>
    <w:rsid w:val="006321CE"/>
    <w:rsid w:val="00632443"/>
    <w:rsid w:val="00633053"/>
    <w:rsid w:val="00633365"/>
    <w:rsid w:val="0063339C"/>
    <w:rsid w:val="006333CA"/>
    <w:rsid w:val="0063364E"/>
    <w:rsid w:val="0063387A"/>
    <w:rsid w:val="00633CF5"/>
    <w:rsid w:val="00633F37"/>
    <w:rsid w:val="00633F6D"/>
    <w:rsid w:val="00633FC7"/>
    <w:rsid w:val="00633FFF"/>
    <w:rsid w:val="006344EF"/>
    <w:rsid w:val="006346FC"/>
    <w:rsid w:val="00634932"/>
    <w:rsid w:val="0063499D"/>
    <w:rsid w:val="00634EE8"/>
    <w:rsid w:val="00634EEB"/>
    <w:rsid w:val="00634FE5"/>
    <w:rsid w:val="00635063"/>
    <w:rsid w:val="00635332"/>
    <w:rsid w:val="0063551D"/>
    <w:rsid w:val="00635825"/>
    <w:rsid w:val="00636FEA"/>
    <w:rsid w:val="006373E1"/>
    <w:rsid w:val="006376CF"/>
    <w:rsid w:val="00637821"/>
    <w:rsid w:val="0063790C"/>
    <w:rsid w:val="00637D28"/>
    <w:rsid w:val="0064017C"/>
    <w:rsid w:val="00640EB0"/>
    <w:rsid w:val="00640EBC"/>
    <w:rsid w:val="00640F6E"/>
    <w:rsid w:val="0064116F"/>
    <w:rsid w:val="00641C0E"/>
    <w:rsid w:val="00641DA6"/>
    <w:rsid w:val="006425FD"/>
    <w:rsid w:val="00642B36"/>
    <w:rsid w:val="00642EE4"/>
    <w:rsid w:val="00642FB6"/>
    <w:rsid w:val="00643395"/>
    <w:rsid w:val="0064354E"/>
    <w:rsid w:val="0064385C"/>
    <w:rsid w:val="00643CA7"/>
    <w:rsid w:val="00643DD8"/>
    <w:rsid w:val="00644038"/>
    <w:rsid w:val="00644266"/>
    <w:rsid w:val="00644330"/>
    <w:rsid w:val="0064459A"/>
    <w:rsid w:val="00644629"/>
    <w:rsid w:val="00644F6E"/>
    <w:rsid w:val="006451B4"/>
    <w:rsid w:val="006452CE"/>
    <w:rsid w:val="00645679"/>
    <w:rsid w:val="006459C0"/>
    <w:rsid w:val="00645C15"/>
    <w:rsid w:val="00645D4A"/>
    <w:rsid w:val="00646534"/>
    <w:rsid w:val="006469AE"/>
    <w:rsid w:val="006469B2"/>
    <w:rsid w:val="0064706D"/>
    <w:rsid w:val="006470B5"/>
    <w:rsid w:val="00647913"/>
    <w:rsid w:val="00647AA8"/>
    <w:rsid w:val="00647CBE"/>
    <w:rsid w:val="00647D78"/>
    <w:rsid w:val="0065046C"/>
    <w:rsid w:val="00650685"/>
    <w:rsid w:val="006506BD"/>
    <w:rsid w:val="006508F8"/>
    <w:rsid w:val="00650B88"/>
    <w:rsid w:val="00650CAB"/>
    <w:rsid w:val="00650D25"/>
    <w:rsid w:val="00651589"/>
    <w:rsid w:val="006516C5"/>
    <w:rsid w:val="00651F68"/>
    <w:rsid w:val="00652182"/>
    <w:rsid w:val="0065252A"/>
    <w:rsid w:val="0065280F"/>
    <w:rsid w:val="00653042"/>
    <w:rsid w:val="006533EF"/>
    <w:rsid w:val="0065347C"/>
    <w:rsid w:val="0065395D"/>
    <w:rsid w:val="00653F82"/>
    <w:rsid w:val="006543DA"/>
    <w:rsid w:val="006548F4"/>
    <w:rsid w:val="00654FE8"/>
    <w:rsid w:val="0065514E"/>
    <w:rsid w:val="006552DF"/>
    <w:rsid w:val="006555AB"/>
    <w:rsid w:val="006556D0"/>
    <w:rsid w:val="00655A94"/>
    <w:rsid w:val="00655E34"/>
    <w:rsid w:val="00656628"/>
    <w:rsid w:val="0065670C"/>
    <w:rsid w:val="006568A8"/>
    <w:rsid w:val="006569F9"/>
    <w:rsid w:val="00656E1C"/>
    <w:rsid w:val="00656E77"/>
    <w:rsid w:val="00656EF0"/>
    <w:rsid w:val="006570CA"/>
    <w:rsid w:val="0065771D"/>
    <w:rsid w:val="006578AA"/>
    <w:rsid w:val="0065799B"/>
    <w:rsid w:val="00657D2B"/>
    <w:rsid w:val="00657DD6"/>
    <w:rsid w:val="00660182"/>
    <w:rsid w:val="00660414"/>
    <w:rsid w:val="00660610"/>
    <w:rsid w:val="00660A3B"/>
    <w:rsid w:val="00660CAC"/>
    <w:rsid w:val="00660E64"/>
    <w:rsid w:val="00660FE4"/>
    <w:rsid w:val="0066184E"/>
    <w:rsid w:val="00661992"/>
    <w:rsid w:val="00661A64"/>
    <w:rsid w:val="00661AF3"/>
    <w:rsid w:val="00661D8D"/>
    <w:rsid w:val="00662217"/>
    <w:rsid w:val="00662297"/>
    <w:rsid w:val="0066281A"/>
    <w:rsid w:val="006630DC"/>
    <w:rsid w:val="0066392E"/>
    <w:rsid w:val="00663B37"/>
    <w:rsid w:val="00663CC5"/>
    <w:rsid w:val="00663DB1"/>
    <w:rsid w:val="00664740"/>
    <w:rsid w:val="0066490F"/>
    <w:rsid w:val="00664A87"/>
    <w:rsid w:val="006650F3"/>
    <w:rsid w:val="00665182"/>
    <w:rsid w:val="0066551B"/>
    <w:rsid w:val="00665A49"/>
    <w:rsid w:val="00665E06"/>
    <w:rsid w:val="006661C2"/>
    <w:rsid w:val="00666852"/>
    <w:rsid w:val="00666885"/>
    <w:rsid w:val="00666CB6"/>
    <w:rsid w:val="00666EA5"/>
    <w:rsid w:val="00666EF4"/>
    <w:rsid w:val="006675F7"/>
    <w:rsid w:val="00667C9D"/>
    <w:rsid w:val="00667FE6"/>
    <w:rsid w:val="006703DF"/>
    <w:rsid w:val="0067043B"/>
    <w:rsid w:val="006705B6"/>
    <w:rsid w:val="00670A06"/>
    <w:rsid w:val="00670D74"/>
    <w:rsid w:val="006716A6"/>
    <w:rsid w:val="006718B2"/>
    <w:rsid w:val="00671C49"/>
    <w:rsid w:val="00672245"/>
    <w:rsid w:val="0067228F"/>
    <w:rsid w:val="00672738"/>
    <w:rsid w:val="00672DE8"/>
    <w:rsid w:val="00672FB3"/>
    <w:rsid w:val="006730CC"/>
    <w:rsid w:val="006730FD"/>
    <w:rsid w:val="00673120"/>
    <w:rsid w:val="00673335"/>
    <w:rsid w:val="00673567"/>
    <w:rsid w:val="00673706"/>
    <w:rsid w:val="006737EC"/>
    <w:rsid w:val="006738B1"/>
    <w:rsid w:val="006738DC"/>
    <w:rsid w:val="00674529"/>
    <w:rsid w:val="00674DA3"/>
    <w:rsid w:val="0067525E"/>
    <w:rsid w:val="0067535B"/>
    <w:rsid w:val="00675363"/>
    <w:rsid w:val="0067539D"/>
    <w:rsid w:val="006757AC"/>
    <w:rsid w:val="00676777"/>
    <w:rsid w:val="00677193"/>
    <w:rsid w:val="00677261"/>
    <w:rsid w:val="0067729C"/>
    <w:rsid w:val="0067750E"/>
    <w:rsid w:val="00677ACE"/>
    <w:rsid w:val="00677CB6"/>
    <w:rsid w:val="00677EEF"/>
    <w:rsid w:val="00680037"/>
    <w:rsid w:val="006802E2"/>
    <w:rsid w:val="00680339"/>
    <w:rsid w:val="00680622"/>
    <w:rsid w:val="006806FE"/>
    <w:rsid w:val="006807CC"/>
    <w:rsid w:val="00680830"/>
    <w:rsid w:val="00680970"/>
    <w:rsid w:val="00680B3D"/>
    <w:rsid w:val="006810F0"/>
    <w:rsid w:val="006817AD"/>
    <w:rsid w:val="00681EE4"/>
    <w:rsid w:val="0068237D"/>
    <w:rsid w:val="00682660"/>
    <w:rsid w:val="00682941"/>
    <w:rsid w:val="00682A8C"/>
    <w:rsid w:val="00683172"/>
    <w:rsid w:val="0068332E"/>
    <w:rsid w:val="006833A1"/>
    <w:rsid w:val="006842A1"/>
    <w:rsid w:val="006844A6"/>
    <w:rsid w:val="006845C4"/>
    <w:rsid w:val="0068470C"/>
    <w:rsid w:val="00684F87"/>
    <w:rsid w:val="0068509B"/>
    <w:rsid w:val="00685303"/>
    <w:rsid w:val="006856CE"/>
    <w:rsid w:val="00685713"/>
    <w:rsid w:val="00685C51"/>
    <w:rsid w:val="0068633A"/>
    <w:rsid w:val="006865D0"/>
    <w:rsid w:val="00686627"/>
    <w:rsid w:val="00686657"/>
    <w:rsid w:val="00686F58"/>
    <w:rsid w:val="00687273"/>
    <w:rsid w:val="0068741A"/>
    <w:rsid w:val="0068746E"/>
    <w:rsid w:val="006877BD"/>
    <w:rsid w:val="006877F4"/>
    <w:rsid w:val="00687D77"/>
    <w:rsid w:val="00690282"/>
    <w:rsid w:val="00690544"/>
    <w:rsid w:val="00690B68"/>
    <w:rsid w:val="006910A9"/>
    <w:rsid w:val="00691135"/>
    <w:rsid w:val="006915A5"/>
    <w:rsid w:val="00691CE5"/>
    <w:rsid w:val="00691D8D"/>
    <w:rsid w:val="006922AC"/>
    <w:rsid w:val="00692316"/>
    <w:rsid w:val="00692F06"/>
    <w:rsid w:val="006935B2"/>
    <w:rsid w:val="00693603"/>
    <w:rsid w:val="0069387A"/>
    <w:rsid w:val="00693E44"/>
    <w:rsid w:val="00694014"/>
    <w:rsid w:val="00694268"/>
    <w:rsid w:val="0069446C"/>
    <w:rsid w:val="00694A00"/>
    <w:rsid w:val="00694DC2"/>
    <w:rsid w:val="0069565A"/>
    <w:rsid w:val="00695790"/>
    <w:rsid w:val="00696079"/>
    <w:rsid w:val="00696212"/>
    <w:rsid w:val="0069655E"/>
    <w:rsid w:val="00696577"/>
    <w:rsid w:val="006967F9"/>
    <w:rsid w:val="0069688E"/>
    <w:rsid w:val="00696B8B"/>
    <w:rsid w:val="00697357"/>
    <w:rsid w:val="006974BA"/>
    <w:rsid w:val="00697596"/>
    <w:rsid w:val="0069780F"/>
    <w:rsid w:val="00697A2B"/>
    <w:rsid w:val="00697D26"/>
    <w:rsid w:val="006A085C"/>
    <w:rsid w:val="006A09AE"/>
    <w:rsid w:val="006A0A80"/>
    <w:rsid w:val="006A0B32"/>
    <w:rsid w:val="006A11B6"/>
    <w:rsid w:val="006A14CE"/>
    <w:rsid w:val="006A1786"/>
    <w:rsid w:val="006A18FF"/>
    <w:rsid w:val="006A1E3C"/>
    <w:rsid w:val="006A21B4"/>
    <w:rsid w:val="006A248D"/>
    <w:rsid w:val="006A29BC"/>
    <w:rsid w:val="006A2AEC"/>
    <w:rsid w:val="006A2C0C"/>
    <w:rsid w:val="006A3370"/>
    <w:rsid w:val="006A34F1"/>
    <w:rsid w:val="006A3F08"/>
    <w:rsid w:val="006A40B7"/>
    <w:rsid w:val="006A42A8"/>
    <w:rsid w:val="006A4B80"/>
    <w:rsid w:val="006A50BF"/>
    <w:rsid w:val="006A51A7"/>
    <w:rsid w:val="006A5384"/>
    <w:rsid w:val="006A55AB"/>
    <w:rsid w:val="006A590C"/>
    <w:rsid w:val="006A5929"/>
    <w:rsid w:val="006A6444"/>
    <w:rsid w:val="006A6796"/>
    <w:rsid w:val="006A69D8"/>
    <w:rsid w:val="006A6B03"/>
    <w:rsid w:val="006A6DAF"/>
    <w:rsid w:val="006A6DE4"/>
    <w:rsid w:val="006A6E1B"/>
    <w:rsid w:val="006A6F1D"/>
    <w:rsid w:val="006A6F50"/>
    <w:rsid w:val="006A70FD"/>
    <w:rsid w:val="006A71BD"/>
    <w:rsid w:val="006A7AAB"/>
    <w:rsid w:val="006A7B20"/>
    <w:rsid w:val="006A7DC3"/>
    <w:rsid w:val="006B001A"/>
    <w:rsid w:val="006B058C"/>
    <w:rsid w:val="006B058D"/>
    <w:rsid w:val="006B075A"/>
    <w:rsid w:val="006B0795"/>
    <w:rsid w:val="006B07BB"/>
    <w:rsid w:val="006B179F"/>
    <w:rsid w:val="006B18C3"/>
    <w:rsid w:val="006B194E"/>
    <w:rsid w:val="006B196F"/>
    <w:rsid w:val="006B1ED5"/>
    <w:rsid w:val="006B262E"/>
    <w:rsid w:val="006B2656"/>
    <w:rsid w:val="006B26B2"/>
    <w:rsid w:val="006B273D"/>
    <w:rsid w:val="006B287C"/>
    <w:rsid w:val="006B2954"/>
    <w:rsid w:val="006B3088"/>
    <w:rsid w:val="006B3097"/>
    <w:rsid w:val="006B30FD"/>
    <w:rsid w:val="006B348E"/>
    <w:rsid w:val="006B3884"/>
    <w:rsid w:val="006B397D"/>
    <w:rsid w:val="006B3B5B"/>
    <w:rsid w:val="006B3C2A"/>
    <w:rsid w:val="006B3E57"/>
    <w:rsid w:val="006B419E"/>
    <w:rsid w:val="006B459D"/>
    <w:rsid w:val="006B49E3"/>
    <w:rsid w:val="006B4D94"/>
    <w:rsid w:val="006B4DA7"/>
    <w:rsid w:val="006B5065"/>
    <w:rsid w:val="006B5CB8"/>
    <w:rsid w:val="006B5CC8"/>
    <w:rsid w:val="006B5D58"/>
    <w:rsid w:val="006B5FD0"/>
    <w:rsid w:val="006B6ABD"/>
    <w:rsid w:val="006B6D1A"/>
    <w:rsid w:val="006B7C3B"/>
    <w:rsid w:val="006C01E6"/>
    <w:rsid w:val="006C07BE"/>
    <w:rsid w:val="006C0E51"/>
    <w:rsid w:val="006C1DD1"/>
    <w:rsid w:val="006C1F57"/>
    <w:rsid w:val="006C21F9"/>
    <w:rsid w:val="006C265D"/>
    <w:rsid w:val="006C26DA"/>
    <w:rsid w:val="006C2A99"/>
    <w:rsid w:val="006C2B63"/>
    <w:rsid w:val="006C2B73"/>
    <w:rsid w:val="006C3819"/>
    <w:rsid w:val="006C394C"/>
    <w:rsid w:val="006C4126"/>
    <w:rsid w:val="006C4181"/>
    <w:rsid w:val="006C43CC"/>
    <w:rsid w:val="006C4560"/>
    <w:rsid w:val="006C46D4"/>
    <w:rsid w:val="006C47C2"/>
    <w:rsid w:val="006C47E5"/>
    <w:rsid w:val="006C4829"/>
    <w:rsid w:val="006C4C37"/>
    <w:rsid w:val="006C506D"/>
    <w:rsid w:val="006C5440"/>
    <w:rsid w:val="006C5798"/>
    <w:rsid w:val="006C5F15"/>
    <w:rsid w:val="006C5F6D"/>
    <w:rsid w:val="006C6010"/>
    <w:rsid w:val="006C6B61"/>
    <w:rsid w:val="006C6D9F"/>
    <w:rsid w:val="006C6E05"/>
    <w:rsid w:val="006C7397"/>
    <w:rsid w:val="006C78DF"/>
    <w:rsid w:val="006C7B74"/>
    <w:rsid w:val="006C7C79"/>
    <w:rsid w:val="006D04A2"/>
    <w:rsid w:val="006D0581"/>
    <w:rsid w:val="006D06CB"/>
    <w:rsid w:val="006D08E1"/>
    <w:rsid w:val="006D0A9A"/>
    <w:rsid w:val="006D104A"/>
    <w:rsid w:val="006D1323"/>
    <w:rsid w:val="006D15AC"/>
    <w:rsid w:val="006D15CC"/>
    <w:rsid w:val="006D1F9A"/>
    <w:rsid w:val="006D241F"/>
    <w:rsid w:val="006D28E9"/>
    <w:rsid w:val="006D2BE2"/>
    <w:rsid w:val="006D2C82"/>
    <w:rsid w:val="006D3092"/>
    <w:rsid w:val="006D3345"/>
    <w:rsid w:val="006D3786"/>
    <w:rsid w:val="006D39EB"/>
    <w:rsid w:val="006D3FA6"/>
    <w:rsid w:val="006D4037"/>
    <w:rsid w:val="006D479B"/>
    <w:rsid w:val="006D4C70"/>
    <w:rsid w:val="006D4C8B"/>
    <w:rsid w:val="006D4D20"/>
    <w:rsid w:val="006D533F"/>
    <w:rsid w:val="006D552A"/>
    <w:rsid w:val="006D5B3A"/>
    <w:rsid w:val="006D5FA8"/>
    <w:rsid w:val="006D6792"/>
    <w:rsid w:val="006D6B88"/>
    <w:rsid w:val="006D6EBA"/>
    <w:rsid w:val="006D6EC7"/>
    <w:rsid w:val="006D790A"/>
    <w:rsid w:val="006E0067"/>
    <w:rsid w:val="006E0134"/>
    <w:rsid w:val="006E041C"/>
    <w:rsid w:val="006E0647"/>
    <w:rsid w:val="006E075A"/>
    <w:rsid w:val="006E08B2"/>
    <w:rsid w:val="006E0AF5"/>
    <w:rsid w:val="006E0BD6"/>
    <w:rsid w:val="006E0EE5"/>
    <w:rsid w:val="006E12B3"/>
    <w:rsid w:val="006E154E"/>
    <w:rsid w:val="006E1C51"/>
    <w:rsid w:val="006E23BC"/>
    <w:rsid w:val="006E251A"/>
    <w:rsid w:val="006E26A2"/>
    <w:rsid w:val="006E2E7F"/>
    <w:rsid w:val="006E3252"/>
    <w:rsid w:val="006E3256"/>
    <w:rsid w:val="006E3315"/>
    <w:rsid w:val="006E3352"/>
    <w:rsid w:val="006E34B3"/>
    <w:rsid w:val="006E34C9"/>
    <w:rsid w:val="006E35C9"/>
    <w:rsid w:val="006E3991"/>
    <w:rsid w:val="006E4661"/>
    <w:rsid w:val="006E4A71"/>
    <w:rsid w:val="006E4C39"/>
    <w:rsid w:val="006E4DA6"/>
    <w:rsid w:val="006E4F4F"/>
    <w:rsid w:val="006E5215"/>
    <w:rsid w:val="006E5393"/>
    <w:rsid w:val="006E5403"/>
    <w:rsid w:val="006E5604"/>
    <w:rsid w:val="006E586D"/>
    <w:rsid w:val="006E58A2"/>
    <w:rsid w:val="006E5C46"/>
    <w:rsid w:val="006E5C89"/>
    <w:rsid w:val="006E5D40"/>
    <w:rsid w:val="006E6880"/>
    <w:rsid w:val="006E6AC5"/>
    <w:rsid w:val="006E6B90"/>
    <w:rsid w:val="006E6C74"/>
    <w:rsid w:val="006E77D1"/>
    <w:rsid w:val="006E7B3E"/>
    <w:rsid w:val="006E7EEC"/>
    <w:rsid w:val="006E7F39"/>
    <w:rsid w:val="006E7F88"/>
    <w:rsid w:val="006F011C"/>
    <w:rsid w:val="006F0819"/>
    <w:rsid w:val="006F0A85"/>
    <w:rsid w:val="006F0C9B"/>
    <w:rsid w:val="006F0D03"/>
    <w:rsid w:val="006F133B"/>
    <w:rsid w:val="006F1378"/>
    <w:rsid w:val="006F19B6"/>
    <w:rsid w:val="006F1C9B"/>
    <w:rsid w:val="006F1E5E"/>
    <w:rsid w:val="006F21CF"/>
    <w:rsid w:val="006F220F"/>
    <w:rsid w:val="006F2232"/>
    <w:rsid w:val="006F226C"/>
    <w:rsid w:val="006F23EB"/>
    <w:rsid w:val="006F23F5"/>
    <w:rsid w:val="006F269B"/>
    <w:rsid w:val="006F29E0"/>
    <w:rsid w:val="006F2B86"/>
    <w:rsid w:val="006F312B"/>
    <w:rsid w:val="006F3591"/>
    <w:rsid w:val="006F35B9"/>
    <w:rsid w:val="006F3C05"/>
    <w:rsid w:val="006F411C"/>
    <w:rsid w:val="006F4542"/>
    <w:rsid w:val="006F4A23"/>
    <w:rsid w:val="006F4B04"/>
    <w:rsid w:val="006F4DA4"/>
    <w:rsid w:val="006F4DEE"/>
    <w:rsid w:val="006F5212"/>
    <w:rsid w:val="006F556B"/>
    <w:rsid w:val="006F5AF1"/>
    <w:rsid w:val="006F5CDF"/>
    <w:rsid w:val="006F62D0"/>
    <w:rsid w:val="006F63D2"/>
    <w:rsid w:val="006F68CE"/>
    <w:rsid w:val="006F6FA6"/>
    <w:rsid w:val="006F7017"/>
    <w:rsid w:val="006F713C"/>
    <w:rsid w:val="006F7854"/>
    <w:rsid w:val="0070044C"/>
    <w:rsid w:val="007006F4"/>
    <w:rsid w:val="007007A1"/>
    <w:rsid w:val="00700AC3"/>
    <w:rsid w:val="00700D6A"/>
    <w:rsid w:val="007010AC"/>
    <w:rsid w:val="00701899"/>
    <w:rsid w:val="007018C7"/>
    <w:rsid w:val="00701C39"/>
    <w:rsid w:val="00701E59"/>
    <w:rsid w:val="00701F4A"/>
    <w:rsid w:val="00702294"/>
    <w:rsid w:val="0070289F"/>
    <w:rsid w:val="007030F0"/>
    <w:rsid w:val="0070333B"/>
    <w:rsid w:val="00703428"/>
    <w:rsid w:val="00703EE9"/>
    <w:rsid w:val="0070401B"/>
    <w:rsid w:val="00704513"/>
    <w:rsid w:val="00704E2C"/>
    <w:rsid w:val="00704FF0"/>
    <w:rsid w:val="007050BD"/>
    <w:rsid w:val="007052E1"/>
    <w:rsid w:val="007055D9"/>
    <w:rsid w:val="007058CD"/>
    <w:rsid w:val="00705AB4"/>
    <w:rsid w:val="00705CF0"/>
    <w:rsid w:val="00705F86"/>
    <w:rsid w:val="007066BA"/>
    <w:rsid w:val="00706C58"/>
    <w:rsid w:val="00706EB9"/>
    <w:rsid w:val="0070737B"/>
    <w:rsid w:val="00707398"/>
    <w:rsid w:val="00707422"/>
    <w:rsid w:val="00707995"/>
    <w:rsid w:val="00707A4E"/>
    <w:rsid w:val="00707FF5"/>
    <w:rsid w:val="00710158"/>
    <w:rsid w:val="0071048D"/>
    <w:rsid w:val="007104DF"/>
    <w:rsid w:val="007112E0"/>
    <w:rsid w:val="007115E8"/>
    <w:rsid w:val="007117C7"/>
    <w:rsid w:val="00711ACE"/>
    <w:rsid w:val="00711B64"/>
    <w:rsid w:val="00711CFA"/>
    <w:rsid w:val="00711EF1"/>
    <w:rsid w:val="007120F4"/>
    <w:rsid w:val="007121EF"/>
    <w:rsid w:val="007123BF"/>
    <w:rsid w:val="007124C9"/>
    <w:rsid w:val="007125C0"/>
    <w:rsid w:val="00712AD9"/>
    <w:rsid w:val="00712E92"/>
    <w:rsid w:val="00712EF9"/>
    <w:rsid w:val="00712FFE"/>
    <w:rsid w:val="00713242"/>
    <w:rsid w:val="0071355C"/>
    <w:rsid w:val="007135FD"/>
    <w:rsid w:val="0071392F"/>
    <w:rsid w:val="00713A16"/>
    <w:rsid w:val="00713B14"/>
    <w:rsid w:val="00713F9D"/>
    <w:rsid w:val="007142DA"/>
    <w:rsid w:val="00714781"/>
    <w:rsid w:val="007148C6"/>
    <w:rsid w:val="00714903"/>
    <w:rsid w:val="00714E98"/>
    <w:rsid w:val="00714EB3"/>
    <w:rsid w:val="00715217"/>
    <w:rsid w:val="007152E6"/>
    <w:rsid w:val="00715946"/>
    <w:rsid w:val="00716473"/>
    <w:rsid w:val="0071703D"/>
    <w:rsid w:val="0071712A"/>
    <w:rsid w:val="0072006A"/>
    <w:rsid w:val="00720331"/>
    <w:rsid w:val="00720403"/>
    <w:rsid w:val="00720CEE"/>
    <w:rsid w:val="007219AE"/>
    <w:rsid w:val="00721B3B"/>
    <w:rsid w:val="0072206B"/>
    <w:rsid w:val="00722569"/>
    <w:rsid w:val="00722598"/>
    <w:rsid w:val="007225B6"/>
    <w:rsid w:val="00722744"/>
    <w:rsid w:val="00723263"/>
    <w:rsid w:val="00723BF0"/>
    <w:rsid w:val="00723E56"/>
    <w:rsid w:val="00724052"/>
    <w:rsid w:val="007247F7"/>
    <w:rsid w:val="007249AE"/>
    <w:rsid w:val="00725851"/>
    <w:rsid w:val="007258CE"/>
    <w:rsid w:val="00725CC5"/>
    <w:rsid w:val="007264CD"/>
    <w:rsid w:val="007269F2"/>
    <w:rsid w:val="00726C61"/>
    <w:rsid w:val="0072723D"/>
    <w:rsid w:val="007272C7"/>
    <w:rsid w:val="00727481"/>
    <w:rsid w:val="007275B3"/>
    <w:rsid w:val="00727663"/>
    <w:rsid w:val="00727D68"/>
    <w:rsid w:val="00727E7B"/>
    <w:rsid w:val="00727F71"/>
    <w:rsid w:val="0073026C"/>
    <w:rsid w:val="007307FE"/>
    <w:rsid w:val="00730B2E"/>
    <w:rsid w:val="00731104"/>
    <w:rsid w:val="0073125E"/>
    <w:rsid w:val="00731362"/>
    <w:rsid w:val="0073159B"/>
    <w:rsid w:val="0073191C"/>
    <w:rsid w:val="00731A09"/>
    <w:rsid w:val="00731D73"/>
    <w:rsid w:val="00731F05"/>
    <w:rsid w:val="0073292A"/>
    <w:rsid w:val="00732970"/>
    <w:rsid w:val="00732C4F"/>
    <w:rsid w:val="00733103"/>
    <w:rsid w:val="00733161"/>
    <w:rsid w:val="007331D9"/>
    <w:rsid w:val="00733225"/>
    <w:rsid w:val="00733997"/>
    <w:rsid w:val="0073399B"/>
    <w:rsid w:val="00733EC6"/>
    <w:rsid w:val="00734042"/>
    <w:rsid w:val="007341A1"/>
    <w:rsid w:val="0073424A"/>
    <w:rsid w:val="00734B85"/>
    <w:rsid w:val="00734D8A"/>
    <w:rsid w:val="00735142"/>
    <w:rsid w:val="007355AA"/>
    <w:rsid w:val="007358A9"/>
    <w:rsid w:val="00736526"/>
    <w:rsid w:val="007365FC"/>
    <w:rsid w:val="007368A2"/>
    <w:rsid w:val="007369B0"/>
    <w:rsid w:val="007369CD"/>
    <w:rsid w:val="00736B1C"/>
    <w:rsid w:val="00736FCF"/>
    <w:rsid w:val="0073795A"/>
    <w:rsid w:val="00737A2E"/>
    <w:rsid w:val="0074037E"/>
    <w:rsid w:val="00740659"/>
    <w:rsid w:val="007406A1"/>
    <w:rsid w:val="00740849"/>
    <w:rsid w:val="00740881"/>
    <w:rsid w:val="00740956"/>
    <w:rsid w:val="00740CBB"/>
    <w:rsid w:val="00740E85"/>
    <w:rsid w:val="00741016"/>
    <w:rsid w:val="007412EC"/>
    <w:rsid w:val="0074136B"/>
    <w:rsid w:val="0074169F"/>
    <w:rsid w:val="00741BE3"/>
    <w:rsid w:val="00741D4B"/>
    <w:rsid w:val="00741D9F"/>
    <w:rsid w:val="00742234"/>
    <w:rsid w:val="007422FE"/>
    <w:rsid w:val="007423E3"/>
    <w:rsid w:val="00742837"/>
    <w:rsid w:val="00743109"/>
    <w:rsid w:val="007433A5"/>
    <w:rsid w:val="00743689"/>
    <w:rsid w:val="00743CBA"/>
    <w:rsid w:val="00744084"/>
    <w:rsid w:val="007444DD"/>
    <w:rsid w:val="00744903"/>
    <w:rsid w:val="007449A6"/>
    <w:rsid w:val="00744D85"/>
    <w:rsid w:val="00744FB5"/>
    <w:rsid w:val="007450E5"/>
    <w:rsid w:val="0074541F"/>
    <w:rsid w:val="00745925"/>
    <w:rsid w:val="00745B04"/>
    <w:rsid w:val="00745CC3"/>
    <w:rsid w:val="00746CC8"/>
    <w:rsid w:val="00746DBE"/>
    <w:rsid w:val="00746E97"/>
    <w:rsid w:val="0074749A"/>
    <w:rsid w:val="007474F5"/>
    <w:rsid w:val="007505F3"/>
    <w:rsid w:val="0075066F"/>
    <w:rsid w:val="00750902"/>
    <w:rsid w:val="00750CE8"/>
    <w:rsid w:val="00750E8A"/>
    <w:rsid w:val="00750EF7"/>
    <w:rsid w:val="00751710"/>
    <w:rsid w:val="007518BC"/>
    <w:rsid w:val="00751B9D"/>
    <w:rsid w:val="00752451"/>
    <w:rsid w:val="00752480"/>
    <w:rsid w:val="007525BF"/>
    <w:rsid w:val="007527BB"/>
    <w:rsid w:val="007529B5"/>
    <w:rsid w:val="00752B25"/>
    <w:rsid w:val="00752BC0"/>
    <w:rsid w:val="00752D27"/>
    <w:rsid w:val="00753250"/>
    <w:rsid w:val="00753511"/>
    <w:rsid w:val="007536D3"/>
    <w:rsid w:val="00753EA6"/>
    <w:rsid w:val="0075406F"/>
    <w:rsid w:val="007543A7"/>
    <w:rsid w:val="00754573"/>
    <w:rsid w:val="007549B4"/>
    <w:rsid w:val="00755C90"/>
    <w:rsid w:val="00755D36"/>
    <w:rsid w:val="00756023"/>
    <w:rsid w:val="007560B0"/>
    <w:rsid w:val="00756375"/>
    <w:rsid w:val="00756505"/>
    <w:rsid w:val="00756851"/>
    <w:rsid w:val="00756AC7"/>
    <w:rsid w:val="007572E7"/>
    <w:rsid w:val="007574E4"/>
    <w:rsid w:val="007579C5"/>
    <w:rsid w:val="007579CD"/>
    <w:rsid w:val="00757CEE"/>
    <w:rsid w:val="00760533"/>
    <w:rsid w:val="00760855"/>
    <w:rsid w:val="00760AD5"/>
    <w:rsid w:val="007610F7"/>
    <w:rsid w:val="007610FE"/>
    <w:rsid w:val="0076133F"/>
    <w:rsid w:val="00761D0F"/>
    <w:rsid w:val="00761DE5"/>
    <w:rsid w:val="00761DF6"/>
    <w:rsid w:val="007622BD"/>
    <w:rsid w:val="007624E1"/>
    <w:rsid w:val="00762591"/>
    <w:rsid w:val="00762A67"/>
    <w:rsid w:val="00762F0A"/>
    <w:rsid w:val="00762FC2"/>
    <w:rsid w:val="00762FCC"/>
    <w:rsid w:val="00762FCF"/>
    <w:rsid w:val="00763272"/>
    <w:rsid w:val="0076340A"/>
    <w:rsid w:val="007639CB"/>
    <w:rsid w:val="00763A3D"/>
    <w:rsid w:val="00764027"/>
    <w:rsid w:val="0076443C"/>
    <w:rsid w:val="0076454D"/>
    <w:rsid w:val="00765253"/>
    <w:rsid w:val="007653B0"/>
    <w:rsid w:val="0076580D"/>
    <w:rsid w:val="00765A98"/>
    <w:rsid w:val="00765F3A"/>
    <w:rsid w:val="00765F70"/>
    <w:rsid w:val="007661AF"/>
    <w:rsid w:val="007664E1"/>
    <w:rsid w:val="007666A8"/>
    <w:rsid w:val="0076678A"/>
    <w:rsid w:val="00766830"/>
    <w:rsid w:val="007669F2"/>
    <w:rsid w:val="007671B2"/>
    <w:rsid w:val="00767570"/>
    <w:rsid w:val="00767A82"/>
    <w:rsid w:val="007702D7"/>
    <w:rsid w:val="007708A6"/>
    <w:rsid w:val="00770A85"/>
    <w:rsid w:val="00770AD6"/>
    <w:rsid w:val="00770BE9"/>
    <w:rsid w:val="00770C83"/>
    <w:rsid w:val="007716D9"/>
    <w:rsid w:val="00771D36"/>
    <w:rsid w:val="007722FE"/>
    <w:rsid w:val="007723F1"/>
    <w:rsid w:val="00772A20"/>
    <w:rsid w:val="00772A39"/>
    <w:rsid w:val="00772CD1"/>
    <w:rsid w:val="0077353D"/>
    <w:rsid w:val="007735A6"/>
    <w:rsid w:val="007736E3"/>
    <w:rsid w:val="00773A43"/>
    <w:rsid w:val="00774129"/>
    <w:rsid w:val="0077416A"/>
    <w:rsid w:val="007744EF"/>
    <w:rsid w:val="00774BD6"/>
    <w:rsid w:val="00774DA4"/>
    <w:rsid w:val="0077601D"/>
    <w:rsid w:val="00776328"/>
    <w:rsid w:val="007764EB"/>
    <w:rsid w:val="0077655F"/>
    <w:rsid w:val="007766C2"/>
    <w:rsid w:val="00776B8B"/>
    <w:rsid w:val="00777050"/>
    <w:rsid w:val="0077727C"/>
    <w:rsid w:val="007774AB"/>
    <w:rsid w:val="0077759F"/>
    <w:rsid w:val="007775F2"/>
    <w:rsid w:val="00780133"/>
    <w:rsid w:val="0078060C"/>
    <w:rsid w:val="0078061D"/>
    <w:rsid w:val="00780DDB"/>
    <w:rsid w:val="00781165"/>
    <w:rsid w:val="0078120C"/>
    <w:rsid w:val="007812CE"/>
    <w:rsid w:val="00781701"/>
    <w:rsid w:val="0078185E"/>
    <w:rsid w:val="0078190F"/>
    <w:rsid w:val="0078214F"/>
    <w:rsid w:val="00782209"/>
    <w:rsid w:val="00782597"/>
    <w:rsid w:val="007825D2"/>
    <w:rsid w:val="0078280A"/>
    <w:rsid w:val="00782A22"/>
    <w:rsid w:val="0078370A"/>
    <w:rsid w:val="00783737"/>
    <w:rsid w:val="00783AC9"/>
    <w:rsid w:val="007840BE"/>
    <w:rsid w:val="00784100"/>
    <w:rsid w:val="00784770"/>
    <w:rsid w:val="00784928"/>
    <w:rsid w:val="00784D08"/>
    <w:rsid w:val="00784E98"/>
    <w:rsid w:val="007856A3"/>
    <w:rsid w:val="00785EC5"/>
    <w:rsid w:val="00786598"/>
    <w:rsid w:val="007866C0"/>
    <w:rsid w:val="007866D8"/>
    <w:rsid w:val="00787090"/>
    <w:rsid w:val="007872CF"/>
    <w:rsid w:val="00787567"/>
    <w:rsid w:val="00787694"/>
    <w:rsid w:val="00787D1C"/>
    <w:rsid w:val="00787D48"/>
    <w:rsid w:val="00790AC7"/>
    <w:rsid w:val="00791036"/>
    <w:rsid w:val="0079142F"/>
    <w:rsid w:val="00791530"/>
    <w:rsid w:val="00791635"/>
    <w:rsid w:val="007916C6"/>
    <w:rsid w:val="00791B48"/>
    <w:rsid w:val="00792CA7"/>
    <w:rsid w:val="00792CEF"/>
    <w:rsid w:val="00792F6C"/>
    <w:rsid w:val="007930A0"/>
    <w:rsid w:val="007931F4"/>
    <w:rsid w:val="00793292"/>
    <w:rsid w:val="0079382D"/>
    <w:rsid w:val="00793DC5"/>
    <w:rsid w:val="007943AE"/>
    <w:rsid w:val="00794809"/>
    <w:rsid w:val="007948E5"/>
    <w:rsid w:val="007949C9"/>
    <w:rsid w:val="00794D94"/>
    <w:rsid w:val="0079522F"/>
    <w:rsid w:val="00795675"/>
    <w:rsid w:val="00795869"/>
    <w:rsid w:val="00795916"/>
    <w:rsid w:val="00795D92"/>
    <w:rsid w:val="007961BB"/>
    <w:rsid w:val="00796503"/>
    <w:rsid w:val="00796599"/>
    <w:rsid w:val="007966C3"/>
    <w:rsid w:val="00796F10"/>
    <w:rsid w:val="00797773"/>
    <w:rsid w:val="00797843"/>
    <w:rsid w:val="00797865"/>
    <w:rsid w:val="00797952"/>
    <w:rsid w:val="0079796C"/>
    <w:rsid w:val="00797971"/>
    <w:rsid w:val="00797996"/>
    <w:rsid w:val="00797A8F"/>
    <w:rsid w:val="007A02A8"/>
    <w:rsid w:val="007A0511"/>
    <w:rsid w:val="007A0666"/>
    <w:rsid w:val="007A12C8"/>
    <w:rsid w:val="007A1565"/>
    <w:rsid w:val="007A15E5"/>
    <w:rsid w:val="007A19AF"/>
    <w:rsid w:val="007A1AB9"/>
    <w:rsid w:val="007A31DA"/>
    <w:rsid w:val="007A3554"/>
    <w:rsid w:val="007A3631"/>
    <w:rsid w:val="007A3E48"/>
    <w:rsid w:val="007A3FF0"/>
    <w:rsid w:val="007A41D1"/>
    <w:rsid w:val="007A4A72"/>
    <w:rsid w:val="007A4B99"/>
    <w:rsid w:val="007A4E59"/>
    <w:rsid w:val="007A598C"/>
    <w:rsid w:val="007A5B21"/>
    <w:rsid w:val="007A6034"/>
    <w:rsid w:val="007A6136"/>
    <w:rsid w:val="007A61E5"/>
    <w:rsid w:val="007A6529"/>
    <w:rsid w:val="007A653F"/>
    <w:rsid w:val="007A66EE"/>
    <w:rsid w:val="007A6866"/>
    <w:rsid w:val="007A6B5C"/>
    <w:rsid w:val="007A6BD9"/>
    <w:rsid w:val="007A6F96"/>
    <w:rsid w:val="007A7213"/>
    <w:rsid w:val="007A74AA"/>
    <w:rsid w:val="007A77F7"/>
    <w:rsid w:val="007A7CD5"/>
    <w:rsid w:val="007A7F4A"/>
    <w:rsid w:val="007B100A"/>
    <w:rsid w:val="007B116C"/>
    <w:rsid w:val="007B134D"/>
    <w:rsid w:val="007B1406"/>
    <w:rsid w:val="007B15A4"/>
    <w:rsid w:val="007B26BF"/>
    <w:rsid w:val="007B27FA"/>
    <w:rsid w:val="007B28A0"/>
    <w:rsid w:val="007B2BE0"/>
    <w:rsid w:val="007B320D"/>
    <w:rsid w:val="007B3A34"/>
    <w:rsid w:val="007B3C5A"/>
    <w:rsid w:val="007B4111"/>
    <w:rsid w:val="007B4547"/>
    <w:rsid w:val="007B4686"/>
    <w:rsid w:val="007B4AA0"/>
    <w:rsid w:val="007B4AAC"/>
    <w:rsid w:val="007B4E27"/>
    <w:rsid w:val="007B5497"/>
    <w:rsid w:val="007B58E8"/>
    <w:rsid w:val="007B5A8C"/>
    <w:rsid w:val="007B5B81"/>
    <w:rsid w:val="007B6740"/>
    <w:rsid w:val="007B6798"/>
    <w:rsid w:val="007B6AB8"/>
    <w:rsid w:val="007B6D5E"/>
    <w:rsid w:val="007B6D92"/>
    <w:rsid w:val="007B6F10"/>
    <w:rsid w:val="007B6F3C"/>
    <w:rsid w:val="007B7017"/>
    <w:rsid w:val="007B7A01"/>
    <w:rsid w:val="007B7A66"/>
    <w:rsid w:val="007C0251"/>
    <w:rsid w:val="007C032F"/>
    <w:rsid w:val="007C0399"/>
    <w:rsid w:val="007C040E"/>
    <w:rsid w:val="007C0471"/>
    <w:rsid w:val="007C08A4"/>
    <w:rsid w:val="007C0952"/>
    <w:rsid w:val="007C0A04"/>
    <w:rsid w:val="007C0C73"/>
    <w:rsid w:val="007C0FDC"/>
    <w:rsid w:val="007C2143"/>
    <w:rsid w:val="007C21A3"/>
    <w:rsid w:val="007C253E"/>
    <w:rsid w:val="007C2E54"/>
    <w:rsid w:val="007C3266"/>
    <w:rsid w:val="007C32A4"/>
    <w:rsid w:val="007C360B"/>
    <w:rsid w:val="007C384B"/>
    <w:rsid w:val="007C3A3F"/>
    <w:rsid w:val="007C3C30"/>
    <w:rsid w:val="007C424D"/>
    <w:rsid w:val="007C424F"/>
    <w:rsid w:val="007C4861"/>
    <w:rsid w:val="007C4986"/>
    <w:rsid w:val="007C4B2E"/>
    <w:rsid w:val="007C52DF"/>
    <w:rsid w:val="007C53E3"/>
    <w:rsid w:val="007C5547"/>
    <w:rsid w:val="007C5741"/>
    <w:rsid w:val="007C5A0D"/>
    <w:rsid w:val="007C65D0"/>
    <w:rsid w:val="007C66D1"/>
    <w:rsid w:val="007C6BF9"/>
    <w:rsid w:val="007C6E7F"/>
    <w:rsid w:val="007C6F44"/>
    <w:rsid w:val="007C7363"/>
    <w:rsid w:val="007C7489"/>
    <w:rsid w:val="007C7739"/>
    <w:rsid w:val="007C7770"/>
    <w:rsid w:val="007C7836"/>
    <w:rsid w:val="007C7950"/>
    <w:rsid w:val="007C7F18"/>
    <w:rsid w:val="007D0633"/>
    <w:rsid w:val="007D0E2A"/>
    <w:rsid w:val="007D169B"/>
    <w:rsid w:val="007D19D8"/>
    <w:rsid w:val="007D1A04"/>
    <w:rsid w:val="007D1A50"/>
    <w:rsid w:val="007D1A62"/>
    <w:rsid w:val="007D1BD6"/>
    <w:rsid w:val="007D1D78"/>
    <w:rsid w:val="007D1ED9"/>
    <w:rsid w:val="007D225F"/>
    <w:rsid w:val="007D22E8"/>
    <w:rsid w:val="007D24BC"/>
    <w:rsid w:val="007D2AA6"/>
    <w:rsid w:val="007D2D1F"/>
    <w:rsid w:val="007D3017"/>
    <w:rsid w:val="007D333A"/>
    <w:rsid w:val="007D3B39"/>
    <w:rsid w:val="007D3BBF"/>
    <w:rsid w:val="007D3BF7"/>
    <w:rsid w:val="007D4FC3"/>
    <w:rsid w:val="007D552D"/>
    <w:rsid w:val="007D5A5F"/>
    <w:rsid w:val="007D5A83"/>
    <w:rsid w:val="007D5CC9"/>
    <w:rsid w:val="007D5CDB"/>
    <w:rsid w:val="007D5F2F"/>
    <w:rsid w:val="007D60FF"/>
    <w:rsid w:val="007D6136"/>
    <w:rsid w:val="007D6536"/>
    <w:rsid w:val="007D7008"/>
    <w:rsid w:val="007D771C"/>
    <w:rsid w:val="007D7752"/>
    <w:rsid w:val="007D7997"/>
    <w:rsid w:val="007D7CDB"/>
    <w:rsid w:val="007D7F22"/>
    <w:rsid w:val="007E00DF"/>
    <w:rsid w:val="007E02C6"/>
    <w:rsid w:val="007E04CA"/>
    <w:rsid w:val="007E05C8"/>
    <w:rsid w:val="007E066F"/>
    <w:rsid w:val="007E06D9"/>
    <w:rsid w:val="007E09FA"/>
    <w:rsid w:val="007E0FCA"/>
    <w:rsid w:val="007E1570"/>
    <w:rsid w:val="007E18F2"/>
    <w:rsid w:val="007E18F9"/>
    <w:rsid w:val="007E1994"/>
    <w:rsid w:val="007E19FC"/>
    <w:rsid w:val="007E204F"/>
    <w:rsid w:val="007E2056"/>
    <w:rsid w:val="007E2414"/>
    <w:rsid w:val="007E2FC5"/>
    <w:rsid w:val="007E315D"/>
    <w:rsid w:val="007E31D7"/>
    <w:rsid w:val="007E5451"/>
    <w:rsid w:val="007E55B7"/>
    <w:rsid w:val="007E66DA"/>
    <w:rsid w:val="007E6958"/>
    <w:rsid w:val="007E6989"/>
    <w:rsid w:val="007E74F7"/>
    <w:rsid w:val="007E7510"/>
    <w:rsid w:val="007E7696"/>
    <w:rsid w:val="007E7820"/>
    <w:rsid w:val="007E791E"/>
    <w:rsid w:val="007E7BBC"/>
    <w:rsid w:val="007E7D97"/>
    <w:rsid w:val="007E7E6B"/>
    <w:rsid w:val="007E7E8F"/>
    <w:rsid w:val="007F0C43"/>
    <w:rsid w:val="007F13D2"/>
    <w:rsid w:val="007F278F"/>
    <w:rsid w:val="007F2D24"/>
    <w:rsid w:val="007F2E67"/>
    <w:rsid w:val="007F337F"/>
    <w:rsid w:val="007F34EE"/>
    <w:rsid w:val="007F3B4A"/>
    <w:rsid w:val="007F43E1"/>
    <w:rsid w:val="007F4594"/>
    <w:rsid w:val="007F462C"/>
    <w:rsid w:val="007F472B"/>
    <w:rsid w:val="007F49AF"/>
    <w:rsid w:val="007F4BB2"/>
    <w:rsid w:val="007F4BF2"/>
    <w:rsid w:val="007F4BF7"/>
    <w:rsid w:val="007F5114"/>
    <w:rsid w:val="007F53F5"/>
    <w:rsid w:val="007F593E"/>
    <w:rsid w:val="007F5D18"/>
    <w:rsid w:val="007F5F43"/>
    <w:rsid w:val="007F6577"/>
    <w:rsid w:val="007F693A"/>
    <w:rsid w:val="007F6BC9"/>
    <w:rsid w:val="007F730C"/>
    <w:rsid w:val="007F74B5"/>
    <w:rsid w:val="007F75C5"/>
    <w:rsid w:val="007F7F86"/>
    <w:rsid w:val="008005CE"/>
    <w:rsid w:val="008005D0"/>
    <w:rsid w:val="00800926"/>
    <w:rsid w:val="00800A94"/>
    <w:rsid w:val="00800D3B"/>
    <w:rsid w:val="00800D3C"/>
    <w:rsid w:val="00800E5C"/>
    <w:rsid w:val="008010A3"/>
    <w:rsid w:val="008011A1"/>
    <w:rsid w:val="008014ED"/>
    <w:rsid w:val="00801A2E"/>
    <w:rsid w:val="008023D7"/>
    <w:rsid w:val="0080285E"/>
    <w:rsid w:val="00802BA7"/>
    <w:rsid w:val="00802E47"/>
    <w:rsid w:val="00802FA8"/>
    <w:rsid w:val="0080371E"/>
    <w:rsid w:val="00803AF0"/>
    <w:rsid w:val="00803B99"/>
    <w:rsid w:val="00803CA7"/>
    <w:rsid w:val="008044BB"/>
    <w:rsid w:val="00804502"/>
    <w:rsid w:val="0080473B"/>
    <w:rsid w:val="00804AC0"/>
    <w:rsid w:val="00804B56"/>
    <w:rsid w:val="00805066"/>
    <w:rsid w:val="00805479"/>
    <w:rsid w:val="008054D7"/>
    <w:rsid w:val="00805FB4"/>
    <w:rsid w:val="00806201"/>
    <w:rsid w:val="00806A4B"/>
    <w:rsid w:val="0080706C"/>
    <w:rsid w:val="00810253"/>
    <w:rsid w:val="008103B6"/>
    <w:rsid w:val="00810C24"/>
    <w:rsid w:val="008111EC"/>
    <w:rsid w:val="00811227"/>
    <w:rsid w:val="008115F8"/>
    <w:rsid w:val="008119E3"/>
    <w:rsid w:val="00811B38"/>
    <w:rsid w:val="0081261D"/>
    <w:rsid w:val="008129CA"/>
    <w:rsid w:val="00813830"/>
    <w:rsid w:val="00813841"/>
    <w:rsid w:val="0081391E"/>
    <w:rsid w:val="00813932"/>
    <w:rsid w:val="00813F57"/>
    <w:rsid w:val="008144E7"/>
    <w:rsid w:val="0081458D"/>
    <w:rsid w:val="008145DB"/>
    <w:rsid w:val="0081472D"/>
    <w:rsid w:val="00814804"/>
    <w:rsid w:val="00814D3F"/>
    <w:rsid w:val="00814F95"/>
    <w:rsid w:val="008150F5"/>
    <w:rsid w:val="0081568A"/>
    <w:rsid w:val="008156C8"/>
    <w:rsid w:val="008157A4"/>
    <w:rsid w:val="0081581E"/>
    <w:rsid w:val="00815A99"/>
    <w:rsid w:val="00815B57"/>
    <w:rsid w:val="008162DE"/>
    <w:rsid w:val="00816417"/>
    <w:rsid w:val="00816861"/>
    <w:rsid w:val="008171B0"/>
    <w:rsid w:val="00817342"/>
    <w:rsid w:val="00817EC1"/>
    <w:rsid w:val="0082034A"/>
    <w:rsid w:val="008209B9"/>
    <w:rsid w:val="00821147"/>
    <w:rsid w:val="0082142B"/>
    <w:rsid w:val="0082158F"/>
    <w:rsid w:val="0082175C"/>
    <w:rsid w:val="008219D3"/>
    <w:rsid w:val="00821D73"/>
    <w:rsid w:val="00821F03"/>
    <w:rsid w:val="008221B9"/>
    <w:rsid w:val="00822351"/>
    <w:rsid w:val="00822971"/>
    <w:rsid w:val="00822B01"/>
    <w:rsid w:val="00822B5D"/>
    <w:rsid w:val="00822BBA"/>
    <w:rsid w:val="00822DC4"/>
    <w:rsid w:val="008232A5"/>
    <w:rsid w:val="008232ED"/>
    <w:rsid w:val="00823555"/>
    <w:rsid w:val="008236EA"/>
    <w:rsid w:val="00823A93"/>
    <w:rsid w:val="00823DB1"/>
    <w:rsid w:val="008240F1"/>
    <w:rsid w:val="0082483D"/>
    <w:rsid w:val="008248DC"/>
    <w:rsid w:val="00824A8A"/>
    <w:rsid w:val="00825180"/>
    <w:rsid w:val="008259F9"/>
    <w:rsid w:val="00825C09"/>
    <w:rsid w:val="0082603F"/>
    <w:rsid w:val="00826A29"/>
    <w:rsid w:val="00826B0B"/>
    <w:rsid w:val="00826B19"/>
    <w:rsid w:val="00826B40"/>
    <w:rsid w:val="00826D00"/>
    <w:rsid w:val="00827552"/>
    <w:rsid w:val="0082770C"/>
    <w:rsid w:val="00827972"/>
    <w:rsid w:val="00827995"/>
    <w:rsid w:val="00827D1A"/>
    <w:rsid w:val="00827EED"/>
    <w:rsid w:val="008306D3"/>
    <w:rsid w:val="008309C0"/>
    <w:rsid w:val="00830A52"/>
    <w:rsid w:val="00830DFB"/>
    <w:rsid w:val="0083107B"/>
    <w:rsid w:val="00831711"/>
    <w:rsid w:val="008318C3"/>
    <w:rsid w:val="00831D4E"/>
    <w:rsid w:val="0083218D"/>
    <w:rsid w:val="00832474"/>
    <w:rsid w:val="0083249C"/>
    <w:rsid w:val="008324E9"/>
    <w:rsid w:val="008325E8"/>
    <w:rsid w:val="00832606"/>
    <w:rsid w:val="00832ABC"/>
    <w:rsid w:val="0083320C"/>
    <w:rsid w:val="008332ED"/>
    <w:rsid w:val="008334B4"/>
    <w:rsid w:val="00833B28"/>
    <w:rsid w:val="00833C69"/>
    <w:rsid w:val="00833C6F"/>
    <w:rsid w:val="00834030"/>
    <w:rsid w:val="008341E3"/>
    <w:rsid w:val="0083482B"/>
    <w:rsid w:val="0083489D"/>
    <w:rsid w:val="00834A94"/>
    <w:rsid w:val="00834AF7"/>
    <w:rsid w:val="00834ED3"/>
    <w:rsid w:val="00835247"/>
    <w:rsid w:val="0083526C"/>
    <w:rsid w:val="008353C4"/>
    <w:rsid w:val="008353DC"/>
    <w:rsid w:val="008359C8"/>
    <w:rsid w:val="00835E5B"/>
    <w:rsid w:val="00835F5E"/>
    <w:rsid w:val="0083636D"/>
    <w:rsid w:val="00836584"/>
    <w:rsid w:val="00836EFE"/>
    <w:rsid w:val="008371F7"/>
    <w:rsid w:val="0083722C"/>
    <w:rsid w:val="00837606"/>
    <w:rsid w:val="00837C10"/>
    <w:rsid w:val="008402CE"/>
    <w:rsid w:val="00840576"/>
    <w:rsid w:val="00841CA1"/>
    <w:rsid w:val="008428DE"/>
    <w:rsid w:val="00842BA7"/>
    <w:rsid w:val="008432B7"/>
    <w:rsid w:val="00844354"/>
    <w:rsid w:val="00844440"/>
    <w:rsid w:val="0084448C"/>
    <w:rsid w:val="008448AE"/>
    <w:rsid w:val="00844CD4"/>
    <w:rsid w:val="00845895"/>
    <w:rsid w:val="00845E91"/>
    <w:rsid w:val="008460F6"/>
    <w:rsid w:val="00846198"/>
    <w:rsid w:val="00846343"/>
    <w:rsid w:val="00846AE2"/>
    <w:rsid w:val="0084732D"/>
    <w:rsid w:val="00847461"/>
    <w:rsid w:val="00847BDF"/>
    <w:rsid w:val="0085002F"/>
    <w:rsid w:val="0085038B"/>
    <w:rsid w:val="00850F58"/>
    <w:rsid w:val="008510A2"/>
    <w:rsid w:val="0085136B"/>
    <w:rsid w:val="00851C51"/>
    <w:rsid w:val="00851C94"/>
    <w:rsid w:val="00851DF7"/>
    <w:rsid w:val="00852C6E"/>
    <w:rsid w:val="008532D5"/>
    <w:rsid w:val="00853729"/>
    <w:rsid w:val="008537F6"/>
    <w:rsid w:val="00854B35"/>
    <w:rsid w:val="00855785"/>
    <w:rsid w:val="008559A8"/>
    <w:rsid w:val="00855BE0"/>
    <w:rsid w:val="008560A5"/>
    <w:rsid w:val="00856152"/>
    <w:rsid w:val="00856976"/>
    <w:rsid w:val="0085762D"/>
    <w:rsid w:val="0085767C"/>
    <w:rsid w:val="00857A79"/>
    <w:rsid w:val="00857D3E"/>
    <w:rsid w:val="0086038A"/>
    <w:rsid w:val="00860547"/>
    <w:rsid w:val="00860704"/>
    <w:rsid w:val="00860D89"/>
    <w:rsid w:val="00861126"/>
    <w:rsid w:val="0086122D"/>
    <w:rsid w:val="0086123F"/>
    <w:rsid w:val="008617B9"/>
    <w:rsid w:val="00861821"/>
    <w:rsid w:val="0086204B"/>
    <w:rsid w:val="008626F2"/>
    <w:rsid w:val="00862C45"/>
    <w:rsid w:val="00862E6A"/>
    <w:rsid w:val="00863C13"/>
    <w:rsid w:val="00863E1E"/>
    <w:rsid w:val="00864306"/>
    <w:rsid w:val="00864503"/>
    <w:rsid w:val="008646BF"/>
    <w:rsid w:val="0086471A"/>
    <w:rsid w:val="0086473F"/>
    <w:rsid w:val="00864877"/>
    <w:rsid w:val="00864A2B"/>
    <w:rsid w:val="00865275"/>
    <w:rsid w:val="0086545D"/>
    <w:rsid w:val="008659CA"/>
    <w:rsid w:val="00865D45"/>
    <w:rsid w:val="00865D60"/>
    <w:rsid w:val="00865E10"/>
    <w:rsid w:val="00865F1B"/>
    <w:rsid w:val="0086632E"/>
    <w:rsid w:val="008666DB"/>
    <w:rsid w:val="008671DE"/>
    <w:rsid w:val="00867367"/>
    <w:rsid w:val="00867B87"/>
    <w:rsid w:val="00867C02"/>
    <w:rsid w:val="00867C95"/>
    <w:rsid w:val="0087037D"/>
    <w:rsid w:val="0087075B"/>
    <w:rsid w:val="0087083D"/>
    <w:rsid w:val="00870B78"/>
    <w:rsid w:val="00870C22"/>
    <w:rsid w:val="00870E9E"/>
    <w:rsid w:val="00871113"/>
    <w:rsid w:val="0087196D"/>
    <w:rsid w:val="00871C2E"/>
    <w:rsid w:val="00872090"/>
    <w:rsid w:val="00872282"/>
    <w:rsid w:val="0087236B"/>
    <w:rsid w:val="008723B9"/>
    <w:rsid w:val="00872663"/>
    <w:rsid w:val="00872EB1"/>
    <w:rsid w:val="00872F0E"/>
    <w:rsid w:val="00873B0C"/>
    <w:rsid w:val="008741B1"/>
    <w:rsid w:val="008742A4"/>
    <w:rsid w:val="008742BA"/>
    <w:rsid w:val="008746D4"/>
    <w:rsid w:val="00874721"/>
    <w:rsid w:val="00874B02"/>
    <w:rsid w:val="00874CFF"/>
    <w:rsid w:val="0087505E"/>
    <w:rsid w:val="00875108"/>
    <w:rsid w:val="008755BE"/>
    <w:rsid w:val="00875775"/>
    <w:rsid w:val="00875794"/>
    <w:rsid w:val="00875A5C"/>
    <w:rsid w:val="00875F33"/>
    <w:rsid w:val="0087690A"/>
    <w:rsid w:val="008769D9"/>
    <w:rsid w:val="00876D39"/>
    <w:rsid w:val="008770F1"/>
    <w:rsid w:val="0087787F"/>
    <w:rsid w:val="00877A10"/>
    <w:rsid w:val="00877C34"/>
    <w:rsid w:val="00877C3F"/>
    <w:rsid w:val="00877CB6"/>
    <w:rsid w:val="00877E6B"/>
    <w:rsid w:val="00880628"/>
    <w:rsid w:val="00881062"/>
    <w:rsid w:val="008810B4"/>
    <w:rsid w:val="00881547"/>
    <w:rsid w:val="008816E1"/>
    <w:rsid w:val="00881802"/>
    <w:rsid w:val="008818AA"/>
    <w:rsid w:val="00881A86"/>
    <w:rsid w:val="00881AAC"/>
    <w:rsid w:val="00881D66"/>
    <w:rsid w:val="00882477"/>
    <w:rsid w:val="00882717"/>
    <w:rsid w:val="00882743"/>
    <w:rsid w:val="00882870"/>
    <w:rsid w:val="00883544"/>
    <w:rsid w:val="00883D06"/>
    <w:rsid w:val="00883E77"/>
    <w:rsid w:val="00883F6C"/>
    <w:rsid w:val="008846F6"/>
    <w:rsid w:val="0088480E"/>
    <w:rsid w:val="008848BC"/>
    <w:rsid w:val="00884C6B"/>
    <w:rsid w:val="00885122"/>
    <w:rsid w:val="008855DD"/>
    <w:rsid w:val="00885698"/>
    <w:rsid w:val="00885741"/>
    <w:rsid w:val="00885953"/>
    <w:rsid w:val="00885AB6"/>
    <w:rsid w:val="00885F61"/>
    <w:rsid w:val="0088620D"/>
    <w:rsid w:val="0088680A"/>
    <w:rsid w:val="00886A18"/>
    <w:rsid w:val="00886A3E"/>
    <w:rsid w:val="00886AD5"/>
    <w:rsid w:val="00886E89"/>
    <w:rsid w:val="00886F88"/>
    <w:rsid w:val="00887136"/>
    <w:rsid w:val="008874C4"/>
    <w:rsid w:val="0088784D"/>
    <w:rsid w:val="00887F63"/>
    <w:rsid w:val="0089041D"/>
    <w:rsid w:val="008905D9"/>
    <w:rsid w:val="008909F3"/>
    <w:rsid w:val="00890E25"/>
    <w:rsid w:val="00890ED4"/>
    <w:rsid w:val="00891D42"/>
    <w:rsid w:val="008920D5"/>
    <w:rsid w:val="0089303E"/>
    <w:rsid w:val="00893273"/>
    <w:rsid w:val="00893301"/>
    <w:rsid w:val="00893671"/>
    <w:rsid w:val="00893721"/>
    <w:rsid w:val="00893B28"/>
    <w:rsid w:val="00893C3D"/>
    <w:rsid w:val="0089407D"/>
    <w:rsid w:val="008947B8"/>
    <w:rsid w:val="00895677"/>
    <w:rsid w:val="00895B66"/>
    <w:rsid w:val="00895E64"/>
    <w:rsid w:val="00896109"/>
    <w:rsid w:val="008964DA"/>
    <w:rsid w:val="0089697D"/>
    <w:rsid w:val="008969E7"/>
    <w:rsid w:val="00896BBC"/>
    <w:rsid w:val="00896C78"/>
    <w:rsid w:val="008971DB"/>
    <w:rsid w:val="00897600"/>
    <w:rsid w:val="0089772C"/>
    <w:rsid w:val="00897B0C"/>
    <w:rsid w:val="008A02BD"/>
    <w:rsid w:val="008A0894"/>
    <w:rsid w:val="008A0B96"/>
    <w:rsid w:val="008A0F96"/>
    <w:rsid w:val="008A0FC5"/>
    <w:rsid w:val="008A174F"/>
    <w:rsid w:val="008A1991"/>
    <w:rsid w:val="008A225A"/>
    <w:rsid w:val="008A24B5"/>
    <w:rsid w:val="008A262D"/>
    <w:rsid w:val="008A263A"/>
    <w:rsid w:val="008A290A"/>
    <w:rsid w:val="008A2BD4"/>
    <w:rsid w:val="008A2D6F"/>
    <w:rsid w:val="008A2F83"/>
    <w:rsid w:val="008A3277"/>
    <w:rsid w:val="008A329D"/>
    <w:rsid w:val="008A3319"/>
    <w:rsid w:val="008A35B8"/>
    <w:rsid w:val="008A3F60"/>
    <w:rsid w:val="008A4324"/>
    <w:rsid w:val="008A4841"/>
    <w:rsid w:val="008A4A6E"/>
    <w:rsid w:val="008A4C4A"/>
    <w:rsid w:val="008A560A"/>
    <w:rsid w:val="008A5B1C"/>
    <w:rsid w:val="008A5B32"/>
    <w:rsid w:val="008A5D64"/>
    <w:rsid w:val="008A5DF3"/>
    <w:rsid w:val="008A6781"/>
    <w:rsid w:val="008A6847"/>
    <w:rsid w:val="008A6914"/>
    <w:rsid w:val="008A69C6"/>
    <w:rsid w:val="008A6EA6"/>
    <w:rsid w:val="008A6F64"/>
    <w:rsid w:val="008A7DB7"/>
    <w:rsid w:val="008B0230"/>
    <w:rsid w:val="008B07C6"/>
    <w:rsid w:val="008B1089"/>
    <w:rsid w:val="008B1575"/>
    <w:rsid w:val="008B1DC2"/>
    <w:rsid w:val="008B2349"/>
    <w:rsid w:val="008B2370"/>
    <w:rsid w:val="008B2536"/>
    <w:rsid w:val="008B27D9"/>
    <w:rsid w:val="008B2A7B"/>
    <w:rsid w:val="008B2F9B"/>
    <w:rsid w:val="008B30F3"/>
    <w:rsid w:val="008B34F7"/>
    <w:rsid w:val="008B354B"/>
    <w:rsid w:val="008B3A87"/>
    <w:rsid w:val="008B4022"/>
    <w:rsid w:val="008B44C2"/>
    <w:rsid w:val="008B4663"/>
    <w:rsid w:val="008B4D1A"/>
    <w:rsid w:val="008B507D"/>
    <w:rsid w:val="008B5425"/>
    <w:rsid w:val="008B55CB"/>
    <w:rsid w:val="008B5BD1"/>
    <w:rsid w:val="008B5DE5"/>
    <w:rsid w:val="008B6156"/>
    <w:rsid w:val="008B69F5"/>
    <w:rsid w:val="008B712F"/>
    <w:rsid w:val="008B741A"/>
    <w:rsid w:val="008B74D9"/>
    <w:rsid w:val="008B7779"/>
    <w:rsid w:val="008B7DDB"/>
    <w:rsid w:val="008C015D"/>
    <w:rsid w:val="008C028B"/>
    <w:rsid w:val="008C06F3"/>
    <w:rsid w:val="008C07A9"/>
    <w:rsid w:val="008C0A24"/>
    <w:rsid w:val="008C0A79"/>
    <w:rsid w:val="008C12AB"/>
    <w:rsid w:val="008C13B0"/>
    <w:rsid w:val="008C1535"/>
    <w:rsid w:val="008C1816"/>
    <w:rsid w:val="008C19EC"/>
    <w:rsid w:val="008C2816"/>
    <w:rsid w:val="008C2E01"/>
    <w:rsid w:val="008C3762"/>
    <w:rsid w:val="008C3A66"/>
    <w:rsid w:val="008C3C41"/>
    <w:rsid w:val="008C3EDE"/>
    <w:rsid w:val="008C3F0D"/>
    <w:rsid w:val="008C4576"/>
    <w:rsid w:val="008C4AF7"/>
    <w:rsid w:val="008C4E62"/>
    <w:rsid w:val="008C53A6"/>
    <w:rsid w:val="008C54FB"/>
    <w:rsid w:val="008C5687"/>
    <w:rsid w:val="008C57BA"/>
    <w:rsid w:val="008C5874"/>
    <w:rsid w:val="008C5F82"/>
    <w:rsid w:val="008C6658"/>
    <w:rsid w:val="008C66B4"/>
    <w:rsid w:val="008C6A8D"/>
    <w:rsid w:val="008C6C07"/>
    <w:rsid w:val="008C6C41"/>
    <w:rsid w:val="008C6D88"/>
    <w:rsid w:val="008C6E36"/>
    <w:rsid w:val="008C7127"/>
    <w:rsid w:val="008C745D"/>
    <w:rsid w:val="008C7701"/>
    <w:rsid w:val="008C7AFB"/>
    <w:rsid w:val="008C7B6D"/>
    <w:rsid w:val="008D0192"/>
    <w:rsid w:val="008D0417"/>
    <w:rsid w:val="008D05D0"/>
    <w:rsid w:val="008D07A7"/>
    <w:rsid w:val="008D0816"/>
    <w:rsid w:val="008D1215"/>
    <w:rsid w:val="008D13E0"/>
    <w:rsid w:val="008D182D"/>
    <w:rsid w:val="008D21F6"/>
    <w:rsid w:val="008D242C"/>
    <w:rsid w:val="008D260D"/>
    <w:rsid w:val="008D2C16"/>
    <w:rsid w:val="008D2DE2"/>
    <w:rsid w:val="008D2DFA"/>
    <w:rsid w:val="008D355E"/>
    <w:rsid w:val="008D3650"/>
    <w:rsid w:val="008D3936"/>
    <w:rsid w:val="008D3B6E"/>
    <w:rsid w:val="008D3D83"/>
    <w:rsid w:val="008D3D8F"/>
    <w:rsid w:val="008D3F0B"/>
    <w:rsid w:val="008D44A9"/>
    <w:rsid w:val="008D47B5"/>
    <w:rsid w:val="008D47F0"/>
    <w:rsid w:val="008D4CC0"/>
    <w:rsid w:val="008D4CE1"/>
    <w:rsid w:val="008D58F2"/>
    <w:rsid w:val="008D596A"/>
    <w:rsid w:val="008D5F89"/>
    <w:rsid w:val="008D669E"/>
    <w:rsid w:val="008D674A"/>
    <w:rsid w:val="008D67BB"/>
    <w:rsid w:val="008D69F5"/>
    <w:rsid w:val="008D6CA9"/>
    <w:rsid w:val="008D6D26"/>
    <w:rsid w:val="008D71AE"/>
    <w:rsid w:val="008D783C"/>
    <w:rsid w:val="008D7B3A"/>
    <w:rsid w:val="008D7F1F"/>
    <w:rsid w:val="008D7FB3"/>
    <w:rsid w:val="008E026F"/>
    <w:rsid w:val="008E03B8"/>
    <w:rsid w:val="008E086C"/>
    <w:rsid w:val="008E08D6"/>
    <w:rsid w:val="008E11E5"/>
    <w:rsid w:val="008E1210"/>
    <w:rsid w:val="008E16CB"/>
    <w:rsid w:val="008E17F7"/>
    <w:rsid w:val="008E19CA"/>
    <w:rsid w:val="008E1A52"/>
    <w:rsid w:val="008E1A6D"/>
    <w:rsid w:val="008E1AB3"/>
    <w:rsid w:val="008E1C1B"/>
    <w:rsid w:val="008E212F"/>
    <w:rsid w:val="008E2448"/>
    <w:rsid w:val="008E267F"/>
    <w:rsid w:val="008E2BBE"/>
    <w:rsid w:val="008E2C36"/>
    <w:rsid w:val="008E3741"/>
    <w:rsid w:val="008E37E5"/>
    <w:rsid w:val="008E3A86"/>
    <w:rsid w:val="008E3DE6"/>
    <w:rsid w:val="008E4395"/>
    <w:rsid w:val="008E4444"/>
    <w:rsid w:val="008E49C6"/>
    <w:rsid w:val="008E571F"/>
    <w:rsid w:val="008E5742"/>
    <w:rsid w:val="008E63A5"/>
    <w:rsid w:val="008E6504"/>
    <w:rsid w:val="008E66CD"/>
    <w:rsid w:val="008E66EF"/>
    <w:rsid w:val="008E727B"/>
    <w:rsid w:val="008E7669"/>
    <w:rsid w:val="008E7797"/>
    <w:rsid w:val="008E7AFD"/>
    <w:rsid w:val="008E7C7E"/>
    <w:rsid w:val="008E7E69"/>
    <w:rsid w:val="008E7F15"/>
    <w:rsid w:val="008F017C"/>
    <w:rsid w:val="008F0405"/>
    <w:rsid w:val="008F0F81"/>
    <w:rsid w:val="008F0FB3"/>
    <w:rsid w:val="008F1001"/>
    <w:rsid w:val="008F1126"/>
    <w:rsid w:val="008F13B3"/>
    <w:rsid w:val="008F192C"/>
    <w:rsid w:val="008F2DF3"/>
    <w:rsid w:val="008F2F23"/>
    <w:rsid w:val="008F3254"/>
    <w:rsid w:val="008F3C95"/>
    <w:rsid w:val="008F3D08"/>
    <w:rsid w:val="008F4743"/>
    <w:rsid w:val="008F4990"/>
    <w:rsid w:val="008F4F79"/>
    <w:rsid w:val="008F50A1"/>
    <w:rsid w:val="008F53E0"/>
    <w:rsid w:val="008F5556"/>
    <w:rsid w:val="008F5940"/>
    <w:rsid w:val="008F59B6"/>
    <w:rsid w:val="008F5DE0"/>
    <w:rsid w:val="008F638B"/>
    <w:rsid w:val="008F6579"/>
    <w:rsid w:val="008F65AF"/>
    <w:rsid w:val="008F6C95"/>
    <w:rsid w:val="008F6EC4"/>
    <w:rsid w:val="008F70CF"/>
    <w:rsid w:val="008F745E"/>
    <w:rsid w:val="008F748B"/>
    <w:rsid w:val="008F7642"/>
    <w:rsid w:val="008F76BA"/>
    <w:rsid w:val="008F7862"/>
    <w:rsid w:val="008F7BC6"/>
    <w:rsid w:val="008F7C62"/>
    <w:rsid w:val="00900520"/>
    <w:rsid w:val="00900CB7"/>
    <w:rsid w:val="00900E90"/>
    <w:rsid w:val="00900EDA"/>
    <w:rsid w:val="009017DB"/>
    <w:rsid w:val="00901920"/>
    <w:rsid w:val="00901A2E"/>
    <w:rsid w:val="00901A87"/>
    <w:rsid w:val="00901EA8"/>
    <w:rsid w:val="00901EE4"/>
    <w:rsid w:val="00902003"/>
    <w:rsid w:val="00902154"/>
    <w:rsid w:val="009021AE"/>
    <w:rsid w:val="0090282A"/>
    <w:rsid w:val="00902A1F"/>
    <w:rsid w:val="0090313C"/>
    <w:rsid w:val="00903CD4"/>
    <w:rsid w:val="00903F8D"/>
    <w:rsid w:val="0090408E"/>
    <w:rsid w:val="009041DC"/>
    <w:rsid w:val="00904776"/>
    <w:rsid w:val="00904954"/>
    <w:rsid w:val="00904C27"/>
    <w:rsid w:val="00904C49"/>
    <w:rsid w:val="009053C8"/>
    <w:rsid w:val="00905596"/>
    <w:rsid w:val="00905951"/>
    <w:rsid w:val="00905D73"/>
    <w:rsid w:val="0090619E"/>
    <w:rsid w:val="009063C6"/>
    <w:rsid w:val="00906663"/>
    <w:rsid w:val="00906E42"/>
    <w:rsid w:val="00907785"/>
    <w:rsid w:val="009079C1"/>
    <w:rsid w:val="00907FD5"/>
    <w:rsid w:val="009102C2"/>
    <w:rsid w:val="0091039D"/>
    <w:rsid w:val="0091085C"/>
    <w:rsid w:val="00910E4F"/>
    <w:rsid w:val="00910E90"/>
    <w:rsid w:val="0091103D"/>
    <w:rsid w:val="0091143B"/>
    <w:rsid w:val="00912009"/>
    <w:rsid w:val="00912033"/>
    <w:rsid w:val="00912197"/>
    <w:rsid w:val="00912D6F"/>
    <w:rsid w:val="00913005"/>
    <w:rsid w:val="00913568"/>
    <w:rsid w:val="00913882"/>
    <w:rsid w:val="00913BD0"/>
    <w:rsid w:val="0091477F"/>
    <w:rsid w:val="00914D57"/>
    <w:rsid w:val="00914E7C"/>
    <w:rsid w:val="00914F82"/>
    <w:rsid w:val="009154CB"/>
    <w:rsid w:val="009156D6"/>
    <w:rsid w:val="00915FD2"/>
    <w:rsid w:val="00916227"/>
    <w:rsid w:val="00916451"/>
    <w:rsid w:val="00916460"/>
    <w:rsid w:val="00916646"/>
    <w:rsid w:val="00916795"/>
    <w:rsid w:val="00916864"/>
    <w:rsid w:val="00916E28"/>
    <w:rsid w:val="00917444"/>
    <w:rsid w:val="009176CA"/>
    <w:rsid w:val="00917AB6"/>
    <w:rsid w:val="009206C7"/>
    <w:rsid w:val="00920B2F"/>
    <w:rsid w:val="00920E82"/>
    <w:rsid w:val="00920E91"/>
    <w:rsid w:val="00921195"/>
    <w:rsid w:val="00921446"/>
    <w:rsid w:val="00921D2A"/>
    <w:rsid w:val="009222C3"/>
    <w:rsid w:val="0092250F"/>
    <w:rsid w:val="00922A74"/>
    <w:rsid w:val="00922AEF"/>
    <w:rsid w:val="00923188"/>
    <w:rsid w:val="009236FF"/>
    <w:rsid w:val="00923EC6"/>
    <w:rsid w:val="009240C2"/>
    <w:rsid w:val="00924983"/>
    <w:rsid w:val="00924B35"/>
    <w:rsid w:val="00924D32"/>
    <w:rsid w:val="00924DCC"/>
    <w:rsid w:val="00924E0A"/>
    <w:rsid w:val="00925128"/>
    <w:rsid w:val="00925346"/>
    <w:rsid w:val="00925A81"/>
    <w:rsid w:val="009261AA"/>
    <w:rsid w:val="009261C1"/>
    <w:rsid w:val="009265D0"/>
    <w:rsid w:val="009275FE"/>
    <w:rsid w:val="0092783C"/>
    <w:rsid w:val="00927CB2"/>
    <w:rsid w:val="00927E1F"/>
    <w:rsid w:val="00927E34"/>
    <w:rsid w:val="009300EC"/>
    <w:rsid w:val="009301B1"/>
    <w:rsid w:val="009301EF"/>
    <w:rsid w:val="00930353"/>
    <w:rsid w:val="0093049F"/>
    <w:rsid w:val="009305A0"/>
    <w:rsid w:val="009306B0"/>
    <w:rsid w:val="00930954"/>
    <w:rsid w:val="00930E24"/>
    <w:rsid w:val="009310E5"/>
    <w:rsid w:val="009316B5"/>
    <w:rsid w:val="00931960"/>
    <w:rsid w:val="0093199C"/>
    <w:rsid w:val="00931A84"/>
    <w:rsid w:val="00931DA3"/>
    <w:rsid w:val="00931FDA"/>
    <w:rsid w:val="00932977"/>
    <w:rsid w:val="00932C29"/>
    <w:rsid w:val="00932DCD"/>
    <w:rsid w:val="00932F58"/>
    <w:rsid w:val="00933134"/>
    <w:rsid w:val="009335EF"/>
    <w:rsid w:val="009335F3"/>
    <w:rsid w:val="00933752"/>
    <w:rsid w:val="00933EE0"/>
    <w:rsid w:val="009342E4"/>
    <w:rsid w:val="009347DF"/>
    <w:rsid w:val="00934A51"/>
    <w:rsid w:val="0093541F"/>
    <w:rsid w:val="009354B7"/>
    <w:rsid w:val="0093560D"/>
    <w:rsid w:val="0093614E"/>
    <w:rsid w:val="0093623F"/>
    <w:rsid w:val="009373CD"/>
    <w:rsid w:val="0093754B"/>
    <w:rsid w:val="009375F0"/>
    <w:rsid w:val="00937682"/>
    <w:rsid w:val="00937B28"/>
    <w:rsid w:val="00937D4E"/>
    <w:rsid w:val="00937DE1"/>
    <w:rsid w:val="0094004D"/>
    <w:rsid w:val="009400B9"/>
    <w:rsid w:val="00940205"/>
    <w:rsid w:val="0094043A"/>
    <w:rsid w:val="00940C1D"/>
    <w:rsid w:val="00941697"/>
    <w:rsid w:val="009418C8"/>
    <w:rsid w:val="00941C68"/>
    <w:rsid w:val="00941D72"/>
    <w:rsid w:val="00941F14"/>
    <w:rsid w:val="0094211F"/>
    <w:rsid w:val="009424AF"/>
    <w:rsid w:val="009426EC"/>
    <w:rsid w:val="009427F2"/>
    <w:rsid w:val="009429B1"/>
    <w:rsid w:val="009429F2"/>
    <w:rsid w:val="00942B8A"/>
    <w:rsid w:val="00943049"/>
    <w:rsid w:val="009432ED"/>
    <w:rsid w:val="0094345E"/>
    <w:rsid w:val="0094350D"/>
    <w:rsid w:val="009436E0"/>
    <w:rsid w:val="00943DCC"/>
    <w:rsid w:val="00943FDA"/>
    <w:rsid w:val="009441FB"/>
    <w:rsid w:val="00944375"/>
    <w:rsid w:val="0094455A"/>
    <w:rsid w:val="0094487D"/>
    <w:rsid w:val="009449BF"/>
    <w:rsid w:val="00944A6C"/>
    <w:rsid w:val="00945288"/>
    <w:rsid w:val="009452C9"/>
    <w:rsid w:val="00945EF2"/>
    <w:rsid w:val="009463AF"/>
    <w:rsid w:val="00946603"/>
    <w:rsid w:val="0094664F"/>
    <w:rsid w:val="00946BD9"/>
    <w:rsid w:val="00946D8A"/>
    <w:rsid w:val="0094749C"/>
    <w:rsid w:val="009474BA"/>
    <w:rsid w:val="00947595"/>
    <w:rsid w:val="00947666"/>
    <w:rsid w:val="00947BE2"/>
    <w:rsid w:val="009500D7"/>
    <w:rsid w:val="00950787"/>
    <w:rsid w:val="00950960"/>
    <w:rsid w:val="00950A7B"/>
    <w:rsid w:val="00951158"/>
    <w:rsid w:val="00951344"/>
    <w:rsid w:val="0095163F"/>
    <w:rsid w:val="00951788"/>
    <w:rsid w:val="00952041"/>
    <w:rsid w:val="00952075"/>
    <w:rsid w:val="009525F6"/>
    <w:rsid w:val="00952DE5"/>
    <w:rsid w:val="00952E9A"/>
    <w:rsid w:val="009539AC"/>
    <w:rsid w:val="00953A7F"/>
    <w:rsid w:val="009555DF"/>
    <w:rsid w:val="0095568E"/>
    <w:rsid w:val="0095577E"/>
    <w:rsid w:val="00955A09"/>
    <w:rsid w:val="00955A7F"/>
    <w:rsid w:val="00955B5A"/>
    <w:rsid w:val="00955BEB"/>
    <w:rsid w:val="00955C24"/>
    <w:rsid w:val="00955E2F"/>
    <w:rsid w:val="009561F6"/>
    <w:rsid w:val="009565E8"/>
    <w:rsid w:val="00956CCD"/>
    <w:rsid w:val="00956DB2"/>
    <w:rsid w:val="00956ECD"/>
    <w:rsid w:val="00956F0B"/>
    <w:rsid w:val="00956F86"/>
    <w:rsid w:val="00957150"/>
    <w:rsid w:val="00957B46"/>
    <w:rsid w:val="00957EC4"/>
    <w:rsid w:val="00960967"/>
    <w:rsid w:val="00960CDF"/>
    <w:rsid w:val="00960DBD"/>
    <w:rsid w:val="00961099"/>
    <w:rsid w:val="0096152D"/>
    <w:rsid w:val="00961786"/>
    <w:rsid w:val="00961988"/>
    <w:rsid w:val="00961A88"/>
    <w:rsid w:val="00961AFB"/>
    <w:rsid w:val="00961C8E"/>
    <w:rsid w:val="00961D17"/>
    <w:rsid w:val="00962291"/>
    <w:rsid w:val="00962694"/>
    <w:rsid w:val="00962941"/>
    <w:rsid w:val="00962F7A"/>
    <w:rsid w:val="0096305C"/>
    <w:rsid w:val="009630ED"/>
    <w:rsid w:val="009632CE"/>
    <w:rsid w:val="009632DC"/>
    <w:rsid w:val="009633B4"/>
    <w:rsid w:val="009639E3"/>
    <w:rsid w:val="00963A3E"/>
    <w:rsid w:val="009648A6"/>
    <w:rsid w:val="00964D46"/>
    <w:rsid w:val="00964D5A"/>
    <w:rsid w:val="0096596C"/>
    <w:rsid w:val="00965A9C"/>
    <w:rsid w:val="0096634D"/>
    <w:rsid w:val="0096651E"/>
    <w:rsid w:val="00966555"/>
    <w:rsid w:val="00966717"/>
    <w:rsid w:val="00966828"/>
    <w:rsid w:val="00966D2A"/>
    <w:rsid w:val="00966F41"/>
    <w:rsid w:val="0097043C"/>
    <w:rsid w:val="00970715"/>
    <w:rsid w:val="00970AEE"/>
    <w:rsid w:val="00970C5D"/>
    <w:rsid w:val="00970C74"/>
    <w:rsid w:val="00970EB6"/>
    <w:rsid w:val="0097178C"/>
    <w:rsid w:val="00972540"/>
    <w:rsid w:val="00972624"/>
    <w:rsid w:val="00972637"/>
    <w:rsid w:val="0097269D"/>
    <w:rsid w:val="00972756"/>
    <w:rsid w:val="009729B3"/>
    <w:rsid w:val="00972ADC"/>
    <w:rsid w:val="00972B8B"/>
    <w:rsid w:val="00972ED2"/>
    <w:rsid w:val="009736F6"/>
    <w:rsid w:val="0097421A"/>
    <w:rsid w:val="009749E2"/>
    <w:rsid w:val="00974A7C"/>
    <w:rsid w:val="00974BDD"/>
    <w:rsid w:val="00974DE8"/>
    <w:rsid w:val="0097522D"/>
    <w:rsid w:val="00975232"/>
    <w:rsid w:val="00975324"/>
    <w:rsid w:val="009753AD"/>
    <w:rsid w:val="009754F5"/>
    <w:rsid w:val="00975D0F"/>
    <w:rsid w:val="00976034"/>
    <w:rsid w:val="0097616C"/>
    <w:rsid w:val="009761D6"/>
    <w:rsid w:val="009761D9"/>
    <w:rsid w:val="009763D7"/>
    <w:rsid w:val="00976BC8"/>
    <w:rsid w:val="00976CD0"/>
    <w:rsid w:val="00976E23"/>
    <w:rsid w:val="00976E8D"/>
    <w:rsid w:val="0097729E"/>
    <w:rsid w:val="0097765A"/>
    <w:rsid w:val="0097788C"/>
    <w:rsid w:val="00980505"/>
    <w:rsid w:val="00980698"/>
    <w:rsid w:val="00980B52"/>
    <w:rsid w:val="00980C6D"/>
    <w:rsid w:val="00981B66"/>
    <w:rsid w:val="009820F9"/>
    <w:rsid w:val="00982680"/>
    <w:rsid w:val="0098272A"/>
    <w:rsid w:val="00982D69"/>
    <w:rsid w:val="00983423"/>
    <w:rsid w:val="00983929"/>
    <w:rsid w:val="00983C28"/>
    <w:rsid w:val="00983E6C"/>
    <w:rsid w:val="00984086"/>
    <w:rsid w:val="009840B8"/>
    <w:rsid w:val="00984A1E"/>
    <w:rsid w:val="00984BE2"/>
    <w:rsid w:val="0098536C"/>
    <w:rsid w:val="00985A0A"/>
    <w:rsid w:val="0098603B"/>
    <w:rsid w:val="009860A6"/>
    <w:rsid w:val="00986377"/>
    <w:rsid w:val="00986495"/>
    <w:rsid w:val="00986A93"/>
    <w:rsid w:val="00986F19"/>
    <w:rsid w:val="00987027"/>
    <w:rsid w:val="00987354"/>
    <w:rsid w:val="009879AC"/>
    <w:rsid w:val="0099034F"/>
    <w:rsid w:val="009909B2"/>
    <w:rsid w:val="00990A39"/>
    <w:rsid w:val="00990D21"/>
    <w:rsid w:val="00990D2C"/>
    <w:rsid w:val="00990E8D"/>
    <w:rsid w:val="00991722"/>
    <w:rsid w:val="0099177B"/>
    <w:rsid w:val="00991F29"/>
    <w:rsid w:val="00991F99"/>
    <w:rsid w:val="0099205F"/>
    <w:rsid w:val="00993222"/>
    <w:rsid w:val="0099358E"/>
    <w:rsid w:val="00993664"/>
    <w:rsid w:val="00993A50"/>
    <w:rsid w:val="00993B52"/>
    <w:rsid w:val="0099441C"/>
    <w:rsid w:val="009944E6"/>
    <w:rsid w:val="009946E7"/>
    <w:rsid w:val="00994DAE"/>
    <w:rsid w:val="00995009"/>
    <w:rsid w:val="0099502F"/>
    <w:rsid w:val="009950A8"/>
    <w:rsid w:val="0099583B"/>
    <w:rsid w:val="00995965"/>
    <w:rsid w:val="00995C61"/>
    <w:rsid w:val="00995D66"/>
    <w:rsid w:val="00995DEC"/>
    <w:rsid w:val="0099637E"/>
    <w:rsid w:val="009968CB"/>
    <w:rsid w:val="009973AC"/>
    <w:rsid w:val="00997714"/>
    <w:rsid w:val="009977A3"/>
    <w:rsid w:val="00997CC0"/>
    <w:rsid w:val="00997F40"/>
    <w:rsid w:val="009A0088"/>
    <w:rsid w:val="009A0412"/>
    <w:rsid w:val="009A05C2"/>
    <w:rsid w:val="009A0698"/>
    <w:rsid w:val="009A06A8"/>
    <w:rsid w:val="009A0B0A"/>
    <w:rsid w:val="009A12EB"/>
    <w:rsid w:val="009A1440"/>
    <w:rsid w:val="009A16B7"/>
    <w:rsid w:val="009A18B9"/>
    <w:rsid w:val="009A1B91"/>
    <w:rsid w:val="009A22D1"/>
    <w:rsid w:val="009A27F7"/>
    <w:rsid w:val="009A286A"/>
    <w:rsid w:val="009A29D5"/>
    <w:rsid w:val="009A2C8C"/>
    <w:rsid w:val="009A34A6"/>
    <w:rsid w:val="009A3645"/>
    <w:rsid w:val="009A40A2"/>
    <w:rsid w:val="009A49AD"/>
    <w:rsid w:val="009A502A"/>
    <w:rsid w:val="009A511E"/>
    <w:rsid w:val="009A546B"/>
    <w:rsid w:val="009A551C"/>
    <w:rsid w:val="009A592C"/>
    <w:rsid w:val="009A607E"/>
    <w:rsid w:val="009A60F8"/>
    <w:rsid w:val="009A6985"/>
    <w:rsid w:val="009A797F"/>
    <w:rsid w:val="009A7AF1"/>
    <w:rsid w:val="009A7B07"/>
    <w:rsid w:val="009A7C9A"/>
    <w:rsid w:val="009A7D4A"/>
    <w:rsid w:val="009B03C2"/>
    <w:rsid w:val="009B07E9"/>
    <w:rsid w:val="009B247F"/>
    <w:rsid w:val="009B2868"/>
    <w:rsid w:val="009B2942"/>
    <w:rsid w:val="009B2E37"/>
    <w:rsid w:val="009B2FBF"/>
    <w:rsid w:val="009B3389"/>
    <w:rsid w:val="009B33BC"/>
    <w:rsid w:val="009B34E3"/>
    <w:rsid w:val="009B359A"/>
    <w:rsid w:val="009B36ED"/>
    <w:rsid w:val="009B393D"/>
    <w:rsid w:val="009B39AB"/>
    <w:rsid w:val="009B3B5C"/>
    <w:rsid w:val="009B3BF5"/>
    <w:rsid w:val="009B487D"/>
    <w:rsid w:val="009B4A04"/>
    <w:rsid w:val="009B4C2F"/>
    <w:rsid w:val="009B4D17"/>
    <w:rsid w:val="009B4E24"/>
    <w:rsid w:val="009B4E62"/>
    <w:rsid w:val="009B5278"/>
    <w:rsid w:val="009B540F"/>
    <w:rsid w:val="009B5A00"/>
    <w:rsid w:val="009B5A99"/>
    <w:rsid w:val="009B6099"/>
    <w:rsid w:val="009B6709"/>
    <w:rsid w:val="009B6986"/>
    <w:rsid w:val="009B6C2A"/>
    <w:rsid w:val="009B6C48"/>
    <w:rsid w:val="009B6D75"/>
    <w:rsid w:val="009B71C8"/>
    <w:rsid w:val="009B7318"/>
    <w:rsid w:val="009B7418"/>
    <w:rsid w:val="009B768F"/>
    <w:rsid w:val="009B7973"/>
    <w:rsid w:val="009C01F3"/>
    <w:rsid w:val="009C062C"/>
    <w:rsid w:val="009C0638"/>
    <w:rsid w:val="009C0668"/>
    <w:rsid w:val="009C0706"/>
    <w:rsid w:val="009C0792"/>
    <w:rsid w:val="009C0B5A"/>
    <w:rsid w:val="009C0C2D"/>
    <w:rsid w:val="009C0C79"/>
    <w:rsid w:val="009C106C"/>
    <w:rsid w:val="009C127B"/>
    <w:rsid w:val="009C1373"/>
    <w:rsid w:val="009C1893"/>
    <w:rsid w:val="009C1901"/>
    <w:rsid w:val="009C1928"/>
    <w:rsid w:val="009C1D08"/>
    <w:rsid w:val="009C1D74"/>
    <w:rsid w:val="009C1F4B"/>
    <w:rsid w:val="009C27B1"/>
    <w:rsid w:val="009C2B12"/>
    <w:rsid w:val="009C2D6D"/>
    <w:rsid w:val="009C2F02"/>
    <w:rsid w:val="009C2F15"/>
    <w:rsid w:val="009C2FC9"/>
    <w:rsid w:val="009C3683"/>
    <w:rsid w:val="009C3884"/>
    <w:rsid w:val="009C3A71"/>
    <w:rsid w:val="009C3AF3"/>
    <w:rsid w:val="009C3D2C"/>
    <w:rsid w:val="009C3EA5"/>
    <w:rsid w:val="009C4F41"/>
    <w:rsid w:val="009C5A79"/>
    <w:rsid w:val="009C5AED"/>
    <w:rsid w:val="009C5B51"/>
    <w:rsid w:val="009C5BE4"/>
    <w:rsid w:val="009C5D7A"/>
    <w:rsid w:val="009C5DE2"/>
    <w:rsid w:val="009C5FB0"/>
    <w:rsid w:val="009C68C5"/>
    <w:rsid w:val="009C6A51"/>
    <w:rsid w:val="009C6CDB"/>
    <w:rsid w:val="009C6ECD"/>
    <w:rsid w:val="009C6FDB"/>
    <w:rsid w:val="009C7D58"/>
    <w:rsid w:val="009C7DD0"/>
    <w:rsid w:val="009D0383"/>
    <w:rsid w:val="009D0F99"/>
    <w:rsid w:val="009D1184"/>
    <w:rsid w:val="009D1722"/>
    <w:rsid w:val="009D1817"/>
    <w:rsid w:val="009D1CF6"/>
    <w:rsid w:val="009D2044"/>
    <w:rsid w:val="009D204A"/>
    <w:rsid w:val="009D2123"/>
    <w:rsid w:val="009D21AD"/>
    <w:rsid w:val="009D21BF"/>
    <w:rsid w:val="009D225F"/>
    <w:rsid w:val="009D2572"/>
    <w:rsid w:val="009D2AF1"/>
    <w:rsid w:val="009D2E21"/>
    <w:rsid w:val="009D2E7F"/>
    <w:rsid w:val="009D3124"/>
    <w:rsid w:val="009D32B9"/>
    <w:rsid w:val="009D3391"/>
    <w:rsid w:val="009D35BC"/>
    <w:rsid w:val="009D373F"/>
    <w:rsid w:val="009D3C8F"/>
    <w:rsid w:val="009D41A5"/>
    <w:rsid w:val="009D473F"/>
    <w:rsid w:val="009D49BF"/>
    <w:rsid w:val="009D4B02"/>
    <w:rsid w:val="009D4F84"/>
    <w:rsid w:val="009D4F8F"/>
    <w:rsid w:val="009D4FFB"/>
    <w:rsid w:val="009D5388"/>
    <w:rsid w:val="009D58C0"/>
    <w:rsid w:val="009D5AA9"/>
    <w:rsid w:val="009D5DC3"/>
    <w:rsid w:val="009D64F3"/>
    <w:rsid w:val="009D676B"/>
    <w:rsid w:val="009D6C33"/>
    <w:rsid w:val="009D6DE0"/>
    <w:rsid w:val="009D703D"/>
    <w:rsid w:val="009D7161"/>
    <w:rsid w:val="009D7467"/>
    <w:rsid w:val="009D74C7"/>
    <w:rsid w:val="009D764E"/>
    <w:rsid w:val="009D771E"/>
    <w:rsid w:val="009D7900"/>
    <w:rsid w:val="009D7A69"/>
    <w:rsid w:val="009D7C52"/>
    <w:rsid w:val="009D7D60"/>
    <w:rsid w:val="009D7E29"/>
    <w:rsid w:val="009E070C"/>
    <w:rsid w:val="009E0C4A"/>
    <w:rsid w:val="009E10EE"/>
    <w:rsid w:val="009E13B1"/>
    <w:rsid w:val="009E14E6"/>
    <w:rsid w:val="009E15A4"/>
    <w:rsid w:val="009E2749"/>
    <w:rsid w:val="009E2862"/>
    <w:rsid w:val="009E2B80"/>
    <w:rsid w:val="009E2DC8"/>
    <w:rsid w:val="009E30F0"/>
    <w:rsid w:val="009E32D6"/>
    <w:rsid w:val="009E34E0"/>
    <w:rsid w:val="009E3545"/>
    <w:rsid w:val="009E4028"/>
    <w:rsid w:val="009E46AA"/>
    <w:rsid w:val="009E535C"/>
    <w:rsid w:val="009E56AC"/>
    <w:rsid w:val="009E5A9B"/>
    <w:rsid w:val="009E5C14"/>
    <w:rsid w:val="009E6097"/>
    <w:rsid w:val="009E6114"/>
    <w:rsid w:val="009E63C7"/>
    <w:rsid w:val="009E69D0"/>
    <w:rsid w:val="009E6BD5"/>
    <w:rsid w:val="009E7401"/>
    <w:rsid w:val="009E7477"/>
    <w:rsid w:val="009E7678"/>
    <w:rsid w:val="009E7AF1"/>
    <w:rsid w:val="009E7B2B"/>
    <w:rsid w:val="009E7B91"/>
    <w:rsid w:val="009E7BDB"/>
    <w:rsid w:val="009E7E01"/>
    <w:rsid w:val="009E7E29"/>
    <w:rsid w:val="009E7E5C"/>
    <w:rsid w:val="009F00C4"/>
    <w:rsid w:val="009F02F4"/>
    <w:rsid w:val="009F0724"/>
    <w:rsid w:val="009F08EA"/>
    <w:rsid w:val="009F08EB"/>
    <w:rsid w:val="009F0B6B"/>
    <w:rsid w:val="009F0B7B"/>
    <w:rsid w:val="009F1339"/>
    <w:rsid w:val="009F13F7"/>
    <w:rsid w:val="009F13FF"/>
    <w:rsid w:val="009F14BA"/>
    <w:rsid w:val="009F18B7"/>
    <w:rsid w:val="009F1EE9"/>
    <w:rsid w:val="009F1FBD"/>
    <w:rsid w:val="009F2197"/>
    <w:rsid w:val="009F292C"/>
    <w:rsid w:val="009F2B8F"/>
    <w:rsid w:val="009F2F8A"/>
    <w:rsid w:val="009F301E"/>
    <w:rsid w:val="009F3105"/>
    <w:rsid w:val="009F3970"/>
    <w:rsid w:val="009F3E7D"/>
    <w:rsid w:val="009F3EDB"/>
    <w:rsid w:val="009F40E6"/>
    <w:rsid w:val="009F4232"/>
    <w:rsid w:val="009F44D1"/>
    <w:rsid w:val="009F4B7F"/>
    <w:rsid w:val="009F4B88"/>
    <w:rsid w:val="009F4EE4"/>
    <w:rsid w:val="009F50B1"/>
    <w:rsid w:val="009F52D4"/>
    <w:rsid w:val="009F5531"/>
    <w:rsid w:val="009F55F9"/>
    <w:rsid w:val="009F598E"/>
    <w:rsid w:val="009F63A7"/>
    <w:rsid w:val="009F680D"/>
    <w:rsid w:val="009F6B1B"/>
    <w:rsid w:val="009F7749"/>
    <w:rsid w:val="009F7C2F"/>
    <w:rsid w:val="009F7FBF"/>
    <w:rsid w:val="00A0053F"/>
    <w:rsid w:val="00A0055F"/>
    <w:rsid w:val="00A007FA"/>
    <w:rsid w:val="00A01859"/>
    <w:rsid w:val="00A01A31"/>
    <w:rsid w:val="00A01A51"/>
    <w:rsid w:val="00A01EB8"/>
    <w:rsid w:val="00A029EF"/>
    <w:rsid w:val="00A02B64"/>
    <w:rsid w:val="00A02EB5"/>
    <w:rsid w:val="00A0350C"/>
    <w:rsid w:val="00A0377D"/>
    <w:rsid w:val="00A03AFF"/>
    <w:rsid w:val="00A03B01"/>
    <w:rsid w:val="00A03D4D"/>
    <w:rsid w:val="00A03DCD"/>
    <w:rsid w:val="00A043C4"/>
    <w:rsid w:val="00A045DF"/>
    <w:rsid w:val="00A046C1"/>
    <w:rsid w:val="00A04CC1"/>
    <w:rsid w:val="00A052E7"/>
    <w:rsid w:val="00A05648"/>
    <w:rsid w:val="00A058D4"/>
    <w:rsid w:val="00A059FE"/>
    <w:rsid w:val="00A05A79"/>
    <w:rsid w:val="00A05AF3"/>
    <w:rsid w:val="00A05FFD"/>
    <w:rsid w:val="00A06053"/>
    <w:rsid w:val="00A06120"/>
    <w:rsid w:val="00A06A1E"/>
    <w:rsid w:val="00A06CA1"/>
    <w:rsid w:val="00A070A9"/>
    <w:rsid w:val="00A10288"/>
    <w:rsid w:val="00A1040E"/>
    <w:rsid w:val="00A10442"/>
    <w:rsid w:val="00A1048C"/>
    <w:rsid w:val="00A106E1"/>
    <w:rsid w:val="00A108BE"/>
    <w:rsid w:val="00A11208"/>
    <w:rsid w:val="00A11807"/>
    <w:rsid w:val="00A11AED"/>
    <w:rsid w:val="00A12072"/>
    <w:rsid w:val="00A122AC"/>
    <w:rsid w:val="00A12669"/>
    <w:rsid w:val="00A1295D"/>
    <w:rsid w:val="00A1330D"/>
    <w:rsid w:val="00A13415"/>
    <w:rsid w:val="00A137E9"/>
    <w:rsid w:val="00A137F6"/>
    <w:rsid w:val="00A13BA2"/>
    <w:rsid w:val="00A13C80"/>
    <w:rsid w:val="00A13E6E"/>
    <w:rsid w:val="00A13F28"/>
    <w:rsid w:val="00A14183"/>
    <w:rsid w:val="00A14523"/>
    <w:rsid w:val="00A14AAC"/>
    <w:rsid w:val="00A1512B"/>
    <w:rsid w:val="00A155DD"/>
    <w:rsid w:val="00A1561F"/>
    <w:rsid w:val="00A1582B"/>
    <w:rsid w:val="00A158A5"/>
    <w:rsid w:val="00A15C43"/>
    <w:rsid w:val="00A15CB8"/>
    <w:rsid w:val="00A165BC"/>
    <w:rsid w:val="00A16666"/>
    <w:rsid w:val="00A1668D"/>
    <w:rsid w:val="00A16824"/>
    <w:rsid w:val="00A16A25"/>
    <w:rsid w:val="00A16E60"/>
    <w:rsid w:val="00A16EC1"/>
    <w:rsid w:val="00A1710D"/>
    <w:rsid w:val="00A172A8"/>
    <w:rsid w:val="00A1738E"/>
    <w:rsid w:val="00A17CF0"/>
    <w:rsid w:val="00A17E34"/>
    <w:rsid w:val="00A2005E"/>
    <w:rsid w:val="00A201C9"/>
    <w:rsid w:val="00A20A22"/>
    <w:rsid w:val="00A20EFB"/>
    <w:rsid w:val="00A21743"/>
    <w:rsid w:val="00A21836"/>
    <w:rsid w:val="00A21F4B"/>
    <w:rsid w:val="00A21FC2"/>
    <w:rsid w:val="00A220FC"/>
    <w:rsid w:val="00A226C5"/>
    <w:rsid w:val="00A22778"/>
    <w:rsid w:val="00A22A6E"/>
    <w:rsid w:val="00A22BC2"/>
    <w:rsid w:val="00A22C2D"/>
    <w:rsid w:val="00A235A5"/>
    <w:rsid w:val="00A23727"/>
    <w:rsid w:val="00A23AE2"/>
    <w:rsid w:val="00A23C42"/>
    <w:rsid w:val="00A23DD4"/>
    <w:rsid w:val="00A23E4C"/>
    <w:rsid w:val="00A24031"/>
    <w:rsid w:val="00A2408E"/>
    <w:rsid w:val="00A247DD"/>
    <w:rsid w:val="00A2492D"/>
    <w:rsid w:val="00A24E45"/>
    <w:rsid w:val="00A24EB6"/>
    <w:rsid w:val="00A25009"/>
    <w:rsid w:val="00A25438"/>
    <w:rsid w:val="00A2550D"/>
    <w:rsid w:val="00A25866"/>
    <w:rsid w:val="00A259D7"/>
    <w:rsid w:val="00A25A53"/>
    <w:rsid w:val="00A25AA0"/>
    <w:rsid w:val="00A2607E"/>
    <w:rsid w:val="00A264B2"/>
    <w:rsid w:val="00A268F5"/>
    <w:rsid w:val="00A26B9E"/>
    <w:rsid w:val="00A26F94"/>
    <w:rsid w:val="00A2714D"/>
    <w:rsid w:val="00A276BC"/>
    <w:rsid w:val="00A2786B"/>
    <w:rsid w:val="00A27B5F"/>
    <w:rsid w:val="00A27ED9"/>
    <w:rsid w:val="00A300BC"/>
    <w:rsid w:val="00A30531"/>
    <w:rsid w:val="00A30900"/>
    <w:rsid w:val="00A30FF1"/>
    <w:rsid w:val="00A310E1"/>
    <w:rsid w:val="00A3138D"/>
    <w:rsid w:val="00A31390"/>
    <w:rsid w:val="00A3194E"/>
    <w:rsid w:val="00A320CB"/>
    <w:rsid w:val="00A321D2"/>
    <w:rsid w:val="00A32375"/>
    <w:rsid w:val="00A3247F"/>
    <w:rsid w:val="00A32798"/>
    <w:rsid w:val="00A32C0D"/>
    <w:rsid w:val="00A32DD1"/>
    <w:rsid w:val="00A3361B"/>
    <w:rsid w:val="00A3364D"/>
    <w:rsid w:val="00A33B00"/>
    <w:rsid w:val="00A33DCD"/>
    <w:rsid w:val="00A34182"/>
    <w:rsid w:val="00A3506F"/>
    <w:rsid w:val="00A354A5"/>
    <w:rsid w:val="00A35B00"/>
    <w:rsid w:val="00A35E4F"/>
    <w:rsid w:val="00A35F2B"/>
    <w:rsid w:val="00A35FC9"/>
    <w:rsid w:val="00A36567"/>
    <w:rsid w:val="00A36759"/>
    <w:rsid w:val="00A36C18"/>
    <w:rsid w:val="00A36D39"/>
    <w:rsid w:val="00A36E2B"/>
    <w:rsid w:val="00A37088"/>
    <w:rsid w:val="00A374FE"/>
    <w:rsid w:val="00A376D1"/>
    <w:rsid w:val="00A37E7A"/>
    <w:rsid w:val="00A40056"/>
    <w:rsid w:val="00A401AF"/>
    <w:rsid w:val="00A4031D"/>
    <w:rsid w:val="00A4035D"/>
    <w:rsid w:val="00A403E0"/>
    <w:rsid w:val="00A4048B"/>
    <w:rsid w:val="00A40FEB"/>
    <w:rsid w:val="00A41AB5"/>
    <w:rsid w:val="00A41DCE"/>
    <w:rsid w:val="00A42607"/>
    <w:rsid w:val="00A42E03"/>
    <w:rsid w:val="00A431A6"/>
    <w:rsid w:val="00A43391"/>
    <w:rsid w:val="00A436EE"/>
    <w:rsid w:val="00A43719"/>
    <w:rsid w:val="00A4392C"/>
    <w:rsid w:val="00A4399C"/>
    <w:rsid w:val="00A43D8A"/>
    <w:rsid w:val="00A443B7"/>
    <w:rsid w:val="00A4447B"/>
    <w:rsid w:val="00A44C26"/>
    <w:rsid w:val="00A44FA8"/>
    <w:rsid w:val="00A44FB4"/>
    <w:rsid w:val="00A45385"/>
    <w:rsid w:val="00A45D18"/>
    <w:rsid w:val="00A46FE2"/>
    <w:rsid w:val="00A471A3"/>
    <w:rsid w:val="00A471B4"/>
    <w:rsid w:val="00A471F8"/>
    <w:rsid w:val="00A472E7"/>
    <w:rsid w:val="00A47460"/>
    <w:rsid w:val="00A478A4"/>
    <w:rsid w:val="00A47C6A"/>
    <w:rsid w:val="00A47D89"/>
    <w:rsid w:val="00A50A61"/>
    <w:rsid w:val="00A51338"/>
    <w:rsid w:val="00A516F3"/>
    <w:rsid w:val="00A518DF"/>
    <w:rsid w:val="00A51C8B"/>
    <w:rsid w:val="00A520DD"/>
    <w:rsid w:val="00A5256E"/>
    <w:rsid w:val="00A5287D"/>
    <w:rsid w:val="00A529C2"/>
    <w:rsid w:val="00A52C68"/>
    <w:rsid w:val="00A52D21"/>
    <w:rsid w:val="00A5300B"/>
    <w:rsid w:val="00A5306F"/>
    <w:rsid w:val="00A53115"/>
    <w:rsid w:val="00A53192"/>
    <w:rsid w:val="00A53276"/>
    <w:rsid w:val="00A53333"/>
    <w:rsid w:val="00A53444"/>
    <w:rsid w:val="00A53495"/>
    <w:rsid w:val="00A53961"/>
    <w:rsid w:val="00A53CC1"/>
    <w:rsid w:val="00A53CE5"/>
    <w:rsid w:val="00A53E8C"/>
    <w:rsid w:val="00A53EF5"/>
    <w:rsid w:val="00A53F7B"/>
    <w:rsid w:val="00A5439E"/>
    <w:rsid w:val="00A5483E"/>
    <w:rsid w:val="00A54B0F"/>
    <w:rsid w:val="00A550DF"/>
    <w:rsid w:val="00A5540F"/>
    <w:rsid w:val="00A55E41"/>
    <w:rsid w:val="00A55FCD"/>
    <w:rsid w:val="00A5620F"/>
    <w:rsid w:val="00A57A20"/>
    <w:rsid w:val="00A57A32"/>
    <w:rsid w:val="00A57BBB"/>
    <w:rsid w:val="00A607FA"/>
    <w:rsid w:val="00A610B4"/>
    <w:rsid w:val="00A610C8"/>
    <w:rsid w:val="00A6113B"/>
    <w:rsid w:val="00A6122E"/>
    <w:rsid w:val="00A616AD"/>
    <w:rsid w:val="00A6189C"/>
    <w:rsid w:val="00A619B2"/>
    <w:rsid w:val="00A61ABF"/>
    <w:rsid w:val="00A61B65"/>
    <w:rsid w:val="00A62007"/>
    <w:rsid w:val="00A623B5"/>
    <w:rsid w:val="00A624F2"/>
    <w:rsid w:val="00A627D1"/>
    <w:rsid w:val="00A62947"/>
    <w:rsid w:val="00A62974"/>
    <w:rsid w:val="00A62EDE"/>
    <w:rsid w:val="00A62FE1"/>
    <w:rsid w:val="00A63060"/>
    <w:rsid w:val="00A6312C"/>
    <w:rsid w:val="00A6377F"/>
    <w:rsid w:val="00A63B2F"/>
    <w:rsid w:val="00A63F6D"/>
    <w:rsid w:val="00A6462B"/>
    <w:rsid w:val="00A64B3F"/>
    <w:rsid w:val="00A6504B"/>
    <w:rsid w:val="00A65066"/>
    <w:rsid w:val="00A653A4"/>
    <w:rsid w:val="00A655A3"/>
    <w:rsid w:val="00A65924"/>
    <w:rsid w:val="00A65B61"/>
    <w:rsid w:val="00A65E13"/>
    <w:rsid w:val="00A6652E"/>
    <w:rsid w:val="00A6676F"/>
    <w:rsid w:val="00A66A03"/>
    <w:rsid w:val="00A66AA1"/>
    <w:rsid w:val="00A6728B"/>
    <w:rsid w:val="00A6788B"/>
    <w:rsid w:val="00A679F5"/>
    <w:rsid w:val="00A67AAE"/>
    <w:rsid w:val="00A700E8"/>
    <w:rsid w:val="00A701E1"/>
    <w:rsid w:val="00A70232"/>
    <w:rsid w:val="00A70478"/>
    <w:rsid w:val="00A7051C"/>
    <w:rsid w:val="00A705E6"/>
    <w:rsid w:val="00A70B7D"/>
    <w:rsid w:val="00A70D18"/>
    <w:rsid w:val="00A70F71"/>
    <w:rsid w:val="00A714FF"/>
    <w:rsid w:val="00A71700"/>
    <w:rsid w:val="00A71BB7"/>
    <w:rsid w:val="00A71ED6"/>
    <w:rsid w:val="00A72553"/>
    <w:rsid w:val="00A7340A"/>
    <w:rsid w:val="00A737DE"/>
    <w:rsid w:val="00A73C67"/>
    <w:rsid w:val="00A7404B"/>
    <w:rsid w:val="00A74316"/>
    <w:rsid w:val="00A746F9"/>
    <w:rsid w:val="00A74990"/>
    <w:rsid w:val="00A74C73"/>
    <w:rsid w:val="00A74DB6"/>
    <w:rsid w:val="00A74EA4"/>
    <w:rsid w:val="00A74FF4"/>
    <w:rsid w:val="00A751E5"/>
    <w:rsid w:val="00A752C3"/>
    <w:rsid w:val="00A75376"/>
    <w:rsid w:val="00A755F4"/>
    <w:rsid w:val="00A7594B"/>
    <w:rsid w:val="00A75B3C"/>
    <w:rsid w:val="00A75DCC"/>
    <w:rsid w:val="00A76010"/>
    <w:rsid w:val="00A7640D"/>
    <w:rsid w:val="00A76C8C"/>
    <w:rsid w:val="00A76E3F"/>
    <w:rsid w:val="00A76F63"/>
    <w:rsid w:val="00A771EA"/>
    <w:rsid w:val="00A77689"/>
    <w:rsid w:val="00A80057"/>
    <w:rsid w:val="00A8023E"/>
    <w:rsid w:val="00A80899"/>
    <w:rsid w:val="00A80E73"/>
    <w:rsid w:val="00A812F0"/>
    <w:rsid w:val="00A81465"/>
    <w:rsid w:val="00A8174C"/>
    <w:rsid w:val="00A81993"/>
    <w:rsid w:val="00A81C52"/>
    <w:rsid w:val="00A81D4E"/>
    <w:rsid w:val="00A81EA4"/>
    <w:rsid w:val="00A834DB"/>
    <w:rsid w:val="00A83CA2"/>
    <w:rsid w:val="00A83D8B"/>
    <w:rsid w:val="00A8419B"/>
    <w:rsid w:val="00A84355"/>
    <w:rsid w:val="00A844C1"/>
    <w:rsid w:val="00A84553"/>
    <w:rsid w:val="00A84803"/>
    <w:rsid w:val="00A84B26"/>
    <w:rsid w:val="00A852AD"/>
    <w:rsid w:val="00A8548A"/>
    <w:rsid w:val="00A8551D"/>
    <w:rsid w:val="00A8574B"/>
    <w:rsid w:val="00A85984"/>
    <w:rsid w:val="00A85F2C"/>
    <w:rsid w:val="00A85F52"/>
    <w:rsid w:val="00A86122"/>
    <w:rsid w:val="00A86144"/>
    <w:rsid w:val="00A86416"/>
    <w:rsid w:val="00A8664A"/>
    <w:rsid w:val="00A866DF"/>
    <w:rsid w:val="00A869A4"/>
    <w:rsid w:val="00A877B0"/>
    <w:rsid w:val="00A8798F"/>
    <w:rsid w:val="00A87B25"/>
    <w:rsid w:val="00A90B3E"/>
    <w:rsid w:val="00A90C34"/>
    <w:rsid w:val="00A91F67"/>
    <w:rsid w:val="00A9221A"/>
    <w:rsid w:val="00A9237D"/>
    <w:rsid w:val="00A92416"/>
    <w:rsid w:val="00A92546"/>
    <w:rsid w:val="00A92A57"/>
    <w:rsid w:val="00A92A85"/>
    <w:rsid w:val="00A92AAB"/>
    <w:rsid w:val="00A92CF5"/>
    <w:rsid w:val="00A936F5"/>
    <w:rsid w:val="00A93988"/>
    <w:rsid w:val="00A9399E"/>
    <w:rsid w:val="00A93BD7"/>
    <w:rsid w:val="00A93D83"/>
    <w:rsid w:val="00A942A9"/>
    <w:rsid w:val="00A94C04"/>
    <w:rsid w:val="00A94DD8"/>
    <w:rsid w:val="00A950D9"/>
    <w:rsid w:val="00A951A2"/>
    <w:rsid w:val="00A95299"/>
    <w:rsid w:val="00A95968"/>
    <w:rsid w:val="00A95A15"/>
    <w:rsid w:val="00A95C4F"/>
    <w:rsid w:val="00A95FDB"/>
    <w:rsid w:val="00A96218"/>
    <w:rsid w:val="00A963CB"/>
    <w:rsid w:val="00A964B7"/>
    <w:rsid w:val="00A967E1"/>
    <w:rsid w:val="00A969A0"/>
    <w:rsid w:val="00A96A36"/>
    <w:rsid w:val="00A96C49"/>
    <w:rsid w:val="00A96CD9"/>
    <w:rsid w:val="00A96F4C"/>
    <w:rsid w:val="00A96FFA"/>
    <w:rsid w:val="00A9742A"/>
    <w:rsid w:val="00AA00BE"/>
    <w:rsid w:val="00AA01B0"/>
    <w:rsid w:val="00AA0BD2"/>
    <w:rsid w:val="00AA1017"/>
    <w:rsid w:val="00AA1141"/>
    <w:rsid w:val="00AA115C"/>
    <w:rsid w:val="00AA1562"/>
    <w:rsid w:val="00AA15EE"/>
    <w:rsid w:val="00AA1A20"/>
    <w:rsid w:val="00AA1C09"/>
    <w:rsid w:val="00AA1CA3"/>
    <w:rsid w:val="00AA1CF3"/>
    <w:rsid w:val="00AA270A"/>
    <w:rsid w:val="00AA2DA2"/>
    <w:rsid w:val="00AA2F0B"/>
    <w:rsid w:val="00AA3050"/>
    <w:rsid w:val="00AA3203"/>
    <w:rsid w:val="00AA3569"/>
    <w:rsid w:val="00AA3710"/>
    <w:rsid w:val="00AA37BC"/>
    <w:rsid w:val="00AA391E"/>
    <w:rsid w:val="00AA3EFF"/>
    <w:rsid w:val="00AA3F8E"/>
    <w:rsid w:val="00AA4117"/>
    <w:rsid w:val="00AA437C"/>
    <w:rsid w:val="00AA48AE"/>
    <w:rsid w:val="00AA4DAD"/>
    <w:rsid w:val="00AA51AB"/>
    <w:rsid w:val="00AA5616"/>
    <w:rsid w:val="00AA5824"/>
    <w:rsid w:val="00AA58B5"/>
    <w:rsid w:val="00AA5AD2"/>
    <w:rsid w:val="00AA5ECD"/>
    <w:rsid w:val="00AA61CA"/>
    <w:rsid w:val="00AA62BE"/>
    <w:rsid w:val="00AA63F0"/>
    <w:rsid w:val="00AA64C7"/>
    <w:rsid w:val="00AA6729"/>
    <w:rsid w:val="00AA6B14"/>
    <w:rsid w:val="00AA7128"/>
    <w:rsid w:val="00AA719D"/>
    <w:rsid w:val="00AA733B"/>
    <w:rsid w:val="00AA7417"/>
    <w:rsid w:val="00AA79D4"/>
    <w:rsid w:val="00AB0345"/>
    <w:rsid w:val="00AB0E63"/>
    <w:rsid w:val="00AB1373"/>
    <w:rsid w:val="00AB1474"/>
    <w:rsid w:val="00AB174E"/>
    <w:rsid w:val="00AB1AFA"/>
    <w:rsid w:val="00AB1C30"/>
    <w:rsid w:val="00AB25A5"/>
    <w:rsid w:val="00AB2AE8"/>
    <w:rsid w:val="00AB3057"/>
    <w:rsid w:val="00AB317B"/>
    <w:rsid w:val="00AB32C2"/>
    <w:rsid w:val="00AB369D"/>
    <w:rsid w:val="00AB3B05"/>
    <w:rsid w:val="00AB3B1A"/>
    <w:rsid w:val="00AB3BE0"/>
    <w:rsid w:val="00AB40AF"/>
    <w:rsid w:val="00AB4196"/>
    <w:rsid w:val="00AB4F93"/>
    <w:rsid w:val="00AB53E6"/>
    <w:rsid w:val="00AB567D"/>
    <w:rsid w:val="00AB64E1"/>
    <w:rsid w:val="00AB675E"/>
    <w:rsid w:val="00AB68FD"/>
    <w:rsid w:val="00AB6B06"/>
    <w:rsid w:val="00AB6E87"/>
    <w:rsid w:val="00AB6EBD"/>
    <w:rsid w:val="00AB6FB4"/>
    <w:rsid w:val="00AB705A"/>
    <w:rsid w:val="00AB73FE"/>
    <w:rsid w:val="00AB7498"/>
    <w:rsid w:val="00AB7787"/>
    <w:rsid w:val="00AB795E"/>
    <w:rsid w:val="00AB7C1D"/>
    <w:rsid w:val="00AC037D"/>
    <w:rsid w:val="00AC0418"/>
    <w:rsid w:val="00AC053C"/>
    <w:rsid w:val="00AC0553"/>
    <w:rsid w:val="00AC061B"/>
    <w:rsid w:val="00AC08BC"/>
    <w:rsid w:val="00AC0B6A"/>
    <w:rsid w:val="00AC1307"/>
    <w:rsid w:val="00AC1317"/>
    <w:rsid w:val="00AC13F1"/>
    <w:rsid w:val="00AC16BA"/>
    <w:rsid w:val="00AC17F5"/>
    <w:rsid w:val="00AC1B4C"/>
    <w:rsid w:val="00AC2BCB"/>
    <w:rsid w:val="00AC2E4A"/>
    <w:rsid w:val="00AC2E57"/>
    <w:rsid w:val="00AC32F9"/>
    <w:rsid w:val="00AC35AB"/>
    <w:rsid w:val="00AC3667"/>
    <w:rsid w:val="00AC3E69"/>
    <w:rsid w:val="00AC3FEE"/>
    <w:rsid w:val="00AC4273"/>
    <w:rsid w:val="00AC42BA"/>
    <w:rsid w:val="00AC43B4"/>
    <w:rsid w:val="00AC4695"/>
    <w:rsid w:val="00AC4A8A"/>
    <w:rsid w:val="00AC4D30"/>
    <w:rsid w:val="00AC5382"/>
    <w:rsid w:val="00AC59A1"/>
    <w:rsid w:val="00AC5A34"/>
    <w:rsid w:val="00AC61AF"/>
    <w:rsid w:val="00AC6261"/>
    <w:rsid w:val="00AC637F"/>
    <w:rsid w:val="00AC6753"/>
    <w:rsid w:val="00AC70FB"/>
    <w:rsid w:val="00AC7208"/>
    <w:rsid w:val="00AC779E"/>
    <w:rsid w:val="00AC7900"/>
    <w:rsid w:val="00AC7A11"/>
    <w:rsid w:val="00AC7A3C"/>
    <w:rsid w:val="00AD019F"/>
    <w:rsid w:val="00AD01ED"/>
    <w:rsid w:val="00AD05EE"/>
    <w:rsid w:val="00AD0605"/>
    <w:rsid w:val="00AD0C0D"/>
    <w:rsid w:val="00AD0C11"/>
    <w:rsid w:val="00AD0F4E"/>
    <w:rsid w:val="00AD13D2"/>
    <w:rsid w:val="00AD169F"/>
    <w:rsid w:val="00AD1729"/>
    <w:rsid w:val="00AD1EE2"/>
    <w:rsid w:val="00AD211B"/>
    <w:rsid w:val="00AD21CA"/>
    <w:rsid w:val="00AD2762"/>
    <w:rsid w:val="00AD2A5A"/>
    <w:rsid w:val="00AD2D54"/>
    <w:rsid w:val="00AD2EFE"/>
    <w:rsid w:val="00AD31F5"/>
    <w:rsid w:val="00AD32BE"/>
    <w:rsid w:val="00AD3898"/>
    <w:rsid w:val="00AD3B40"/>
    <w:rsid w:val="00AD3E68"/>
    <w:rsid w:val="00AD418F"/>
    <w:rsid w:val="00AD4298"/>
    <w:rsid w:val="00AD48F1"/>
    <w:rsid w:val="00AD493C"/>
    <w:rsid w:val="00AD4A41"/>
    <w:rsid w:val="00AD4D48"/>
    <w:rsid w:val="00AD4EAD"/>
    <w:rsid w:val="00AD5AF0"/>
    <w:rsid w:val="00AD5D43"/>
    <w:rsid w:val="00AD5FB1"/>
    <w:rsid w:val="00AD601C"/>
    <w:rsid w:val="00AD669E"/>
    <w:rsid w:val="00AD7098"/>
    <w:rsid w:val="00AD70CB"/>
    <w:rsid w:val="00AD7294"/>
    <w:rsid w:val="00AD7FF6"/>
    <w:rsid w:val="00AE0C72"/>
    <w:rsid w:val="00AE0F5E"/>
    <w:rsid w:val="00AE11E0"/>
    <w:rsid w:val="00AE120F"/>
    <w:rsid w:val="00AE166C"/>
    <w:rsid w:val="00AE1AE9"/>
    <w:rsid w:val="00AE1BA9"/>
    <w:rsid w:val="00AE1BE9"/>
    <w:rsid w:val="00AE219D"/>
    <w:rsid w:val="00AE269E"/>
    <w:rsid w:val="00AE2B69"/>
    <w:rsid w:val="00AE2E4A"/>
    <w:rsid w:val="00AE3273"/>
    <w:rsid w:val="00AE346B"/>
    <w:rsid w:val="00AE37CA"/>
    <w:rsid w:val="00AE3831"/>
    <w:rsid w:val="00AE3A0F"/>
    <w:rsid w:val="00AE3E9C"/>
    <w:rsid w:val="00AE3F97"/>
    <w:rsid w:val="00AE4214"/>
    <w:rsid w:val="00AE4875"/>
    <w:rsid w:val="00AE4A21"/>
    <w:rsid w:val="00AE4E3C"/>
    <w:rsid w:val="00AE54DE"/>
    <w:rsid w:val="00AE55F7"/>
    <w:rsid w:val="00AE5E73"/>
    <w:rsid w:val="00AE609D"/>
    <w:rsid w:val="00AE6F37"/>
    <w:rsid w:val="00AE7008"/>
    <w:rsid w:val="00AE70F1"/>
    <w:rsid w:val="00AE7315"/>
    <w:rsid w:val="00AE7691"/>
    <w:rsid w:val="00AE7E42"/>
    <w:rsid w:val="00AF07BD"/>
    <w:rsid w:val="00AF08B3"/>
    <w:rsid w:val="00AF09DA"/>
    <w:rsid w:val="00AF0C69"/>
    <w:rsid w:val="00AF0F0D"/>
    <w:rsid w:val="00AF0FD5"/>
    <w:rsid w:val="00AF1492"/>
    <w:rsid w:val="00AF16EC"/>
    <w:rsid w:val="00AF1803"/>
    <w:rsid w:val="00AF18A7"/>
    <w:rsid w:val="00AF1F04"/>
    <w:rsid w:val="00AF2165"/>
    <w:rsid w:val="00AF21FE"/>
    <w:rsid w:val="00AF247E"/>
    <w:rsid w:val="00AF2623"/>
    <w:rsid w:val="00AF278C"/>
    <w:rsid w:val="00AF27FB"/>
    <w:rsid w:val="00AF301F"/>
    <w:rsid w:val="00AF31EC"/>
    <w:rsid w:val="00AF3651"/>
    <w:rsid w:val="00AF36E7"/>
    <w:rsid w:val="00AF3C03"/>
    <w:rsid w:val="00AF3CC0"/>
    <w:rsid w:val="00AF3F95"/>
    <w:rsid w:val="00AF4268"/>
    <w:rsid w:val="00AF45F9"/>
    <w:rsid w:val="00AF5421"/>
    <w:rsid w:val="00AF59FB"/>
    <w:rsid w:val="00AF5F09"/>
    <w:rsid w:val="00AF6136"/>
    <w:rsid w:val="00AF6B8D"/>
    <w:rsid w:val="00AF6D3D"/>
    <w:rsid w:val="00AF70EB"/>
    <w:rsid w:val="00AF744E"/>
    <w:rsid w:val="00AF7736"/>
    <w:rsid w:val="00B002B9"/>
    <w:rsid w:val="00B007BB"/>
    <w:rsid w:val="00B00865"/>
    <w:rsid w:val="00B0087F"/>
    <w:rsid w:val="00B00891"/>
    <w:rsid w:val="00B009A4"/>
    <w:rsid w:val="00B009BF"/>
    <w:rsid w:val="00B00CCD"/>
    <w:rsid w:val="00B00E0B"/>
    <w:rsid w:val="00B00E26"/>
    <w:rsid w:val="00B00FBE"/>
    <w:rsid w:val="00B01648"/>
    <w:rsid w:val="00B01C1C"/>
    <w:rsid w:val="00B01D2E"/>
    <w:rsid w:val="00B02284"/>
    <w:rsid w:val="00B0239E"/>
    <w:rsid w:val="00B02A98"/>
    <w:rsid w:val="00B02DB0"/>
    <w:rsid w:val="00B03606"/>
    <w:rsid w:val="00B038A4"/>
    <w:rsid w:val="00B038B2"/>
    <w:rsid w:val="00B038B6"/>
    <w:rsid w:val="00B03D89"/>
    <w:rsid w:val="00B03F98"/>
    <w:rsid w:val="00B04556"/>
    <w:rsid w:val="00B04576"/>
    <w:rsid w:val="00B04623"/>
    <w:rsid w:val="00B0474C"/>
    <w:rsid w:val="00B048A5"/>
    <w:rsid w:val="00B050C0"/>
    <w:rsid w:val="00B05CB2"/>
    <w:rsid w:val="00B05EC9"/>
    <w:rsid w:val="00B067AD"/>
    <w:rsid w:val="00B07B13"/>
    <w:rsid w:val="00B07DB5"/>
    <w:rsid w:val="00B07EEE"/>
    <w:rsid w:val="00B10152"/>
    <w:rsid w:val="00B10363"/>
    <w:rsid w:val="00B1057E"/>
    <w:rsid w:val="00B10716"/>
    <w:rsid w:val="00B109F4"/>
    <w:rsid w:val="00B10A5B"/>
    <w:rsid w:val="00B10EAA"/>
    <w:rsid w:val="00B10FFD"/>
    <w:rsid w:val="00B11050"/>
    <w:rsid w:val="00B112F4"/>
    <w:rsid w:val="00B115A4"/>
    <w:rsid w:val="00B11815"/>
    <w:rsid w:val="00B11A05"/>
    <w:rsid w:val="00B11AC9"/>
    <w:rsid w:val="00B11B7F"/>
    <w:rsid w:val="00B11F14"/>
    <w:rsid w:val="00B12369"/>
    <w:rsid w:val="00B12401"/>
    <w:rsid w:val="00B12A5B"/>
    <w:rsid w:val="00B12D8D"/>
    <w:rsid w:val="00B13122"/>
    <w:rsid w:val="00B131D8"/>
    <w:rsid w:val="00B133A4"/>
    <w:rsid w:val="00B13687"/>
    <w:rsid w:val="00B138DA"/>
    <w:rsid w:val="00B13CEC"/>
    <w:rsid w:val="00B14074"/>
    <w:rsid w:val="00B14441"/>
    <w:rsid w:val="00B1455D"/>
    <w:rsid w:val="00B14731"/>
    <w:rsid w:val="00B147B8"/>
    <w:rsid w:val="00B14A58"/>
    <w:rsid w:val="00B14CB1"/>
    <w:rsid w:val="00B15395"/>
    <w:rsid w:val="00B15434"/>
    <w:rsid w:val="00B15BC5"/>
    <w:rsid w:val="00B15C81"/>
    <w:rsid w:val="00B15D1C"/>
    <w:rsid w:val="00B15EEA"/>
    <w:rsid w:val="00B169EE"/>
    <w:rsid w:val="00B1724E"/>
    <w:rsid w:val="00B17859"/>
    <w:rsid w:val="00B17A2E"/>
    <w:rsid w:val="00B17BB2"/>
    <w:rsid w:val="00B17D24"/>
    <w:rsid w:val="00B20362"/>
    <w:rsid w:val="00B206F5"/>
    <w:rsid w:val="00B20A2F"/>
    <w:rsid w:val="00B20CC4"/>
    <w:rsid w:val="00B21313"/>
    <w:rsid w:val="00B215FC"/>
    <w:rsid w:val="00B21B38"/>
    <w:rsid w:val="00B21EA6"/>
    <w:rsid w:val="00B221AA"/>
    <w:rsid w:val="00B22FF9"/>
    <w:rsid w:val="00B22FFE"/>
    <w:rsid w:val="00B231F5"/>
    <w:rsid w:val="00B2325B"/>
    <w:rsid w:val="00B232F0"/>
    <w:rsid w:val="00B237F7"/>
    <w:rsid w:val="00B23830"/>
    <w:rsid w:val="00B23A75"/>
    <w:rsid w:val="00B23BD9"/>
    <w:rsid w:val="00B23EDF"/>
    <w:rsid w:val="00B24039"/>
    <w:rsid w:val="00B24362"/>
    <w:rsid w:val="00B24427"/>
    <w:rsid w:val="00B2480B"/>
    <w:rsid w:val="00B248BF"/>
    <w:rsid w:val="00B24A08"/>
    <w:rsid w:val="00B24A4A"/>
    <w:rsid w:val="00B2512E"/>
    <w:rsid w:val="00B25134"/>
    <w:rsid w:val="00B253DC"/>
    <w:rsid w:val="00B25E80"/>
    <w:rsid w:val="00B26123"/>
    <w:rsid w:val="00B261BC"/>
    <w:rsid w:val="00B26847"/>
    <w:rsid w:val="00B26D49"/>
    <w:rsid w:val="00B26DD8"/>
    <w:rsid w:val="00B26EA3"/>
    <w:rsid w:val="00B26F98"/>
    <w:rsid w:val="00B2732E"/>
    <w:rsid w:val="00B273AA"/>
    <w:rsid w:val="00B278FC"/>
    <w:rsid w:val="00B27D54"/>
    <w:rsid w:val="00B30E66"/>
    <w:rsid w:val="00B3117B"/>
    <w:rsid w:val="00B312A0"/>
    <w:rsid w:val="00B312B3"/>
    <w:rsid w:val="00B31341"/>
    <w:rsid w:val="00B31F5C"/>
    <w:rsid w:val="00B322D0"/>
    <w:rsid w:val="00B32354"/>
    <w:rsid w:val="00B32490"/>
    <w:rsid w:val="00B32A75"/>
    <w:rsid w:val="00B32AA5"/>
    <w:rsid w:val="00B32CAB"/>
    <w:rsid w:val="00B32EE4"/>
    <w:rsid w:val="00B32FFE"/>
    <w:rsid w:val="00B33007"/>
    <w:rsid w:val="00B33334"/>
    <w:rsid w:val="00B34005"/>
    <w:rsid w:val="00B34350"/>
    <w:rsid w:val="00B34497"/>
    <w:rsid w:val="00B34AF4"/>
    <w:rsid w:val="00B34F3D"/>
    <w:rsid w:val="00B35003"/>
    <w:rsid w:val="00B359C9"/>
    <w:rsid w:val="00B35D0B"/>
    <w:rsid w:val="00B35D13"/>
    <w:rsid w:val="00B35E97"/>
    <w:rsid w:val="00B35F48"/>
    <w:rsid w:val="00B35F7B"/>
    <w:rsid w:val="00B362FF"/>
    <w:rsid w:val="00B36746"/>
    <w:rsid w:val="00B36B8C"/>
    <w:rsid w:val="00B37347"/>
    <w:rsid w:val="00B3754E"/>
    <w:rsid w:val="00B37A9D"/>
    <w:rsid w:val="00B37C78"/>
    <w:rsid w:val="00B37F8C"/>
    <w:rsid w:val="00B400FD"/>
    <w:rsid w:val="00B40127"/>
    <w:rsid w:val="00B4055E"/>
    <w:rsid w:val="00B4056B"/>
    <w:rsid w:val="00B405D8"/>
    <w:rsid w:val="00B40AA8"/>
    <w:rsid w:val="00B40DCA"/>
    <w:rsid w:val="00B41550"/>
    <w:rsid w:val="00B41914"/>
    <w:rsid w:val="00B41D63"/>
    <w:rsid w:val="00B4255E"/>
    <w:rsid w:val="00B4387A"/>
    <w:rsid w:val="00B4427A"/>
    <w:rsid w:val="00B44664"/>
    <w:rsid w:val="00B44939"/>
    <w:rsid w:val="00B44BC5"/>
    <w:rsid w:val="00B44CCE"/>
    <w:rsid w:val="00B44F1F"/>
    <w:rsid w:val="00B44F6C"/>
    <w:rsid w:val="00B44FE6"/>
    <w:rsid w:val="00B45205"/>
    <w:rsid w:val="00B4595F"/>
    <w:rsid w:val="00B45C95"/>
    <w:rsid w:val="00B45EE7"/>
    <w:rsid w:val="00B4616D"/>
    <w:rsid w:val="00B461B2"/>
    <w:rsid w:val="00B46272"/>
    <w:rsid w:val="00B46402"/>
    <w:rsid w:val="00B46526"/>
    <w:rsid w:val="00B4661A"/>
    <w:rsid w:val="00B467D6"/>
    <w:rsid w:val="00B46DFC"/>
    <w:rsid w:val="00B46F84"/>
    <w:rsid w:val="00B474CB"/>
    <w:rsid w:val="00B47629"/>
    <w:rsid w:val="00B476A3"/>
    <w:rsid w:val="00B47FAB"/>
    <w:rsid w:val="00B503F7"/>
    <w:rsid w:val="00B50448"/>
    <w:rsid w:val="00B5054B"/>
    <w:rsid w:val="00B509E5"/>
    <w:rsid w:val="00B50FC6"/>
    <w:rsid w:val="00B510A6"/>
    <w:rsid w:val="00B510CF"/>
    <w:rsid w:val="00B512DE"/>
    <w:rsid w:val="00B516ED"/>
    <w:rsid w:val="00B51B34"/>
    <w:rsid w:val="00B51D19"/>
    <w:rsid w:val="00B52467"/>
    <w:rsid w:val="00B52779"/>
    <w:rsid w:val="00B52DC6"/>
    <w:rsid w:val="00B5331E"/>
    <w:rsid w:val="00B5354B"/>
    <w:rsid w:val="00B53595"/>
    <w:rsid w:val="00B53976"/>
    <w:rsid w:val="00B53A29"/>
    <w:rsid w:val="00B53B50"/>
    <w:rsid w:val="00B5448B"/>
    <w:rsid w:val="00B545FA"/>
    <w:rsid w:val="00B54996"/>
    <w:rsid w:val="00B54F18"/>
    <w:rsid w:val="00B554C1"/>
    <w:rsid w:val="00B554D4"/>
    <w:rsid w:val="00B55983"/>
    <w:rsid w:val="00B55E34"/>
    <w:rsid w:val="00B5611A"/>
    <w:rsid w:val="00B562CF"/>
    <w:rsid w:val="00B568D4"/>
    <w:rsid w:val="00B56F45"/>
    <w:rsid w:val="00B5716B"/>
    <w:rsid w:val="00B5762A"/>
    <w:rsid w:val="00B57961"/>
    <w:rsid w:val="00B57A1B"/>
    <w:rsid w:val="00B57F03"/>
    <w:rsid w:val="00B60082"/>
    <w:rsid w:val="00B60314"/>
    <w:rsid w:val="00B603CB"/>
    <w:rsid w:val="00B60B3E"/>
    <w:rsid w:val="00B60DB5"/>
    <w:rsid w:val="00B61188"/>
    <w:rsid w:val="00B61412"/>
    <w:rsid w:val="00B614CE"/>
    <w:rsid w:val="00B615C1"/>
    <w:rsid w:val="00B61705"/>
    <w:rsid w:val="00B61D86"/>
    <w:rsid w:val="00B62B01"/>
    <w:rsid w:val="00B6319E"/>
    <w:rsid w:val="00B63266"/>
    <w:rsid w:val="00B63BF5"/>
    <w:rsid w:val="00B64116"/>
    <w:rsid w:val="00B641D3"/>
    <w:rsid w:val="00B64545"/>
    <w:rsid w:val="00B64605"/>
    <w:rsid w:val="00B649B7"/>
    <w:rsid w:val="00B649D3"/>
    <w:rsid w:val="00B64C36"/>
    <w:rsid w:val="00B64D47"/>
    <w:rsid w:val="00B64FF9"/>
    <w:rsid w:val="00B657FD"/>
    <w:rsid w:val="00B6580F"/>
    <w:rsid w:val="00B6593E"/>
    <w:rsid w:val="00B66612"/>
    <w:rsid w:val="00B6661E"/>
    <w:rsid w:val="00B66893"/>
    <w:rsid w:val="00B66AF8"/>
    <w:rsid w:val="00B66B0D"/>
    <w:rsid w:val="00B66B12"/>
    <w:rsid w:val="00B66B31"/>
    <w:rsid w:val="00B66D69"/>
    <w:rsid w:val="00B66ED2"/>
    <w:rsid w:val="00B67284"/>
    <w:rsid w:val="00B673C0"/>
    <w:rsid w:val="00B67ABC"/>
    <w:rsid w:val="00B67DEB"/>
    <w:rsid w:val="00B67F63"/>
    <w:rsid w:val="00B705D2"/>
    <w:rsid w:val="00B70AE9"/>
    <w:rsid w:val="00B712E5"/>
    <w:rsid w:val="00B713DA"/>
    <w:rsid w:val="00B71560"/>
    <w:rsid w:val="00B718EF"/>
    <w:rsid w:val="00B71A80"/>
    <w:rsid w:val="00B72039"/>
    <w:rsid w:val="00B72077"/>
    <w:rsid w:val="00B7237E"/>
    <w:rsid w:val="00B7258B"/>
    <w:rsid w:val="00B7274F"/>
    <w:rsid w:val="00B729C4"/>
    <w:rsid w:val="00B73269"/>
    <w:rsid w:val="00B735B5"/>
    <w:rsid w:val="00B73619"/>
    <w:rsid w:val="00B739BC"/>
    <w:rsid w:val="00B73B23"/>
    <w:rsid w:val="00B74E1E"/>
    <w:rsid w:val="00B750AA"/>
    <w:rsid w:val="00B754F8"/>
    <w:rsid w:val="00B75971"/>
    <w:rsid w:val="00B759F6"/>
    <w:rsid w:val="00B75DB3"/>
    <w:rsid w:val="00B763F6"/>
    <w:rsid w:val="00B7692A"/>
    <w:rsid w:val="00B76BDE"/>
    <w:rsid w:val="00B76F19"/>
    <w:rsid w:val="00B7712F"/>
    <w:rsid w:val="00B77176"/>
    <w:rsid w:val="00B77271"/>
    <w:rsid w:val="00B774A8"/>
    <w:rsid w:val="00B7786A"/>
    <w:rsid w:val="00B77A48"/>
    <w:rsid w:val="00B77B65"/>
    <w:rsid w:val="00B77BA0"/>
    <w:rsid w:val="00B77BB8"/>
    <w:rsid w:val="00B77F99"/>
    <w:rsid w:val="00B800C6"/>
    <w:rsid w:val="00B80207"/>
    <w:rsid w:val="00B802C6"/>
    <w:rsid w:val="00B804A3"/>
    <w:rsid w:val="00B80775"/>
    <w:rsid w:val="00B8081A"/>
    <w:rsid w:val="00B808FC"/>
    <w:rsid w:val="00B80D06"/>
    <w:rsid w:val="00B80F3B"/>
    <w:rsid w:val="00B815B8"/>
    <w:rsid w:val="00B816E6"/>
    <w:rsid w:val="00B816F7"/>
    <w:rsid w:val="00B81A5D"/>
    <w:rsid w:val="00B81B88"/>
    <w:rsid w:val="00B824CE"/>
    <w:rsid w:val="00B82654"/>
    <w:rsid w:val="00B828C8"/>
    <w:rsid w:val="00B829F5"/>
    <w:rsid w:val="00B83207"/>
    <w:rsid w:val="00B83213"/>
    <w:rsid w:val="00B83458"/>
    <w:rsid w:val="00B8356E"/>
    <w:rsid w:val="00B83700"/>
    <w:rsid w:val="00B83F31"/>
    <w:rsid w:val="00B84C4C"/>
    <w:rsid w:val="00B84DAA"/>
    <w:rsid w:val="00B85437"/>
    <w:rsid w:val="00B8573C"/>
    <w:rsid w:val="00B8593C"/>
    <w:rsid w:val="00B85AEB"/>
    <w:rsid w:val="00B8609C"/>
    <w:rsid w:val="00B86132"/>
    <w:rsid w:val="00B864DB"/>
    <w:rsid w:val="00B8675D"/>
    <w:rsid w:val="00B86C6C"/>
    <w:rsid w:val="00B870C1"/>
    <w:rsid w:val="00B87537"/>
    <w:rsid w:val="00B8767C"/>
    <w:rsid w:val="00B87AD0"/>
    <w:rsid w:val="00B87C61"/>
    <w:rsid w:val="00B87FFE"/>
    <w:rsid w:val="00B900E7"/>
    <w:rsid w:val="00B90295"/>
    <w:rsid w:val="00B90C7E"/>
    <w:rsid w:val="00B90F30"/>
    <w:rsid w:val="00B90FB2"/>
    <w:rsid w:val="00B91050"/>
    <w:rsid w:val="00B917C2"/>
    <w:rsid w:val="00B920B8"/>
    <w:rsid w:val="00B925FB"/>
    <w:rsid w:val="00B9267E"/>
    <w:rsid w:val="00B92A3D"/>
    <w:rsid w:val="00B92D72"/>
    <w:rsid w:val="00B92F6F"/>
    <w:rsid w:val="00B93BAC"/>
    <w:rsid w:val="00B93BD4"/>
    <w:rsid w:val="00B93C58"/>
    <w:rsid w:val="00B9419C"/>
    <w:rsid w:val="00B9489A"/>
    <w:rsid w:val="00B94A85"/>
    <w:rsid w:val="00B94B77"/>
    <w:rsid w:val="00B9629F"/>
    <w:rsid w:val="00B9641B"/>
    <w:rsid w:val="00B96E6C"/>
    <w:rsid w:val="00B9788A"/>
    <w:rsid w:val="00B97A86"/>
    <w:rsid w:val="00B97C3A"/>
    <w:rsid w:val="00B97EFC"/>
    <w:rsid w:val="00BA04B9"/>
    <w:rsid w:val="00BA0541"/>
    <w:rsid w:val="00BA06CA"/>
    <w:rsid w:val="00BA09A6"/>
    <w:rsid w:val="00BA0C99"/>
    <w:rsid w:val="00BA1211"/>
    <w:rsid w:val="00BA1491"/>
    <w:rsid w:val="00BA1ED8"/>
    <w:rsid w:val="00BA2577"/>
    <w:rsid w:val="00BA27D3"/>
    <w:rsid w:val="00BA280E"/>
    <w:rsid w:val="00BA3212"/>
    <w:rsid w:val="00BA3917"/>
    <w:rsid w:val="00BA3C9D"/>
    <w:rsid w:val="00BA4615"/>
    <w:rsid w:val="00BA47FD"/>
    <w:rsid w:val="00BA4CDF"/>
    <w:rsid w:val="00BA4F05"/>
    <w:rsid w:val="00BA5864"/>
    <w:rsid w:val="00BA5CCE"/>
    <w:rsid w:val="00BA60FF"/>
    <w:rsid w:val="00BA6602"/>
    <w:rsid w:val="00BA66B4"/>
    <w:rsid w:val="00BA686C"/>
    <w:rsid w:val="00BA6DC6"/>
    <w:rsid w:val="00BA72AB"/>
    <w:rsid w:val="00BA73CF"/>
    <w:rsid w:val="00BA7873"/>
    <w:rsid w:val="00BA7D8D"/>
    <w:rsid w:val="00BB00C9"/>
    <w:rsid w:val="00BB0110"/>
    <w:rsid w:val="00BB0451"/>
    <w:rsid w:val="00BB09C0"/>
    <w:rsid w:val="00BB0BF5"/>
    <w:rsid w:val="00BB0CDE"/>
    <w:rsid w:val="00BB125D"/>
    <w:rsid w:val="00BB18A7"/>
    <w:rsid w:val="00BB1AEB"/>
    <w:rsid w:val="00BB1C50"/>
    <w:rsid w:val="00BB1DBD"/>
    <w:rsid w:val="00BB2398"/>
    <w:rsid w:val="00BB27D9"/>
    <w:rsid w:val="00BB28F9"/>
    <w:rsid w:val="00BB2D57"/>
    <w:rsid w:val="00BB30AC"/>
    <w:rsid w:val="00BB3539"/>
    <w:rsid w:val="00BB3909"/>
    <w:rsid w:val="00BB3979"/>
    <w:rsid w:val="00BB4454"/>
    <w:rsid w:val="00BB4C9A"/>
    <w:rsid w:val="00BB4D1D"/>
    <w:rsid w:val="00BB5AF7"/>
    <w:rsid w:val="00BB5E31"/>
    <w:rsid w:val="00BB5F7D"/>
    <w:rsid w:val="00BB5FEE"/>
    <w:rsid w:val="00BB63ED"/>
    <w:rsid w:val="00BB69CD"/>
    <w:rsid w:val="00BB6E36"/>
    <w:rsid w:val="00BB728B"/>
    <w:rsid w:val="00BB73E4"/>
    <w:rsid w:val="00BB74AF"/>
    <w:rsid w:val="00BB76A0"/>
    <w:rsid w:val="00BB772D"/>
    <w:rsid w:val="00BB7752"/>
    <w:rsid w:val="00BB778B"/>
    <w:rsid w:val="00BB7A1E"/>
    <w:rsid w:val="00BC0536"/>
    <w:rsid w:val="00BC0797"/>
    <w:rsid w:val="00BC0A4F"/>
    <w:rsid w:val="00BC0E05"/>
    <w:rsid w:val="00BC0E6F"/>
    <w:rsid w:val="00BC0E94"/>
    <w:rsid w:val="00BC111B"/>
    <w:rsid w:val="00BC1483"/>
    <w:rsid w:val="00BC1A0A"/>
    <w:rsid w:val="00BC1BCF"/>
    <w:rsid w:val="00BC1C3E"/>
    <w:rsid w:val="00BC1E02"/>
    <w:rsid w:val="00BC1ED0"/>
    <w:rsid w:val="00BC20C0"/>
    <w:rsid w:val="00BC20F7"/>
    <w:rsid w:val="00BC22DD"/>
    <w:rsid w:val="00BC2581"/>
    <w:rsid w:val="00BC2967"/>
    <w:rsid w:val="00BC2AA6"/>
    <w:rsid w:val="00BC344E"/>
    <w:rsid w:val="00BC3484"/>
    <w:rsid w:val="00BC35EA"/>
    <w:rsid w:val="00BC39A5"/>
    <w:rsid w:val="00BC3C0A"/>
    <w:rsid w:val="00BC3C3E"/>
    <w:rsid w:val="00BC3E13"/>
    <w:rsid w:val="00BC425C"/>
    <w:rsid w:val="00BC43A0"/>
    <w:rsid w:val="00BC4403"/>
    <w:rsid w:val="00BC45F8"/>
    <w:rsid w:val="00BC460B"/>
    <w:rsid w:val="00BC4A29"/>
    <w:rsid w:val="00BC4C21"/>
    <w:rsid w:val="00BC4DA5"/>
    <w:rsid w:val="00BC4F6B"/>
    <w:rsid w:val="00BC4F7B"/>
    <w:rsid w:val="00BC511D"/>
    <w:rsid w:val="00BC5666"/>
    <w:rsid w:val="00BC5A07"/>
    <w:rsid w:val="00BC5FD0"/>
    <w:rsid w:val="00BC66BB"/>
    <w:rsid w:val="00BC73AF"/>
    <w:rsid w:val="00BC754A"/>
    <w:rsid w:val="00BC761F"/>
    <w:rsid w:val="00BC77FF"/>
    <w:rsid w:val="00BC7A2F"/>
    <w:rsid w:val="00BC7B04"/>
    <w:rsid w:val="00BD02D5"/>
    <w:rsid w:val="00BD0C9D"/>
    <w:rsid w:val="00BD11F8"/>
    <w:rsid w:val="00BD1C44"/>
    <w:rsid w:val="00BD1D41"/>
    <w:rsid w:val="00BD1FD7"/>
    <w:rsid w:val="00BD2657"/>
    <w:rsid w:val="00BD2813"/>
    <w:rsid w:val="00BD28A8"/>
    <w:rsid w:val="00BD2C3A"/>
    <w:rsid w:val="00BD2CF9"/>
    <w:rsid w:val="00BD328C"/>
    <w:rsid w:val="00BD3433"/>
    <w:rsid w:val="00BD3939"/>
    <w:rsid w:val="00BD3C0D"/>
    <w:rsid w:val="00BD3E04"/>
    <w:rsid w:val="00BD4103"/>
    <w:rsid w:val="00BD417C"/>
    <w:rsid w:val="00BD41FD"/>
    <w:rsid w:val="00BD4A49"/>
    <w:rsid w:val="00BD4C6E"/>
    <w:rsid w:val="00BD4DD3"/>
    <w:rsid w:val="00BD531F"/>
    <w:rsid w:val="00BD54ED"/>
    <w:rsid w:val="00BD5630"/>
    <w:rsid w:val="00BD565C"/>
    <w:rsid w:val="00BD58ED"/>
    <w:rsid w:val="00BD63C8"/>
    <w:rsid w:val="00BD6AD1"/>
    <w:rsid w:val="00BD6F35"/>
    <w:rsid w:val="00BD7A91"/>
    <w:rsid w:val="00BD7DE2"/>
    <w:rsid w:val="00BD7F14"/>
    <w:rsid w:val="00BD7F45"/>
    <w:rsid w:val="00BE0561"/>
    <w:rsid w:val="00BE066B"/>
    <w:rsid w:val="00BE0D06"/>
    <w:rsid w:val="00BE1064"/>
    <w:rsid w:val="00BE11E7"/>
    <w:rsid w:val="00BE1724"/>
    <w:rsid w:val="00BE180A"/>
    <w:rsid w:val="00BE1945"/>
    <w:rsid w:val="00BE1A50"/>
    <w:rsid w:val="00BE1AF3"/>
    <w:rsid w:val="00BE1BDE"/>
    <w:rsid w:val="00BE1CC2"/>
    <w:rsid w:val="00BE1F05"/>
    <w:rsid w:val="00BE2180"/>
    <w:rsid w:val="00BE2289"/>
    <w:rsid w:val="00BE27B0"/>
    <w:rsid w:val="00BE2CCC"/>
    <w:rsid w:val="00BE2FB3"/>
    <w:rsid w:val="00BE303B"/>
    <w:rsid w:val="00BE30A0"/>
    <w:rsid w:val="00BE3729"/>
    <w:rsid w:val="00BE38AE"/>
    <w:rsid w:val="00BE3BF4"/>
    <w:rsid w:val="00BE3E75"/>
    <w:rsid w:val="00BE3EE0"/>
    <w:rsid w:val="00BE4885"/>
    <w:rsid w:val="00BE4971"/>
    <w:rsid w:val="00BE4AB8"/>
    <w:rsid w:val="00BE4DC4"/>
    <w:rsid w:val="00BE5418"/>
    <w:rsid w:val="00BE55AF"/>
    <w:rsid w:val="00BE5824"/>
    <w:rsid w:val="00BE5CDB"/>
    <w:rsid w:val="00BE5D44"/>
    <w:rsid w:val="00BE5D61"/>
    <w:rsid w:val="00BE64DE"/>
    <w:rsid w:val="00BE6B60"/>
    <w:rsid w:val="00BE6FC3"/>
    <w:rsid w:val="00BE73D3"/>
    <w:rsid w:val="00BE75D1"/>
    <w:rsid w:val="00BE761B"/>
    <w:rsid w:val="00BE7937"/>
    <w:rsid w:val="00BE7D8F"/>
    <w:rsid w:val="00BE7DE5"/>
    <w:rsid w:val="00BE7FDA"/>
    <w:rsid w:val="00BF0287"/>
    <w:rsid w:val="00BF0296"/>
    <w:rsid w:val="00BF0304"/>
    <w:rsid w:val="00BF0599"/>
    <w:rsid w:val="00BF06C4"/>
    <w:rsid w:val="00BF0BCE"/>
    <w:rsid w:val="00BF0DC3"/>
    <w:rsid w:val="00BF1222"/>
    <w:rsid w:val="00BF12D9"/>
    <w:rsid w:val="00BF1352"/>
    <w:rsid w:val="00BF17D8"/>
    <w:rsid w:val="00BF1A9B"/>
    <w:rsid w:val="00BF1DAE"/>
    <w:rsid w:val="00BF1EB0"/>
    <w:rsid w:val="00BF1EFA"/>
    <w:rsid w:val="00BF1FE5"/>
    <w:rsid w:val="00BF2A11"/>
    <w:rsid w:val="00BF2ACC"/>
    <w:rsid w:val="00BF2CA8"/>
    <w:rsid w:val="00BF2CB4"/>
    <w:rsid w:val="00BF2D23"/>
    <w:rsid w:val="00BF3205"/>
    <w:rsid w:val="00BF419E"/>
    <w:rsid w:val="00BF42F5"/>
    <w:rsid w:val="00BF43E2"/>
    <w:rsid w:val="00BF4AD2"/>
    <w:rsid w:val="00BF4C8C"/>
    <w:rsid w:val="00BF50A2"/>
    <w:rsid w:val="00BF5744"/>
    <w:rsid w:val="00BF5830"/>
    <w:rsid w:val="00BF63E5"/>
    <w:rsid w:val="00BF6478"/>
    <w:rsid w:val="00BF6560"/>
    <w:rsid w:val="00BF6566"/>
    <w:rsid w:val="00BF685B"/>
    <w:rsid w:val="00BF6F4D"/>
    <w:rsid w:val="00BF705B"/>
    <w:rsid w:val="00BF724A"/>
    <w:rsid w:val="00BF737D"/>
    <w:rsid w:val="00BF7D63"/>
    <w:rsid w:val="00C0045D"/>
    <w:rsid w:val="00C01113"/>
    <w:rsid w:val="00C01770"/>
    <w:rsid w:val="00C02062"/>
    <w:rsid w:val="00C020BB"/>
    <w:rsid w:val="00C02104"/>
    <w:rsid w:val="00C0262E"/>
    <w:rsid w:val="00C02739"/>
    <w:rsid w:val="00C02DEF"/>
    <w:rsid w:val="00C031EB"/>
    <w:rsid w:val="00C0328E"/>
    <w:rsid w:val="00C0358A"/>
    <w:rsid w:val="00C03810"/>
    <w:rsid w:val="00C038B5"/>
    <w:rsid w:val="00C038B9"/>
    <w:rsid w:val="00C04726"/>
    <w:rsid w:val="00C0504C"/>
    <w:rsid w:val="00C05582"/>
    <w:rsid w:val="00C05724"/>
    <w:rsid w:val="00C0577F"/>
    <w:rsid w:val="00C05E07"/>
    <w:rsid w:val="00C06246"/>
    <w:rsid w:val="00C063F9"/>
    <w:rsid w:val="00C065DC"/>
    <w:rsid w:val="00C0662D"/>
    <w:rsid w:val="00C07032"/>
    <w:rsid w:val="00C0746A"/>
    <w:rsid w:val="00C0747B"/>
    <w:rsid w:val="00C07490"/>
    <w:rsid w:val="00C07547"/>
    <w:rsid w:val="00C0781E"/>
    <w:rsid w:val="00C07B5E"/>
    <w:rsid w:val="00C07B6C"/>
    <w:rsid w:val="00C07CD9"/>
    <w:rsid w:val="00C07CDC"/>
    <w:rsid w:val="00C103DE"/>
    <w:rsid w:val="00C10598"/>
    <w:rsid w:val="00C1075C"/>
    <w:rsid w:val="00C10B81"/>
    <w:rsid w:val="00C10E87"/>
    <w:rsid w:val="00C11825"/>
    <w:rsid w:val="00C1185A"/>
    <w:rsid w:val="00C1196E"/>
    <w:rsid w:val="00C11AB9"/>
    <w:rsid w:val="00C12298"/>
    <w:rsid w:val="00C123F3"/>
    <w:rsid w:val="00C1241C"/>
    <w:rsid w:val="00C12637"/>
    <w:rsid w:val="00C126F8"/>
    <w:rsid w:val="00C12870"/>
    <w:rsid w:val="00C1292B"/>
    <w:rsid w:val="00C133F4"/>
    <w:rsid w:val="00C13623"/>
    <w:rsid w:val="00C13C66"/>
    <w:rsid w:val="00C13D3D"/>
    <w:rsid w:val="00C1411F"/>
    <w:rsid w:val="00C147A4"/>
    <w:rsid w:val="00C148A2"/>
    <w:rsid w:val="00C14DEF"/>
    <w:rsid w:val="00C15557"/>
    <w:rsid w:val="00C158B7"/>
    <w:rsid w:val="00C15B33"/>
    <w:rsid w:val="00C16008"/>
    <w:rsid w:val="00C162F3"/>
    <w:rsid w:val="00C16570"/>
    <w:rsid w:val="00C165C4"/>
    <w:rsid w:val="00C166CC"/>
    <w:rsid w:val="00C16CA8"/>
    <w:rsid w:val="00C1749C"/>
    <w:rsid w:val="00C17619"/>
    <w:rsid w:val="00C20726"/>
    <w:rsid w:val="00C207E4"/>
    <w:rsid w:val="00C2080F"/>
    <w:rsid w:val="00C20DFB"/>
    <w:rsid w:val="00C20FC3"/>
    <w:rsid w:val="00C218BA"/>
    <w:rsid w:val="00C21BCE"/>
    <w:rsid w:val="00C21C4A"/>
    <w:rsid w:val="00C21D1A"/>
    <w:rsid w:val="00C21D92"/>
    <w:rsid w:val="00C223E0"/>
    <w:rsid w:val="00C2247F"/>
    <w:rsid w:val="00C227D9"/>
    <w:rsid w:val="00C22C55"/>
    <w:rsid w:val="00C23305"/>
    <w:rsid w:val="00C236E4"/>
    <w:rsid w:val="00C23DFA"/>
    <w:rsid w:val="00C23E17"/>
    <w:rsid w:val="00C23FCA"/>
    <w:rsid w:val="00C245D5"/>
    <w:rsid w:val="00C24C96"/>
    <w:rsid w:val="00C24E1A"/>
    <w:rsid w:val="00C24F22"/>
    <w:rsid w:val="00C25059"/>
    <w:rsid w:val="00C25346"/>
    <w:rsid w:val="00C25772"/>
    <w:rsid w:val="00C25823"/>
    <w:rsid w:val="00C2594C"/>
    <w:rsid w:val="00C25F34"/>
    <w:rsid w:val="00C266EC"/>
    <w:rsid w:val="00C26822"/>
    <w:rsid w:val="00C26826"/>
    <w:rsid w:val="00C2698C"/>
    <w:rsid w:val="00C269E8"/>
    <w:rsid w:val="00C26B93"/>
    <w:rsid w:val="00C26EE4"/>
    <w:rsid w:val="00C27DB3"/>
    <w:rsid w:val="00C300FC"/>
    <w:rsid w:val="00C30116"/>
    <w:rsid w:val="00C301BE"/>
    <w:rsid w:val="00C30466"/>
    <w:rsid w:val="00C30865"/>
    <w:rsid w:val="00C30E39"/>
    <w:rsid w:val="00C31162"/>
    <w:rsid w:val="00C3182A"/>
    <w:rsid w:val="00C31872"/>
    <w:rsid w:val="00C31D19"/>
    <w:rsid w:val="00C31E43"/>
    <w:rsid w:val="00C32252"/>
    <w:rsid w:val="00C32DE2"/>
    <w:rsid w:val="00C32F8C"/>
    <w:rsid w:val="00C330DE"/>
    <w:rsid w:val="00C33EC2"/>
    <w:rsid w:val="00C3419A"/>
    <w:rsid w:val="00C345F4"/>
    <w:rsid w:val="00C34790"/>
    <w:rsid w:val="00C34B56"/>
    <w:rsid w:val="00C34D3F"/>
    <w:rsid w:val="00C351B8"/>
    <w:rsid w:val="00C3698E"/>
    <w:rsid w:val="00C369BE"/>
    <w:rsid w:val="00C36C0B"/>
    <w:rsid w:val="00C36C5B"/>
    <w:rsid w:val="00C36F00"/>
    <w:rsid w:val="00C3743F"/>
    <w:rsid w:val="00C3758B"/>
    <w:rsid w:val="00C375A6"/>
    <w:rsid w:val="00C375E1"/>
    <w:rsid w:val="00C37AFA"/>
    <w:rsid w:val="00C37DB0"/>
    <w:rsid w:val="00C37F9E"/>
    <w:rsid w:val="00C37FB6"/>
    <w:rsid w:val="00C40033"/>
    <w:rsid w:val="00C40271"/>
    <w:rsid w:val="00C40883"/>
    <w:rsid w:val="00C40933"/>
    <w:rsid w:val="00C4094C"/>
    <w:rsid w:val="00C4099D"/>
    <w:rsid w:val="00C40BAC"/>
    <w:rsid w:val="00C410AE"/>
    <w:rsid w:val="00C411F2"/>
    <w:rsid w:val="00C4126D"/>
    <w:rsid w:val="00C419FE"/>
    <w:rsid w:val="00C41C01"/>
    <w:rsid w:val="00C41F09"/>
    <w:rsid w:val="00C4243C"/>
    <w:rsid w:val="00C42BA9"/>
    <w:rsid w:val="00C42E71"/>
    <w:rsid w:val="00C42F3E"/>
    <w:rsid w:val="00C435AE"/>
    <w:rsid w:val="00C439D2"/>
    <w:rsid w:val="00C44319"/>
    <w:rsid w:val="00C44BFF"/>
    <w:rsid w:val="00C45838"/>
    <w:rsid w:val="00C45930"/>
    <w:rsid w:val="00C45B91"/>
    <w:rsid w:val="00C4625C"/>
    <w:rsid w:val="00C4636C"/>
    <w:rsid w:val="00C4654D"/>
    <w:rsid w:val="00C467C4"/>
    <w:rsid w:val="00C46A9D"/>
    <w:rsid w:val="00C46C87"/>
    <w:rsid w:val="00C46CDC"/>
    <w:rsid w:val="00C46D40"/>
    <w:rsid w:val="00C47045"/>
    <w:rsid w:val="00C47339"/>
    <w:rsid w:val="00C47561"/>
    <w:rsid w:val="00C4757F"/>
    <w:rsid w:val="00C475DB"/>
    <w:rsid w:val="00C47EEB"/>
    <w:rsid w:val="00C504A3"/>
    <w:rsid w:val="00C50984"/>
    <w:rsid w:val="00C50E17"/>
    <w:rsid w:val="00C5115C"/>
    <w:rsid w:val="00C512E1"/>
    <w:rsid w:val="00C51389"/>
    <w:rsid w:val="00C51413"/>
    <w:rsid w:val="00C51617"/>
    <w:rsid w:val="00C5164B"/>
    <w:rsid w:val="00C51BC1"/>
    <w:rsid w:val="00C51DEA"/>
    <w:rsid w:val="00C51DFE"/>
    <w:rsid w:val="00C520FF"/>
    <w:rsid w:val="00C522BE"/>
    <w:rsid w:val="00C5287D"/>
    <w:rsid w:val="00C5288C"/>
    <w:rsid w:val="00C529D9"/>
    <w:rsid w:val="00C52AEF"/>
    <w:rsid w:val="00C52AF5"/>
    <w:rsid w:val="00C52C63"/>
    <w:rsid w:val="00C52CE9"/>
    <w:rsid w:val="00C52DBC"/>
    <w:rsid w:val="00C53858"/>
    <w:rsid w:val="00C53C7D"/>
    <w:rsid w:val="00C53EF4"/>
    <w:rsid w:val="00C54289"/>
    <w:rsid w:val="00C5485A"/>
    <w:rsid w:val="00C548D2"/>
    <w:rsid w:val="00C54BBD"/>
    <w:rsid w:val="00C54DD5"/>
    <w:rsid w:val="00C54F45"/>
    <w:rsid w:val="00C54F6A"/>
    <w:rsid w:val="00C54FC5"/>
    <w:rsid w:val="00C551F7"/>
    <w:rsid w:val="00C55224"/>
    <w:rsid w:val="00C55357"/>
    <w:rsid w:val="00C566A5"/>
    <w:rsid w:val="00C569BD"/>
    <w:rsid w:val="00C56DDB"/>
    <w:rsid w:val="00C5710F"/>
    <w:rsid w:val="00C5798D"/>
    <w:rsid w:val="00C57BCB"/>
    <w:rsid w:val="00C57F34"/>
    <w:rsid w:val="00C60A2F"/>
    <w:rsid w:val="00C60EA9"/>
    <w:rsid w:val="00C6101C"/>
    <w:rsid w:val="00C61134"/>
    <w:rsid w:val="00C61413"/>
    <w:rsid w:val="00C614D6"/>
    <w:rsid w:val="00C61722"/>
    <w:rsid w:val="00C61E33"/>
    <w:rsid w:val="00C61EB0"/>
    <w:rsid w:val="00C622F0"/>
    <w:rsid w:val="00C6231D"/>
    <w:rsid w:val="00C6268E"/>
    <w:rsid w:val="00C62ADF"/>
    <w:rsid w:val="00C62DFB"/>
    <w:rsid w:val="00C6379C"/>
    <w:rsid w:val="00C6380C"/>
    <w:rsid w:val="00C63C48"/>
    <w:rsid w:val="00C63EE0"/>
    <w:rsid w:val="00C640AB"/>
    <w:rsid w:val="00C64257"/>
    <w:rsid w:val="00C64438"/>
    <w:rsid w:val="00C6464E"/>
    <w:rsid w:val="00C6466D"/>
    <w:rsid w:val="00C64992"/>
    <w:rsid w:val="00C649C7"/>
    <w:rsid w:val="00C64BEE"/>
    <w:rsid w:val="00C657CA"/>
    <w:rsid w:val="00C65C15"/>
    <w:rsid w:val="00C65C6A"/>
    <w:rsid w:val="00C65D22"/>
    <w:rsid w:val="00C65E58"/>
    <w:rsid w:val="00C66356"/>
    <w:rsid w:val="00C6657A"/>
    <w:rsid w:val="00C66603"/>
    <w:rsid w:val="00C66753"/>
    <w:rsid w:val="00C66ACC"/>
    <w:rsid w:val="00C675A6"/>
    <w:rsid w:val="00C676A3"/>
    <w:rsid w:val="00C6775C"/>
    <w:rsid w:val="00C67C20"/>
    <w:rsid w:val="00C67DA8"/>
    <w:rsid w:val="00C7032E"/>
    <w:rsid w:val="00C70630"/>
    <w:rsid w:val="00C70D51"/>
    <w:rsid w:val="00C70E4A"/>
    <w:rsid w:val="00C71273"/>
    <w:rsid w:val="00C7148F"/>
    <w:rsid w:val="00C71BAE"/>
    <w:rsid w:val="00C71ED3"/>
    <w:rsid w:val="00C723DA"/>
    <w:rsid w:val="00C725A7"/>
    <w:rsid w:val="00C72772"/>
    <w:rsid w:val="00C72A15"/>
    <w:rsid w:val="00C72C4E"/>
    <w:rsid w:val="00C73327"/>
    <w:rsid w:val="00C73384"/>
    <w:rsid w:val="00C7366F"/>
    <w:rsid w:val="00C73A07"/>
    <w:rsid w:val="00C73ED5"/>
    <w:rsid w:val="00C74683"/>
    <w:rsid w:val="00C74743"/>
    <w:rsid w:val="00C7477B"/>
    <w:rsid w:val="00C74905"/>
    <w:rsid w:val="00C74966"/>
    <w:rsid w:val="00C749B6"/>
    <w:rsid w:val="00C74DE0"/>
    <w:rsid w:val="00C74E58"/>
    <w:rsid w:val="00C74F31"/>
    <w:rsid w:val="00C7507C"/>
    <w:rsid w:val="00C7533F"/>
    <w:rsid w:val="00C7546F"/>
    <w:rsid w:val="00C755BB"/>
    <w:rsid w:val="00C75F41"/>
    <w:rsid w:val="00C760B9"/>
    <w:rsid w:val="00C763F9"/>
    <w:rsid w:val="00C76BE2"/>
    <w:rsid w:val="00C76CE6"/>
    <w:rsid w:val="00C76D8E"/>
    <w:rsid w:val="00C77057"/>
    <w:rsid w:val="00C77380"/>
    <w:rsid w:val="00C776F3"/>
    <w:rsid w:val="00C777C7"/>
    <w:rsid w:val="00C779F8"/>
    <w:rsid w:val="00C77B51"/>
    <w:rsid w:val="00C77C03"/>
    <w:rsid w:val="00C77C2E"/>
    <w:rsid w:val="00C77CF5"/>
    <w:rsid w:val="00C806D1"/>
    <w:rsid w:val="00C809E2"/>
    <w:rsid w:val="00C80AF6"/>
    <w:rsid w:val="00C80CED"/>
    <w:rsid w:val="00C80E25"/>
    <w:rsid w:val="00C80E5E"/>
    <w:rsid w:val="00C80F81"/>
    <w:rsid w:val="00C8114F"/>
    <w:rsid w:val="00C81150"/>
    <w:rsid w:val="00C812CB"/>
    <w:rsid w:val="00C81768"/>
    <w:rsid w:val="00C8227B"/>
    <w:rsid w:val="00C82618"/>
    <w:rsid w:val="00C82645"/>
    <w:rsid w:val="00C826B8"/>
    <w:rsid w:val="00C827FA"/>
    <w:rsid w:val="00C82BAF"/>
    <w:rsid w:val="00C835F8"/>
    <w:rsid w:val="00C83A13"/>
    <w:rsid w:val="00C84EE0"/>
    <w:rsid w:val="00C8534A"/>
    <w:rsid w:val="00C85449"/>
    <w:rsid w:val="00C856E5"/>
    <w:rsid w:val="00C85C7E"/>
    <w:rsid w:val="00C85F58"/>
    <w:rsid w:val="00C86344"/>
    <w:rsid w:val="00C8705D"/>
    <w:rsid w:val="00C873C1"/>
    <w:rsid w:val="00C87624"/>
    <w:rsid w:val="00C87947"/>
    <w:rsid w:val="00C87977"/>
    <w:rsid w:val="00C9008B"/>
    <w:rsid w:val="00C90573"/>
    <w:rsid w:val="00C90796"/>
    <w:rsid w:val="00C90DAE"/>
    <w:rsid w:val="00C90F5A"/>
    <w:rsid w:val="00C910B4"/>
    <w:rsid w:val="00C91392"/>
    <w:rsid w:val="00C9143F"/>
    <w:rsid w:val="00C91564"/>
    <w:rsid w:val="00C91692"/>
    <w:rsid w:val="00C9188C"/>
    <w:rsid w:val="00C918A9"/>
    <w:rsid w:val="00C91ABD"/>
    <w:rsid w:val="00C91AD7"/>
    <w:rsid w:val="00C91D79"/>
    <w:rsid w:val="00C92085"/>
    <w:rsid w:val="00C92165"/>
    <w:rsid w:val="00C9261A"/>
    <w:rsid w:val="00C9281F"/>
    <w:rsid w:val="00C928D4"/>
    <w:rsid w:val="00C92A34"/>
    <w:rsid w:val="00C92BF6"/>
    <w:rsid w:val="00C92ECC"/>
    <w:rsid w:val="00C93040"/>
    <w:rsid w:val="00C9341B"/>
    <w:rsid w:val="00C9350C"/>
    <w:rsid w:val="00C942AE"/>
    <w:rsid w:val="00C94387"/>
    <w:rsid w:val="00C94774"/>
    <w:rsid w:val="00C9478D"/>
    <w:rsid w:val="00C94F78"/>
    <w:rsid w:val="00C953D1"/>
    <w:rsid w:val="00C95AB6"/>
    <w:rsid w:val="00C95B2C"/>
    <w:rsid w:val="00C95C11"/>
    <w:rsid w:val="00C962FF"/>
    <w:rsid w:val="00C965C5"/>
    <w:rsid w:val="00C96A73"/>
    <w:rsid w:val="00C96B06"/>
    <w:rsid w:val="00C96F0A"/>
    <w:rsid w:val="00C97541"/>
    <w:rsid w:val="00C979C2"/>
    <w:rsid w:val="00C979E2"/>
    <w:rsid w:val="00C97F26"/>
    <w:rsid w:val="00CA046F"/>
    <w:rsid w:val="00CA077C"/>
    <w:rsid w:val="00CA09DF"/>
    <w:rsid w:val="00CA0D67"/>
    <w:rsid w:val="00CA1606"/>
    <w:rsid w:val="00CA17F1"/>
    <w:rsid w:val="00CA18BE"/>
    <w:rsid w:val="00CA1E66"/>
    <w:rsid w:val="00CA1E6A"/>
    <w:rsid w:val="00CA1FC1"/>
    <w:rsid w:val="00CA1FDC"/>
    <w:rsid w:val="00CA2500"/>
    <w:rsid w:val="00CA2574"/>
    <w:rsid w:val="00CA2B3E"/>
    <w:rsid w:val="00CA2BF2"/>
    <w:rsid w:val="00CA2CE2"/>
    <w:rsid w:val="00CA2F91"/>
    <w:rsid w:val="00CA31C0"/>
    <w:rsid w:val="00CA34B2"/>
    <w:rsid w:val="00CA36DB"/>
    <w:rsid w:val="00CA37C1"/>
    <w:rsid w:val="00CA386F"/>
    <w:rsid w:val="00CA3C54"/>
    <w:rsid w:val="00CA3E48"/>
    <w:rsid w:val="00CA4530"/>
    <w:rsid w:val="00CA4572"/>
    <w:rsid w:val="00CA461F"/>
    <w:rsid w:val="00CA4EEF"/>
    <w:rsid w:val="00CA513A"/>
    <w:rsid w:val="00CA5857"/>
    <w:rsid w:val="00CA5A50"/>
    <w:rsid w:val="00CA5AC2"/>
    <w:rsid w:val="00CA5D44"/>
    <w:rsid w:val="00CA6251"/>
    <w:rsid w:val="00CA6352"/>
    <w:rsid w:val="00CA6558"/>
    <w:rsid w:val="00CA6939"/>
    <w:rsid w:val="00CA6958"/>
    <w:rsid w:val="00CA7024"/>
    <w:rsid w:val="00CA7219"/>
    <w:rsid w:val="00CA7232"/>
    <w:rsid w:val="00CA73C8"/>
    <w:rsid w:val="00CA754A"/>
    <w:rsid w:val="00CA76B7"/>
    <w:rsid w:val="00CA7A4A"/>
    <w:rsid w:val="00CA7BB6"/>
    <w:rsid w:val="00CA7F0E"/>
    <w:rsid w:val="00CB04C0"/>
    <w:rsid w:val="00CB0754"/>
    <w:rsid w:val="00CB0A6B"/>
    <w:rsid w:val="00CB0A95"/>
    <w:rsid w:val="00CB0C3E"/>
    <w:rsid w:val="00CB1DC1"/>
    <w:rsid w:val="00CB20B0"/>
    <w:rsid w:val="00CB226A"/>
    <w:rsid w:val="00CB2453"/>
    <w:rsid w:val="00CB25D1"/>
    <w:rsid w:val="00CB298C"/>
    <w:rsid w:val="00CB2C95"/>
    <w:rsid w:val="00CB39B6"/>
    <w:rsid w:val="00CB3B29"/>
    <w:rsid w:val="00CB3F40"/>
    <w:rsid w:val="00CB4601"/>
    <w:rsid w:val="00CB4664"/>
    <w:rsid w:val="00CB49B0"/>
    <w:rsid w:val="00CB49D5"/>
    <w:rsid w:val="00CB4A0A"/>
    <w:rsid w:val="00CB4D47"/>
    <w:rsid w:val="00CB4D85"/>
    <w:rsid w:val="00CB4EAE"/>
    <w:rsid w:val="00CB5119"/>
    <w:rsid w:val="00CB5285"/>
    <w:rsid w:val="00CB5619"/>
    <w:rsid w:val="00CB5976"/>
    <w:rsid w:val="00CB60E7"/>
    <w:rsid w:val="00CB64AF"/>
    <w:rsid w:val="00CB65B9"/>
    <w:rsid w:val="00CB6BD8"/>
    <w:rsid w:val="00CB6ECC"/>
    <w:rsid w:val="00CB733A"/>
    <w:rsid w:val="00CB7706"/>
    <w:rsid w:val="00CB79A5"/>
    <w:rsid w:val="00CB7AE3"/>
    <w:rsid w:val="00CB7D10"/>
    <w:rsid w:val="00CC04C4"/>
    <w:rsid w:val="00CC0567"/>
    <w:rsid w:val="00CC0997"/>
    <w:rsid w:val="00CC13B9"/>
    <w:rsid w:val="00CC1995"/>
    <w:rsid w:val="00CC19D7"/>
    <w:rsid w:val="00CC1B9E"/>
    <w:rsid w:val="00CC1DC0"/>
    <w:rsid w:val="00CC2399"/>
    <w:rsid w:val="00CC24DC"/>
    <w:rsid w:val="00CC258D"/>
    <w:rsid w:val="00CC2612"/>
    <w:rsid w:val="00CC269C"/>
    <w:rsid w:val="00CC283B"/>
    <w:rsid w:val="00CC30D4"/>
    <w:rsid w:val="00CC3247"/>
    <w:rsid w:val="00CC35C9"/>
    <w:rsid w:val="00CC389F"/>
    <w:rsid w:val="00CC3996"/>
    <w:rsid w:val="00CC3A4A"/>
    <w:rsid w:val="00CC3C82"/>
    <w:rsid w:val="00CC4020"/>
    <w:rsid w:val="00CC453B"/>
    <w:rsid w:val="00CC46AD"/>
    <w:rsid w:val="00CC4C10"/>
    <w:rsid w:val="00CC4E00"/>
    <w:rsid w:val="00CC5336"/>
    <w:rsid w:val="00CC5435"/>
    <w:rsid w:val="00CC57C5"/>
    <w:rsid w:val="00CC5869"/>
    <w:rsid w:val="00CC5960"/>
    <w:rsid w:val="00CC5CFF"/>
    <w:rsid w:val="00CC5E9E"/>
    <w:rsid w:val="00CC6194"/>
    <w:rsid w:val="00CC634E"/>
    <w:rsid w:val="00CC692B"/>
    <w:rsid w:val="00CC6FB5"/>
    <w:rsid w:val="00CC730C"/>
    <w:rsid w:val="00CC7523"/>
    <w:rsid w:val="00CC767E"/>
    <w:rsid w:val="00CC76DE"/>
    <w:rsid w:val="00CC7851"/>
    <w:rsid w:val="00CC7E56"/>
    <w:rsid w:val="00CC7F7D"/>
    <w:rsid w:val="00CD0399"/>
    <w:rsid w:val="00CD03F2"/>
    <w:rsid w:val="00CD0939"/>
    <w:rsid w:val="00CD0C06"/>
    <w:rsid w:val="00CD0CA3"/>
    <w:rsid w:val="00CD115C"/>
    <w:rsid w:val="00CD1907"/>
    <w:rsid w:val="00CD1942"/>
    <w:rsid w:val="00CD1B5D"/>
    <w:rsid w:val="00CD1D58"/>
    <w:rsid w:val="00CD1F7B"/>
    <w:rsid w:val="00CD210B"/>
    <w:rsid w:val="00CD22FF"/>
    <w:rsid w:val="00CD236D"/>
    <w:rsid w:val="00CD2876"/>
    <w:rsid w:val="00CD2937"/>
    <w:rsid w:val="00CD2B70"/>
    <w:rsid w:val="00CD2E9A"/>
    <w:rsid w:val="00CD2F1F"/>
    <w:rsid w:val="00CD32AE"/>
    <w:rsid w:val="00CD3978"/>
    <w:rsid w:val="00CD3A98"/>
    <w:rsid w:val="00CD3EF9"/>
    <w:rsid w:val="00CD4B70"/>
    <w:rsid w:val="00CD4C2C"/>
    <w:rsid w:val="00CD4E5D"/>
    <w:rsid w:val="00CD5242"/>
    <w:rsid w:val="00CD5711"/>
    <w:rsid w:val="00CD57B2"/>
    <w:rsid w:val="00CD57CC"/>
    <w:rsid w:val="00CD6757"/>
    <w:rsid w:val="00CD6F8C"/>
    <w:rsid w:val="00CD7044"/>
    <w:rsid w:val="00CD7448"/>
    <w:rsid w:val="00CD7CA4"/>
    <w:rsid w:val="00CE0090"/>
    <w:rsid w:val="00CE00A8"/>
    <w:rsid w:val="00CE012C"/>
    <w:rsid w:val="00CE041B"/>
    <w:rsid w:val="00CE0B4C"/>
    <w:rsid w:val="00CE12E5"/>
    <w:rsid w:val="00CE1374"/>
    <w:rsid w:val="00CE1882"/>
    <w:rsid w:val="00CE18A2"/>
    <w:rsid w:val="00CE2325"/>
    <w:rsid w:val="00CE2B69"/>
    <w:rsid w:val="00CE2C78"/>
    <w:rsid w:val="00CE31D8"/>
    <w:rsid w:val="00CE32A2"/>
    <w:rsid w:val="00CE3542"/>
    <w:rsid w:val="00CE367E"/>
    <w:rsid w:val="00CE3A07"/>
    <w:rsid w:val="00CE3A2E"/>
    <w:rsid w:val="00CE4022"/>
    <w:rsid w:val="00CE405A"/>
    <w:rsid w:val="00CE439F"/>
    <w:rsid w:val="00CE47E5"/>
    <w:rsid w:val="00CE4E95"/>
    <w:rsid w:val="00CE5016"/>
    <w:rsid w:val="00CE51D5"/>
    <w:rsid w:val="00CE5433"/>
    <w:rsid w:val="00CE553A"/>
    <w:rsid w:val="00CE595F"/>
    <w:rsid w:val="00CE59BE"/>
    <w:rsid w:val="00CE5A68"/>
    <w:rsid w:val="00CE61AF"/>
    <w:rsid w:val="00CE61FD"/>
    <w:rsid w:val="00CE64F3"/>
    <w:rsid w:val="00CE6C1B"/>
    <w:rsid w:val="00CE718D"/>
    <w:rsid w:val="00CE767A"/>
    <w:rsid w:val="00CE780E"/>
    <w:rsid w:val="00CE785D"/>
    <w:rsid w:val="00CE7CD4"/>
    <w:rsid w:val="00CF0221"/>
    <w:rsid w:val="00CF0979"/>
    <w:rsid w:val="00CF0A01"/>
    <w:rsid w:val="00CF0DAD"/>
    <w:rsid w:val="00CF108F"/>
    <w:rsid w:val="00CF112E"/>
    <w:rsid w:val="00CF1218"/>
    <w:rsid w:val="00CF1D19"/>
    <w:rsid w:val="00CF2207"/>
    <w:rsid w:val="00CF222A"/>
    <w:rsid w:val="00CF2B04"/>
    <w:rsid w:val="00CF3675"/>
    <w:rsid w:val="00CF3905"/>
    <w:rsid w:val="00CF39B2"/>
    <w:rsid w:val="00CF3A34"/>
    <w:rsid w:val="00CF4395"/>
    <w:rsid w:val="00CF4976"/>
    <w:rsid w:val="00CF49C0"/>
    <w:rsid w:val="00CF4EE2"/>
    <w:rsid w:val="00CF4EF1"/>
    <w:rsid w:val="00CF4F42"/>
    <w:rsid w:val="00CF5182"/>
    <w:rsid w:val="00CF572A"/>
    <w:rsid w:val="00CF59DC"/>
    <w:rsid w:val="00CF616D"/>
    <w:rsid w:val="00CF63C8"/>
    <w:rsid w:val="00CF63EA"/>
    <w:rsid w:val="00CF646F"/>
    <w:rsid w:val="00CF6570"/>
    <w:rsid w:val="00CF6B00"/>
    <w:rsid w:val="00CF6F78"/>
    <w:rsid w:val="00CF711B"/>
    <w:rsid w:val="00CF7AD8"/>
    <w:rsid w:val="00D00004"/>
    <w:rsid w:val="00D0067E"/>
    <w:rsid w:val="00D0075F"/>
    <w:rsid w:val="00D00DA5"/>
    <w:rsid w:val="00D00FA9"/>
    <w:rsid w:val="00D01073"/>
    <w:rsid w:val="00D010B8"/>
    <w:rsid w:val="00D01294"/>
    <w:rsid w:val="00D016D7"/>
    <w:rsid w:val="00D01865"/>
    <w:rsid w:val="00D01892"/>
    <w:rsid w:val="00D01B99"/>
    <w:rsid w:val="00D027EB"/>
    <w:rsid w:val="00D02C72"/>
    <w:rsid w:val="00D02F3E"/>
    <w:rsid w:val="00D033E4"/>
    <w:rsid w:val="00D0375C"/>
    <w:rsid w:val="00D03BD1"/>
    <w:rsid w:val="00D0414D"/>
    <w:rsid w:val="00D04181"/>
    <w:rsid w:val="00D043A2"/>
    <w:rsid w:val="00D0483D"/>
    <w:rsid w:val="00D04930"/>
    <w:rsid w:val="00D04AC2"/>
    <w:rsid w:val="00D0561B"/>
    <w:rsid w:val="00D06010"/>
    <w:rsid w:val="00D07105"/>
    <w:rsid w:val="00D078FF"/>
    <w:rsid w:val="00D07F9D"/>
    <w:rsid w:val="00D1058E"/>
    <w:rsid w:val="00D109C8"/>
    <w:rsid w:val="00D10EFA"/>
    <w:rsid w:val="00D110B0"/>
    <w:rsid w:val="00D115DD"/>
    <w:rsid w:val="00D11813"/>
    <w:rsid w:val="00D11D2D"/>
    <w:rsid w:val="00D12321"/>
    <w:rsid w:val="00D12484"/>
    <w:rsid w:val="00D12956"/>
    <w:rsid w:val="00D12F57"/>
    <w:rsid w:val="00D12FCF"/>
    <w:rsid w:val="00D132D9"/>
    <w:rsid w:val="00D135BE"/>
    <w:rsid w:val="00D1367E"/>
    <w:rsid w:val="00D136F3"/>
    <w:rsid w:val="00D139E5"/>
    <w:rsid w:val="00D13C76"/>
    <w:rsid w:val="00D13CBD"/>
    <w:rsid w:val="00D13DB8"/>
    <w:rsid w:val="00D142EE"/>
    <w:rsid w:val="00D147BF"/>
    <w:rsid w:val="00D1492F"/>
    <w:rsid w:val="00D149A6"/>
    <w:rsid w:val="00D14A60"/>
    <w:rsid w:val="00D14A7D"/>
    <w:rsid w:val="00D14F69"/>
    <w:rsid w:val="00D15491"/>
    <w:rsid w:val="00D15551"/>
    <w:rsid w:val="00D15655"/>
    <w:rsid w:val="00D15AA6"/>
    <w:rsid w:val="00D15C8D"/>
    <w:rsid w:val="00D15EA7"/>
    <w:rsid w:val="00D1612E"/>
    <w:rsid w:val="00D162AF"/>
    <w:rsid w:val="00D16BF5"/>
    <w:rsid w:val="00D16C45"/>
    <w:rsid w:val="00D1725C"/>
    <w:rsid w:val="00D17757"/>
    <w:rsid w:val="00D17E06"/>
    <w:rsid w:val="00D2009F"/>
    <w:rsid w:val="00D2024D"/>
    <w:rsid w:val="00D20901"/>
    <w:rsid w:val="00D20C19"/>
    <w:rsid w:val="00D20DC6"/>
    <w:rsid w:val="00D20E05"/>
    <w:rsid w:val="00D20F38"/>
    <w:rsid w:val="00D20F7D"/>
    <w:rsid w:val="00D21074"/>
    <w:rsid w:val="00D215C4"/>
    <w:rsid w:val="00D218DA"/>
    <w:rsid w:val="00D21965"/>
    <w:rsid w:val="00D21984"/>
    <w:rsid w:val="00D21C8B"/>
    <w:rsid w:val="00D21E7A"/>
    <w:rsid w:val="00D2298F"/>
    <w:rsid w:val="00D22BE0"/>
    <w:rsid w:val="00D22D49"/>
    <w:rsid w:val="00D23030"/>
    <w:rsid w:val="00D23859"/>
    <w:rsid w:val="00D23AB1"/>
    <w:rsid w:val="00D24545"/>
    <w:rsid w:val="00D24A56"/>
    <w:rsid w:val="00D24BC0"/>
    <w:rsid w:val="00D24F35"/>
    <w:rsid w:val="00D25111"/>
    <w:rsid w:val="00D25345"/>
    <w:rsid w:val="00D254DB"/>
    <w:rsid w:val="00D2581D"/>
    <w:rsid w:val="00D25920"/>
    <w:rsid w:val="00D25C05"/>
    <w:rsid w:val="00D25CBB"/>
    <w:rsid w:val="00D265F3"/>
    <w:rsid w:val="00D267B9"/>
    <w:rsid w:val="00D269E8"/>
    <w:rsid w:val="00D26A58"/>
    <w:rsid w:val="00D26A62"/>
    <w:rsid w:val="00D26B13"/>
    <w:rsid w:val="00D2731A"/>
    <w:rsid w:val="00D27BCE"/>
    <w:rsid w:val="00D27F81"/>
    <w:rsid w:val="00D30000"/>
    <w:rsid w:val="00D30218"/>
    <w:rsid w:val="00D303D4"/>
    <w:rsid w:val="00D30508"/>
    <w:rsid w:val="00D30852"/>
    <w:rsid w:val="00D30AD0"/>
    <w:rsid w:val="00D30E35"/>
    <w:rsid w:val="00D30EF3"/>
    <w:rsid w:val="00D30F61"/>
    <w:rsid w:val="00D30F89"/>
    <w:rsid w:val="00D31520"/>
    <w:rsid w:val="00D316BD"/>
    <w:rsid w:val="00D31784"/>
    <w:rsid w:val="00D3192F"/>
    <w:rsid w:val="00D31A8B"/>
    <w:rsid w:val="00D31C40"/>
    <w:rsid w:val="00D3209D"/>
    <w:rsid w:val="00D320BC"/>
    <w:rsid w:val="00D32431"/>
    <w:rsid w:val="00D32854"/>
    <w:rsid w:val="00D3297F"/>
    <w:rsid w:val="00D3349B"/>
    <w:rsid w:val="00D33EDD"/>
    <w:rsid w:val="00D34528"/>
    <w:rsid w:val="00D3482C"/>
    <w:rsid w:val="00D351F6"/>
    <w:rsid w:val="00D3524C"/>
    <w:rsid w:val="00D35311"/>
    <w:rsid w:val="00D35529"/>
    <w:rsid w:val="00D355FA"/>
    <w:rsid w:val="00D3583E"/>
    <w:rsid w:val="00D3592F"/>
    <w:rsid w:val="00D359DF"/>
    <w:rsid w:val="00D35E44"/>
    <w:rsid w:val="00D35EAD"/>
    <w:rsid w:val="00D35F32"/>
    <w:rsid w:val="00D363D9"/>
    <w:rsid w:val="00D3653D"/>
    <w:rsid w:val="00D36837"/>
    <w:rsid w:val="00D36954"/>
    <w:rsid w:val="00D36BB3"/>
    <w:rsid w:val="00D36EB4"/>
    <w:rsid w:val="00D370BE"/>
    <w:rsid w:val="00D37676"/>
    <w:rsid w:val="00D37A0F"/>
    <w:rsid w:val="00D37B93"/>
    <w:rsid w:val="00D37BF2"/>
    <w:rsid w:val="00D37C65"/>
    <w:rsid w:val="00D37EFE"/>
    <w:rsid w:val="00D403A8"/>
    <w:rsid w:val="00D406B2"/>
    <w:rsid w:val="00D41575"/>
    <w:rsid w:val="00D41A99"/>
    <w:rsid w:val="00D41FA0"/>
    <w:rsid w:val="00D425E5"/>
    <w:rsid w:val="00D425F3"/>
    <w:rsid w:val="00D42BFB"/>
    <w:rsid w:val="00D42D7D"/>
    <w:rsid w:val="00D43376"/>
    <w:rsid w:val="00D436C7"/>
    <w:rsid w:val="00D44256"/>
    <w:rsid w:val="00D447DE"/>
    <w:rsid w:val="00D44860"/>
    <w:rsid w:val="00D44A7E"/>
    <w:rsid w:val="00D44D25"/>
    <w:rsid w:val="00D44EE1"/>
    <w:rsid w:val="00D453A6"/>
    <w:rsid w:val="00D4552B"/>
    <w:rsid w:val="00D458CD"/>
    <w:rsid w:val="00D45D7A"/>
    <w:rsid w:val="00D4604C"/>
    <w:rsid w:val="00D460B4"/>
    <w:rsid w:val="00D4621C"/>
    <w:rsid w:val="00D46342"/>
    <w:rsid w:val="00D465C5"/>
    <w:rsid w:val="00D466EC"/>
    <w:rsid w:val="00D46895"/>
    <w:rsid w:val="00D469AD"/>
    <w:rsid w:val="00D469FA"/>
    <w:rsid w:val="00D46C37"/>
    <w:rsid w:val="00D46ED4"/>
    <w:rsid w:val="00D472E7"/>
    <w:rsid w:val="00D47691"/>
    <w:rsid w:val="00D47708"/>
    <w:rsid w:val="00D47741"/>
    <w:rsid w:val="00D47E9F"/>
    <w:rsid w:val="00D51A0A"/>
    <w:rsid w:val="00D51C6F"/>
    <w:rsid w:val="00D51FE6"/>
    <w:rsid w:val="00D524AB"/>
    <w:rsid w:val="00D52615"/>
    <w:rsid w:val="00D528F0"/>
    <w:rsid w:val="00D529C7"/>
    <w:rsid w:val="00D52C8C"/>
    <w:rsid w:val="00D53656"/>
    <w:rsid w:val="00D53AEE"/>
    <w:rsid w:val="00D53BED"/>
    <w:rsid w:val="00D544D7"/>
    <w:rsid w:val="00D5476D"/>
    <w:rsid w:val="00D54A64"/>
    <w:rsid w:val="00D54FFB"/>
    <w:rsid w:val="00D55270"/>
    <w:rsid w:val="00D55499"/>
    <w:rsid w:val="00D56535"/>
    <w:rsid w:val="00D56729"/>
    <w:rsid w:val="00D5692B"/>
    <w:rsid w:val="00D56FBC"/>
    <w:rsid w:val="00D56FD9"/>
    <w:rsid w:val="00D572CA"/>
    <w:rsid w:val="00D572CD"/>
    <w:rsid w:val="00D573C8"/>
    <w:rsid w:val="00D575D1"/>
    <w:rsid w:val="00D578F2"/>
    <w:rsid w:val="00D57B5A"/>
    <w:rsid w:val="00D57CE5"/>
    <w:rsid w:val="00D60518"/>
    <w:rsid w:val="00D6054D"/>
    <w:rsid w:val="00D60590"/>
    <w:rsid w:val="00D60E36"/>
    <w:rsid w:val="00D616AE"/>
    <w:rsid w:val="00D61D69"/>
    <w:rsid w:val="00D61E1B"/>
    <w:rsid w:val="00D61EA3"/>
    <w:rsid w:val="00D626E1"/>
    <w:rsid w:val="00D631FE"/>
    <w:rsid w:val="00D63B76"/>
    <w:rsid w:val="00D63E89"/>
    <w:rsid w:val="00D6449C"/>
    <w:rsid w:val="00D648C5"/>
    <w:rsid w:val="00D648D6"/>
    <w:rsid w:val="00D64A10"/>
    <w:rsid w:val="00D64A37"/>
    <w:rsid w:val="00D65233"/>
    <w:rsid w:val="00D653DE"/>
    <w:rsid w:val="00D65CB8"/>
    <w:rsid w:val="00D65E64"/>
    <w:rsid w:val="00D66127"/>
    <w:rsid w:val="00D66812"/>
    <w:rsid w:val="00D66B03"/>
    <w:rsid w:val="00D66C44"/>
    <w:rsid w:val="00D66FAF"/>
    <w:rsid w:val="00D67DDE"/>
    <w:rsid w:val="00D700B8"/>
    <w:rsid w:val="00D70222"/>
    <w:rsid w:val="00D7034E"/>
    <w:rsid w:val="00D7066F"/>
    <w:rsid w:val="00D7087A"/>
    <w:rsid w:val="00D70998"/>
    <w:rsid w:val="00D70CA7"/>
    <w:rsid w:val="00D70EFC"/>
    <w:rsid w:val="00D71B8F"/>
    <w:rsid w:val="00D71B9A"/>
    <w:rsid w:val="00D71D3A"/>
    <w:rsid w:val="00D71E7C"/>
    <w:rsid w:val="00D7212E"/>
    <w:rsid w:val="00D7226B"/>
    <w:rsid w:val="00D72387"/>
    <w:rsid w:val="00D723F2"/>
    <w:rsid w:val="00D72A23"/>
    <w:rsid w:val="00D72BE5"/>
    <w:rsid w:val="00D73230"/>
    <w:rsid w:val="00D73393"/>
    <w:rsid w:val="00D7351A"/>
    <w:rsid w:val="00D738AF"/>
    <w:rsid w:val="00D73A98"/>
    <w:rsid w:val="00D74041"/>
    <w:rsid w:val="00D745C9"/>
    <w:rsid w:val="00D74865"/>
    <w:rsid w:val="00D74906"/>
    <w:rsid w:val="00D74C9C"/>
    <w:rsid w:val="00D74DAA"/>
    <w:rsid w:val="00D74EE0"/>
    <w:rsid w:val="00D7510D"/>
    <w:rsid w:val="00D75426"/>
    <w:rsid w:val="00D756C0"/>
    <w:rsid w:val="00D75C06"/>
    <w:rsid w:val="00D761BB"/>
    <w:rsid w:val="00D765C7"/>
    <w:rsid w:val="00D76849"/>
    <w:rsid w:val="00D76DA3"/>
    <w:rsid w:val="00D77CEB"/>
    <w:rsid w:val="00D801A6"/>
    <w:rsid w:val="00D8044B"/>
    <w:rsid w:val="00D8062C"/>
    <w:rsid w:val="00D806FB"/>
    <w:rsid w:val="00D809D3"/>
    <w:rsid w:val="00D80AA3"/>
    <w:rsid w:val="00D811C6"/>
    <w:rsid w:val="00D8128E"/>
    <w:rsid w:val="00D81808"/>
    <w:rsid w:val="00D81CE3"/>
    <w:rsid w:val="00D82109"/>
    <w:rsid w:val="00D825E6"/>
    <w:rsid w:val="00D826C1"/>
    <w:rsid w:val="00D82D89"/>
    <w:rsid w:val="00D8317F"/>
    <w:rsid w:val="00D831A6"/>
    <w:rsid w:val="00D832FD"/>
    <w:rsid w:val="00D839EC"/>
    <w:rsid w:val="00D83AA0"/>
    <w:rsid w:val="00D84A0B"/>
    <w:rsid w:val="00D84B1A"/>
    <w:rsid w:val="00D84BB0"/>
    <w:rsid w:val="00D84D5F"/>
    <w:rsid w:val="00D84E87"/>
    <w:rsid w:val="00D84E9A"/>
    <w:rsid w:val="00D85245"/>
    <w:rsid w:val="00D8527D"/>
    <w:rsid w:val="00D86306"/>
    <w:rsid w:val="00D86938"/>
    <w:rsid w:val="00D8713D"/>
    <w:rsid w:val="00D871FB"/>
    <w:rsid w:val="00D876F2"/>
    <w:rsid w:val="00D87861"/>
    <w:rsid w:val="00D87DC1"/>
    <w:rsid w:val="00D87E2F"/>
    <w:rsid w:val="00D903DC"/>
    <w:rsid w:val="00D908B0"/>
    <w:rsid w:val="00D90993"/>
    <w:rsid w:val="00D90C2A"/>
    <w:rsid w:val="00D90E0E"/>
    <w:rsid w:val="00D9187C"/>
    <w:rsid w:val="00D9234F"/>
    <w:rsid w:val="00D92589"/>
    <w:rsid w:val="00D92783"/>
    <w:rsid w:val="00D92C84"/>
    <w:rsid w:val="00D932DA"/>
    <w:rsid w:val="00D936D5"/>
    <w:rsid w:val="00D93B39"/>
    <w:rsid w:val="00D941C7"/>
    <w:rsid w:val="00D943C2"/>
    <w:rsid w:val="00D94506"/>
    <w:rsid w:val="00D94C9D"/>
    <w:rsid w:val="00D94D95"/>
    <w:rsid w:val="00D94FA1"/>
    <w:rsid w:val="00D9534D"/>
    <w:rsid w:val="00D95399"/>
    <w:rsid w:val="00D9558F"/>
    <w:rsid w:val="00D95B86"/>
    <w:rsid w:val="00D95B9C"/>
    <w:rsid w:val="00D95E0B"/>
    <w:rsid w:val="00D96097"/>
    <w:rsid w:val="00D96ACD"/>
    <w:rsid w:val="00D96B52"/>
    <w:rsid w:val="00D96B64"/>
    <w:rsid w:val="00D96EC7"/>
    <w:rsid w:val="00D9722A"/>
    <w:rsid w:val="00D97B39"/>
    <w:rsid w:val="00DA05B4"/>
    <w:rsid w:val="00DA0691"/>
    <w:rsid w:val="00DA0A0C"/>
    <w:rsid w:val="00DA0B9D"/>
    <w:rsid w:val="00DA10A8"/>
    <w:rsid w:val="00DA14BC"/>
    <w:rsid w:val="00DA1658"/>
    <w:rsid w:val="00DA19A9"/>
    <w:rsid w:val="00DA2120"/>
    <w:rsid w:val="00DA21F8"/>
    <w:rsid w:val="00DA249F"/>
    <w:rsid w:val="00DA28EA"/>
    <w:rsid w:val="00DA2A07"/>
    <w:rsid w:val="00DA2BEE"/>
    <w:rsid w:val="00DA2FC6"/>
    <w:rsid w:val="00DA387E"/>
    <w:rsid w:val="00DA3A55"/>
    <w:rsid w:val="00DA434E"/>
    <w:rsid w:val="00DA4730"/>
    <w:rsid w:val="00DA4813"/>
    <w:rsid w:val="00DA48C7"/>
    <w:rsid w:val="00DA4C6B"/>
    <w:rsid w:val="00DA4FC0"/>
    <w:rsid w:val="00DA51BC"/>
    <w:rsid w:val="00DA54AE"/>
    <w:rsid w:val="00DA55A6"/>
    <w:rsid w:val="00DA5849"/>
    <w:rsid w:val="00DA5C53"/>
    <w:rsid w:val="00DA639D"/>
    <w:rsid w:val="00DA6D69"/>
    <w:rsid w:val="00DA773D"/>
    <w:rsid w:val="00DA7B09"/>
    <w:rsid w:val="00DA7B36"/>
    <w:rsid w:val="00DA7E24"/>
    <w:rsid w:val="00DA7FE2"/>
    <w:rsid w:val="00DB00C1"/>
    <w:rsid w:val="00DB043B"/>
    <w:rsid w:val="00DB047B"/>
    <w:rsid w:val="00DB0835"/>
    <w:rsid w:val="00DB084F"/>
    <w:rsid w:val="00DB0A07"/>
    <w:rsid w:val="00DB0BE7"/>
    <w:rsid w:val="00DB153F"/>
    <w:rsid w:val="00DB1706"/>
    <w:rsid w:val="00DB180F"/>
    <w:rsid w:val="00DB1E3F"/>
    <w:rsid w:val="00DB23E1"/>
    <w:rsid w:val="00DB2804"/>
    <w:rsid w:val="00DB28B0"/>
    <w:rsid w:val="00DB2912"/>
    <w:rsid w:val="00DB2980"/>
    <w:rsid w:val="00DB298A"/>
    <w:rsid w:val="00DB2A06"/>
    <w:rsid w:val="00DB2B79"/>
    <w:rsid w:val="00DB2D6C"/>
    <w:rsid w:val="00DB2ECF"/>
    <w:rsid w:val="00DB304B"/>
    <w:rsid w:val="00DB4349"/>
    <w:rsid w:val="00DB44DA"/>
    <w:rsid w:val="00DB46BB"/>
    <w:rsid w:val="00DB509B"/>
    <w:rsid w:val="00DB5443"/>
    <w:rsid w:val="00DB57BF"/>
    <w:rsid w:val="00DB57D5"/>
    <w:rsid w:val="00DB5BE4"/>
    <w:rsid w:val="00DB5CAF"/>
    <w:rsid w:val="00DB6522"/>
    <w:rsid w:val="00DB6841"/>
    <w:rsid w:val="00DB68FB"/>
    <w:rsid w:val="00DB7116"/>
    <w:rsid w:val="00DB7596"/>
    <w:rsid w:val="00DB75A2"/>
    <w:rsid w:val="00DB765B"/>
    <w:rsid w:val="00DB79F2"/>
    <w:rsid w:val="00DB7C86"/>
    <w:rsid w:val="00DB7E64"/>
    <w:rsid w:val="00DB7F33"/>
    <w:rsid w:val="00DC06C5"/>
    <w:rsid w:val="00DC0A42"/>
    <w:rsid w:val="00DC0B06"/>
    <w:rsid w:val="00DC1404"/>
    <w:rsid w:val="00DC140B"/>
    <w:rsid w:val="00DC15E6"/>
    <w:rsid w:val="00DC1708"/>
    <w:rsid w:val="00DC1826"/>
    <w:rsid w:val="00DC1A35"/>
    <w:rsid w:val="00DC2019"/>
    <w:rsid w:val="00DC23BD"/>
    <w:rsid w:val="00DC2D71"/>
    <w:rsid w:val="00DC33F9"/>
    <w:rsid w:val="00DC3651"/>
    <w:rsid w:val="00DC370D"/>
    <w:rsid w:val="00DC3C17"/>
    <w:rsid w:val="00DC3C59"/>
    <w:rsid w:val="00DC453C"/>
    <w:rsid w:val="00DC51CC"/>
    <w:rsid w:val="00DC53C8"/>
    <w:rsid w:val="00DC5B14"/>
    <w:rsid w:val="00DC5B95"/>
    <w:rsid w:val="00DC5C47"/>
    <w:rsid w:val="00DC5E83"/>
    <w:rsid w:val="00DC662D"/>
    <w:rsid w:val="00DC67A5"/>
    <w:rsid w:val="00DC69B7"/>
    <w:rsid w:val="00DC6FC0"/>
    <w:rsid w:val="00DC70B0"/>
    <w:rsid w:val="00DC74CF"/>
    <w:rsid w:val="00DC7924"/>
    <w:rsid w:val="00DC7C98"/>
    <w:rsid w:val="00DC7CFC"/>
    <w:rsid w:val="00DD0150"/>
    <w:rsid w:val="00DD03D1"/>
    <w:rsid w:val="00DD0782"/>
    <w:rsid w:val="00DD0D2B"/>
    <w:rsid w:val="00DD1155"/>
    <w:rsid w:val="00DD1851"/>
    <w:rsid w:val="00DD1897"/>
    <w:rsid w:val="00DD1A3F"/>
    <w:rsid w:val="00DD1A8C"/>
    <w:rsid w:val="00DD20F8"/>
    <w:rsid w:val="00DD255C"/>
    <w:rsid w:val="00DD28AC"/>
    <w:rsid w:val="00DD29E1"/>
    <w:rsid w:val="00DD2F28"/>
    <w:rsid w:val="00DD3088"/>
    <w:rsid w:val="00DD380D"/>
    <w:rsid w:val="00DD3949"/>
    <w:rsid w:val="00DD3C00"/>
    <w:rsid w:val="00DD3D5E"/>
    <w:rsid w:val="00DD3F99"/>
    <w:rsid w:val="00DD45B3"/>
    <w:rsid w:val="00DD4677"/>
    <w:rsid w:val="00DD4976"/>
    <w:rsid w:val="00DD4A28"/>
    <w:rsid w:val="00DD51F1"/>
    <w:rsid w:val="00DD6207"/>
    <w:rsid w:val="00DD6BEC"/>
    <w:rsid w:val="00DD6CCB"/>
    <w:rsid w:val="00DD6D72"/>
    <w:rsid w:val="00DD7126"/>
    <w:rsid w:val="00DD73A0"/>
    <w:rsid w:val="00DD79C1"/>
    <w:rsid w:val="00DD7F6D"/>
    <w:rsid w:val="00DE0E12"/>
    <w:rsid w:val="00DE0E49"/>
    <w:rsid w:val="00DE0EDF"/>
    <w:rsid w:val="00DE1020"/>
    <w:rsid w:val="00DE1501"/>
    <w:rsid w:val="00DE1C97"/>
    <w:rsid w:val="00DE1F06"/>
    <w:rsid w:val="00DE20C6"/>
    <w:rsid w:val="00DE2342"/>
    <w:rsid w:val="00DE23F8"/>
    <w:rsid w:val="00DE2400"/>
    <w:rsid w:val="00DE24F0"/>
    <w:rsid w:val="00DE25F1"/>
    <w:rsid w:val="00DE2913"/>
    <w:rsid w:val="00DE29B2"/>
    <w:rsid w:val="00DE2CE0"/>
    <w:rsid w:val="00DE2E17"/>
    <w:rsid w:val="00DE306F"/>
    <w:rsid w:val="00DE3106"/>
    <w:rsid w:val="00DE31CD"/>
    <w:rsid w:val="00DE3682"/>
    <w:rsid w:val="00DE36DC"/>
    <w:rsid w:val="00DE391C"/>
    <w:rsid w:val="00DE4442"/>
    <w:rsid w:val="00DE48B8"/>
    <w:rsid w:val="00DE4BFA"/>
    <w:rsid w:val="00DE4F10"/>
    <w:rsid w:val="00DE5791"/>
    <w:rsid w:val="00DE5850"/>
    <w:rsid w:val="00DE5910"/>
    <w:rsid w:val="00DE5B1D"/>
    <w:rsid w:val="00DE5F24"/>
    <w:rsid w:val="00DE689E"/>
    <w:rsid w:val="00DE7456"/>
    <w:rsid w:val="00DE7A75"/>
    <w:rsid w:val="00DE7C86"/>
    <w:rsid w:val="00DE7E5B"/>
    <w:rsid w:val="00DE7FE8"/>
    <w:rsid w:val="00DF05C4"/>
    <w:rsid w:val="00DF0EC4"/>
    <w:rsid w:val="00DF0F69"/>
    <w:rsid w:val="00DF1953"/>
    <w:rsid w:val="00DF1AD5"/>
    <w:rsid w:val="00DF2596"/>
    <w:rsid w:val="00DF25D9"/>
    <w:rsid w:val="00DF2771"/>
    <w:rsid w:val="00DF2784"/>
    <w:rsid w:val="00DF2DDA"/>
    <w:rsid w:val="00DF3561"/>
    <w:rsid w:val="00DF37E4"/>
    <w:rsid w:val="00DF3B27"/>
    <w:rsid w:val="00DF3C7C"/>
    <w:rsid w:val="00DF4626"/>
    <w:rsid w:val="00DF47B0"/>
    <w:rsid w:val="00DF47E7"/>
    <w:rsid w:val="00DF494A"/>
    <w:rsid w:val="00DF4B0C"/>
    <w:rsid w:val="00DF4C95"/>
    <w:rsid w:val="00DF4FA4"/>
    <w:rsid w:val="00DF57CE"/>
    <w:rsid w:val="00DF57DA"/>
    <w:rsid w:val="00DF5A4C"/>
    <w:rsid w:val="00DF5D4A"/>
    <w:rsid w:val="00DF5F5F"/>
    <w:rsid w:val="00DF5F8B"/>
    <w:rsid w:val="00DF60B2"/>
    <w:rsid w:val="00DF62D9"/>
    <w:rsid w:val="00DF64E5"/>
    <w:rsid w:val="00DF6849"/>
    <w:rsid w:val="00DF68A3"/>
    <w:rsid w:val="00DF6B9B"/>
    <w:rsid w:val="00DF705E"/>
    <w:rsid w:val="00DF71FC"/>
    <w:rsid w:val="00DF7A60"/>
    <w:rsid w:val="00DF7F84"/>
    <w:rsid w:val="00E0080B"/>
    <w:rsid w:val="00E00DCA"/>
    <w:rsid w:val="00E00FB8"/>
    <w:rsid w:val="00E00FE6"/>
    <w:rsid w:val="00E013DE"/>
    <w:rsid w:val="00E01594"/>
    <w:rsid w:val="00E01C1F"/>
    <w:rsid w:val="00E01D3D"/>
    <w:rsid w:val="00E01D67"/>
    <w:rsid w:val="00E01E22"/>
    <w:rsid w:val="00E01E25"/>
    <w:rsid w:val="00E01F8A"/>
    <w:rsid w:val="00E01FAD"/>
    <w:rsid w:val="00E02AA0"/>
    <w:rsid w:val="00E031DC"/>
    <w:rsid w:val="00E03548"/>
    <w:rsid w:val="00E037AF"/>
    <w:rsid w:val="00E042D9"/>
    <w:rsid w:val="00E0452B"/>
    <w:rsid w:val="00E04B5F"/>
    <w:rsid w:val="00E05176"/>
    <w:rsid w:val="00E05CBB"/>
    <w:rsid w:val="00E05CF7"/>
    <w:rsid w:val="00E05D6A"/>
    <w:rsid w:val="00E06264"/>
    <w:rsid w:val="00E06480"/>
    <w:rsid w:val="00E0688C"/>
    <w:rsid w:val="00E068C7"/>
    <w:rsid w:val="00E06A95"/>
    <w:rsid w:val="00E06AC9"/>
    <w:rsid w:val="00E071B7"/>
    <w:rsid w:val="00E07361"/>
    <w:rsid w:val="00E07724"/>
    <w:rsid w:val="00E07C9E"/>
    <w:rsid w:val="00E1035C"/>
    <w:rsid w:val="00E10427"/>
    <w:rsid w:val="00E10634"/>
    <w:rsid w:val="00E10D72"/>
    <w:rsid w:val="00E10EE3"/>
    <w:rsid w:val="00E1211A"/>
    <w:rsid w:val="00E1217C"/>
    <w:rsid w:val="00E122FA"/>
    <w:rsid w:val="00E12638"/>
    <w:rsid w:val="00E12E94"/>
    <w:rsid w:val="00E130F4"/>
    <w:rsid w:val="00E1339A"/>
    <w:rsid w:val="00E13439"/>
    <w:rsid w:val="00E134D3"/>
    <w:rsid w:val="00E135E9"/>
    <w:rsid w:val="00E13ACE"/>
    <w:rsid w:val="00E13C03"/>
    <w:rsid w:val="00E141E9"/>
    <w:rsid w:val="00E143A7"/>
    <w:rsid w:val="00E14860"/>
    <w:rsid w:val="00E14932"/>
    <w:rsid w:val="00E14F45"/>
    <w:rsid w:val="00E15148"/>
    <w:rsid w:val="00E15253"/>
    <w:rsid w:val="00E154C9"/>
    <w:rsid w:val="00E1563C"/>
    <w:rsid w:val="00E15A40"/>
    <w:rsid w:val="00E15E5B"/>
    <w:rsid w:val="00E15F49"/>
    <w:rsid w:val="00E15F7F"/>
    <w:rsid w:val="00E16388"/>
    <w:rsid w:val="00E16576"/>
    <w:rsid w:val="00E174E3"/>
    <w:rsid w:val="00E17666"/>
    <w:rsid w:val="00E176B0"/>
    <w:rsid w:val="00E17C07"/>
    <w:rsid w:val="00E20976"/>
    <w:rsid w:val="00E20A8B"/>
    <w:rsid w:val="00E20C40"/>
    <w:rsid w:val="00E20C65"/>
    <w:rsid w:val="00E210F7"/>
    <w:rsid w:val="00E2152A"/>
    <w:rsid w:val="00E2152B"/>
    <w:rsid w:val="00E2153E"/>
    <w:rsid w:val="00E2175D"/>
    <w:rsid w:val="00E21AB0"/>
    <w:rsid w:val="00E21DFB"/>
    <w:rsid w:val="00E21F7D"/>
    <w:rsid w:val="00E223F5"/>
    <w:rsid w:val="00E22E2C"/>
    <w:rsid w:val="00E235FD"/>
    <w:rsid w:val="00E23BF8"/>
    <w:rsid w:val="00E2402D"/>
    <w:rsid w:val="00E243C6"/>
    <w:rsid w:val="00E243D8"/>
    <w:rsid w:val="00E244A9"/>
    <w:rsid w:val="00E246E4"/>
    <w:rsid w:val="00E24CAD"/>
    <w:rsid w:val="00E2574B"/>
    <w:rsid w:val="00E2629F"/>
    <w:rsid w:val="00E264F7"/>
    <w:rsid w:val="00E26527"/>
    <w:rsid w:val="00E267D1"/>
    <w:rsid w:val="00E26CA5"/>
    <w:rsid w:val="00E26FE7"/>
    <w:rsid w:val="00E27032"/>
    <w:rsid w:val="00E27074"/>
    <w:rsid w:val="00E27303"/>
    <w:rsid w:val="00E27858"/>
    <w:rsid w:val="00E27895"/>
    <w:rsid w:val="00E27B23"/>
    <w:rsid w:val="00E27D20"/>
    <w:rsid w:val="00E307FC"/>
    <w:rsid w:val="00E30815"/>
    <w:rsid w:val="00E30C9F"/>
    <w:rsid w:val="00E3108B"/>
    <w:rsid w:val="00E312E5"/>
    <w:rsid w:val="00E3142D"/>
    <w:rsid w:val="00E31E80"/>
    <w:rsid w:val="00E322D5"/>
    <w:rsid w:val="00E32715"/>
    <w:rsid w:val="00E32988"/>
    <w:rsid w:val="00E32B4A"/>
    <w:rsid w:val="00E32C6D"/>
    <w:rsid w:val="00E32FC3"/>
    <w:rsid w:val="00E3336F"/>
    <w:rsid w:val="00E335E8"/>
    <w:rsid w:val="00E3361A"/>
    <w:rsid w:val="00E33686"/>
    <w:rsid w:val="00E33BBB"/>
    <w:rsid w:val="00E33E3B"/>
    <w:rsid w:val="00E34D6D"/>
    <w:rsid w:val="00E35C94"/>
    <w:rsid w:val="00E36038"/>
    <w:rsid w:val="00E368C1"/>
    <w:rsid w:val="00E3696C"/>
    <w:rsid w:val="00E3697A"/>
    <w:rsid w:val="00E36AC5"/>
    <w:rsid w:val="00E36DA7"/>
    <w:rsid w:val="00E36E86"/>
    <w:rsid w:val="00E372F7"/>
    <w:rsid w:val="00E374C1"/>
    <w:rsid w:val="00E37850"/>
    <w:rsid w:val="00E4014E"/>
    <w:rsid w:val="00E4018D"/>
    <w:rsid w:val="00E401D2"/>
    <w:rsid w:val="00E402DF"/>
    <w:rsid w:val="00E407E1"/>
    <w:rsid w:val="00E40F34"/>
    <w:rsid w:val="00E41406"/>
    <w:rsid w:val="00E41902"/>
    <w:rsid w:val="00E41BE2"/>
    <w:rsid w:val="00E41E95"/>
    <w:rsid w:val="00E42027"/>
    <w:rsid w:val="00E42EF6"/>
    <w:rsid w:val="00E4314E"/>
    <w:rsid w:val="00E43645"/>
    <w:rsid w:val="00E4374C"/>
    <w:rsid w:val="00E437D3"/>
    <w:rsid w:val="00E43EAF"/>
    <w:rsid w:val="00E43F17"/>
    <w:rsid w:val="00E4402E"/>
    <w:rsid w:val="00E44216"/>
    <w:rsid w:val="00E44399"/>
    <w:rsid w:val="00E443F2"/>
    <w:rsid w:val="00E444B6"/>
    <w:rsid w:val="00E4481D"/>
    <w:rsid w:val="00E449DE"/>
    <w:rsid w:val="00E44AFA"/>
    <w:rsid w:val="00E452FC"/>
    <w:rsid w:val="00E45A86"/>
    <w:rsid w:val="00E45EC7"/>
    <w:rsid w:val="00E46437"/>
    <w:rsid w:val="00E466CF"/>
    <w:rsid w:val="00E46B22"/>
    <w:rsid w:val="00E46F91"/>
    <w:rsid w:val="00E4714C"/>
    <w:rsid w:val="00E47B03"/>
    <w:rsid w:val="00E47B10"/>
    <w:rsid w:val="00E50372"/>
    <w:rsid w:val="00E51067"/>
    <w:rsid w:val="00E51180"/>
    <w:rsid w:val="00E5129E"/>
    <w:rsid w:val="00E515B2"/>
    <w:rsid w:val="00E5172C"/>
    <w:rsid w:val="00E51C13"/>
    <w:rsid w:val="00E5217E"/>
    <w:rsid w:val="00E52412"/>
    <w:rsid w:val="00E526CA"/>
    <w:rsid w:val="00E52DD2"/>
    <w:rsid w:val="00E5322B"/>
    <w:rsid w:val="00E53A8D"/>
    <w:rsid w:val="00E541E4"/>
    <w:rsid w:val="00E5421F"/>
    <w:rsid w:val="00E54720"/>
    <w:rsid w:val="00E548E6"/>
    <w:rsid w:val="00E54F72"/>
    <w:rsid w:val="00E55067"/>
    <w:rsid w:val="00E5531B"/>
    <w:rsid w:val="00E556C8"/>
    <w:rsid w:val="00E5574F"/>
    <w:rsid w:val="00E55C0F"/>
    <w:rsid w:val="00E5611C"/>
    <w:rsid w:val="00E5633C"/>
    <w:rsid w:val="00E56A38"/>
    <w:rsid w:val="00E56B8E"/>
    <w:rsid w:val="00E56F99"/>
    <w:rsid w:val="00E570AA"/>
    <w:rsid w:val="00E5766A"/>
    <w:rsid w:val="00E57836"/>
    <w:rsid w:val="00E60288"/>
    <w:rsid w:val="00E6048B"/>
    <w:rsid w:val="00E60561"/>
    <w:rsid w:val="00E6069D"/>
    <w:rsid w:val="00E60B02"/>
    <w:rsid w:val="00E60B29"/>
    <w:rsid w:val="00E60EDD"/>
    <w:rsid w:val="00E61003"/>
    <w:rsid w:val="00E612E4"/>
    <w:rsid w:val="00E617D9"/>
    <w:rsid w:val="00E61849"/>
    <w:rsid w:val="00E61BE5"/>
    <w:rsid w:val="00E61C8C"/>
    <w:rsid w:val="00E6214D"/>
    <w:rsid w:val="00E62821"/>
    <w:rsid w:val="00E62937"/>
    <w:rsid w:val="00E62CD0"/>
    <w:rsid w:val="00E630FA"/>
    <w:rsid w:val="00E633D7"/>
    <w:rsid w:val="00E63C8B"/>
    <w:rsid w:val="00E63EEC"/>
    <w:rsid w:val="00E641B9"/>
    <w:rsid w:val="00E64543"/>
    <w:rsid w:val="00E64757"/>
    <w:rsid w:val="00E64803"/>
    <w:rsid w:val="00E648B5"/>
    <w:rsid w:val="00E64951"/>
    <w:rsid w:val="00E64A51"/>
    <w:rsid w:val="00E64BC5"/>
    <w:rsid w:val="00E64D9B"/>
    <w:rsid w:val="00E64DFB"/>
    <w:rsid w:val="00E655B4"/>
    <w:rsid w:val="00E6579F"/>
    <w:rsid w:val="00E65CA6"/>
    <w:rsid w:val="00E65DD6"/>
    <w:rsid w:val="00E66903"/>
    <w:rsid w:val="00E66B37"/>
    <w:rsid w:val="00E670E3"/>
    <w:rsid w:val="00E6711D"/>
    <w:rsid w:val="00E671F8"/>
    <w:rsid w:val="00E6757A"/>
    <w:rsid w:val="00E675D8"/>
    <w:rsid w:val="00E702F6"/>
    <w:rsid w:val="00E7061B"/>
    <w:rsid w:val="00E707E2"/>
    <w:rsid w:val="00E7087E"/>
    <w:rsid w:val="00E70922"/>
    <w:rsid w:val="00E70EAE"/>
    <w:rsid w:val="00E710E2"/>
    <w:rsid w:val="00E71279"/>
    <w:rsid w:val="00E7129A"/>
    <w:rsid w:val="00E7158A"/>
    <w:rsid w:val="00E71684"/>
    <w:rsid w:val="00E71758"/>
    <w:rsid w:val="00E717D1"/>
    <w:rsid w:val="00E7191D"/>
    <w:rsid w:val="00E71A2E"/>
    <w:rsid w:val="00E72224"/>
    <w:rsid w:val="00E72752"/>
    <w:rsid w:val="00E72A59"/>
    <w:rsid w:val="00E72B05"/>
    <w:rsid w:val="00E72D9F"/>
    <w:rsid w:val="00E73108"/>
    <w:rsid w:val="00E736B0"/>
    <w:rsid w:val="00E73C0F"/>
    <w:rsid w:val="00E73C15"/>
    <w:rsid w:val="00E73C53"/>
    <w:rsid w:val="00E73DAC"/>
    <w:rsid w:val="00E74B9C"/>
    <w:rsid w:val="00E74DEC"/>
    <w:rsid w:val="00E74F1C"/>
    <w:rsid w:val="00E74FC7"/>
    <w:rsid w:val="00E75295"/>
    <w:rsid w:val="00E754B0"/>
    <w:rsid w:val="00E75C01"/>
    <w:rsid w:val="00E76406"/>
    <w:rsid w:val="00E7700D"/>
    <w:rsid w:val="00E7707C"/>
    <w:rsid w:val="00E778BD"/>
    <w:rsid w:val="00E77E7B"/>
    <w:rsid w:val="00E77F96"/>
    <w:rsid w:val="00E803A1"/>
    <w:rsid w:val="00E80F24"/>
    <w:rsid w:val="00E81118"/>
    <w:rsid w:val="00E81228"/>
    <w:rsid w:val="00E81494"/>
    <w:rsid w:val="00E81567"/>
    <w:rsid w:val="00E8176D"/>
    <w:rsid w:val="00E81E02"/>
    <w:rsid w:val="00E820E1"/>
    <w:rsid w:val="00E82111"/>
    <w:rsid w:val="00E826FD"/>
    <w:rsid w:val="00E82EFE"/>
    <w:rsid w:val="00E83868"/>
    <w:rsid w:val="00E83AAF"/>
    <w:rsid w:val="00E8455A"/>
    <w:rsid w:val="00E846DC"/>
    <w:rsid w:val="00E84933"/>
    <w:rsid w:val="00E84A14"/>
    <w:rsid w:val="00E84B54"/>
    <w:rsid w:val="00E84E5A"/>
    <w:rsid w:val="00E85181"/>
    <w:rsid w:val="00E853A0"/>
    <w:rsid w:val="00E85774"/>
    <w:rsid w:val="00E8592A"/>
    <w:rsid w:val="00E859D4"/>
    <w:rsid w:val="00E85FA6"/>
    <w:rsid w:val="00E8645D"/>
    <w:rsid w:val="00E8648F"/>
    <w:rsid w:val="00E865EF"/>
    <w:rsid w:val="00E86DF4"/>
    <w:rsid w:val="00E86F37"/>
    <w:rsid w:val="00E87739"/>
    <w:rsid w:val="00E87A74"/>
    <w:rsid w:val="00E906E3"/>
    <w:rsid w:val="00E90712"/>
    <w:rsid w:val="00E90970"/>
    <w:rsid w:val="00E90D7C"/>
    <w:rsid w:val="00E90EB0"/>
    <w:rsid w:val="00E910F2"/>
    <w:rsid w:val="00E91B02"/>
    <w:rsid w:val="00E91BBF"/>
    <w:rsid w:val="00E92001"/>
    <w:rsid w:val="00E920A4"/>
    <w:rsid w:val="00E92296"/>
    <w:rsid w:val="00E924DC"/>
    <w:rsid w:val="00E92CBE"/>
    <w:rsid w:val="00E92D5D"/>
    <w:rsid w:val="00E930EA"/>
    <w:rsid w:val="00E937BF"/>
    <w:rsid w:val="00E93C52"/>
    <w:rsid w:val="00E94176"/>
    <w:rsid w:val="00E946AF"/>
    <w:rsid w:val="00E94B9B"/>
    <w:rsid w:val="00E95625"/>
    <w:rsid w:val="00E956FB"/>
    <w:rsid w:val="00E95D12"/>
    <w:rsid w:val="00E95E94"/>
    <w:rsid w:val="00E96947"/>
    <w:rsid w:val="00E96E7E"/>
    <w:rsid w:val="00E97B89"/>
    <w:rsid w:val="00E97FD4"/>
    <w:rsid w:val="00EA003B"/>
    <w:rsid w:val="00EA0325"/>
    <w:rsid w:val="00EA06AD"/>
    <w:rsid w:val="00EA0F2E"/>
    <w:rsid w:val="00EA1211"/>
    <w:rsid w:val="00EA1402"/>
    <w:rsid w:val="00EA161E"/>
    <w:rsid w:val="00EA1959"/>
    <w:rsid w:val="00EA347C"/>
    <w:rsid w:val="00EA3765"/>
    <w:rsid w:val="00EA3847"/>
    <w:rsid w:val="00EA3BDA"/>
    <w:rsid w:val="00EA3F2E"/>
    <w:rsid w:val="00EA4174"/>
    <w:rsid w:val="00EA4939"/>
    <w:rsid w:val="00EA497F"/>
    <w:rsid w:val="00EA5D40"/>
    <w:rsid w:val="00EA5D7F"/>
    <w:rsid w:val="00EA6830"/>
    <w:rsid w:val="00EA68FA"/>
    <w:rsid w:val="00EA6936"/>
    <w:rsid w:val="00EA7383"/>
    <w:rsid w:val="00EA75F6"/>
    <w:rsid w:val="00EA7713"/>
    <w:rsid w:val="00EA772C"/>
    <w:rsid w:val="00EA7F6B"/>
    <w:rsid w:val="00EB0543"/>
    <w:rsid w:val="00EB07A3"/>
    <w:rsid w:val="00EB0946"/>
    <w:rsid w:val="00EB0CFB"/>
    <w:rsid w:val="00EB1496"/>
    <w:rsid w:val="00EB249E"/>
    <w:rsid w:val="00EB25DA"/>
    <w:rsid w:val="00EB2819"/>
    <w:rsid w:val="00EB29D4"/>
    <w:rsid w:val="00EB2D28"/>
    <w:rsid w:val="00EB2F28"/>
    <w:rsid w:val="00EB2F31"/>
    <w:rsid w:val="00EB3175"/>
    <w:rsid w:val="00EB3631"/>
    <w:rsid w:val="00EB36DE"/>
    <w:rsid w:val="00EB373C"/>
    <w:rsid w:val="00EB3C5D"/>
    <w:rsid w:val="00EB3EBD"/>
    <w:rsid w:val="00EB3F93"/>
    <w:rsid w:val="00EB414B"/>
    <w:rsid w:val="00EB4959"/>
    <w:rsid w:val="00EB4AFB"/>
    <w:rsid w:val="00EB53F5"/>
    <w:rsid w:val="00EB54C3"/>
    <w:rsid w:val="00EB57A0"/>
    <w:rsid w:val="00EB5C53"/>
    <w:rsid w:val="00EB5D61"/>
    <w:rsid w:val="00EB5D93"/>
    <w:rsid w:val="00EB5FD7"/>
    <w:rsid w:val="00EB6383"/>
    <w:rsid w:val="00EB63A9"/>
    <w:rsid w:val="00EB6847"/>
    <w:rsid w:val="00EB7017"/>
    <w:rsid w:val="00EB72D2"/>
    <w:rsid w:val="00EB77BE"/>
    <w:rsid w:val="00EB7C20"/>
    <w:rsid w:val="00EB7CE6"/>
    <w:rsid w:val="00EB7E98"/>
    <w:rsid w:val="00EC0457"/>
    <w:rsid w:val="00EC0563"/>
    <w:rsid w:val="00EC0D20"/>
    <w:rsid w:val="00EC12ED"/>
    <w:rsid w:val="00EC165B"/>
    <w:rsid w:val="00EC1937"/>
    <w:rsid w:val="00EC1A26"/>
    <w:rsid w:val="00EC2295"/>
    <w:rsid w:val="00EC2995"/>
    <w:rsid w:val="00EC2C8E"/>
    <w:rsid w:val="00EC34AF"/>
    <w:rsid w:val="00EC3816"/>
    <w:rsid w:val="00EC4146"/>
    <w:rsid w:val="00EC4493"/>
    <w:rsid w:val="00EC47A9"/>
    <w:rsid w:val="00EC48C0"/>
    <w:rsid w:val="00EC4F09"/>
    <w:rsid w:val="00EC4FC4"/>
    <w:rsid w:val="00EC5013"/>
    <w:rsid w:val="00EC508A"/>
    <w:rsid w:val="00EC50F2"/>
    <w:rsid w:val="00EC51AB"/>
    <w:rsid w:val="00EC54C1"/>
    <w:rsid w:val="00EC565F"/>
    <w:rsid w:val="00EC5734"/>
    <w:rsid w:val="00EC58E0"/>
    <w:rsid w:val="00EC5D66"/>
    <w:rsid w:val="00EC5DF5"/>
    <w:rsid w:val="00EC5FD0"/>
    <w:rsid w:val="00EC656E"/>
    <w:rsid w:val="00EC66C5"/>
    <w:rsid w:val="00EC66FF"/>
    <w:rsid w:val="00EC67A8"/>
    <w:rsid w:val="00EC6C3C"/>
    <w:rsid w:val="00EC6E0E"/>
    <w:rsid w:val="00EC6EC5"/>
    <w:rsid w:val="00EC6FE0"/>
    <w:rsid w:val="00EC77E2"/>
    <w:rsid w:val="00ED05B3"/>
    <w:rsid w:val="00ED07D4"/>
    <w:rsid w:val="00ED08D8"/>
    <w:rsid w:val="00ED0B29"/>
    <w:rsid w:val="00ED1B30"/>
    <w:rsid w:val="00ED1D0D"/>
    <w:rsid w:val="00ED1DBF"/>
    <w:rsid w:val="00ED1EE6"/>
    <w:rsid w:val="00ED1F4C"/>
    <w:rsid w:val="00ED20E1"/>
    <w:rsid w:val="00ED295B"/>
    <w:rsid w:val="00ED29A6"/>
    <w:rsid w:val="00ED2ADD"/>
    <w:rsid w:val="00ED2E88"/>
    <w:rsid w:val="00ED3372"/>
    <w:rsid w:val="00ED3706"/>
    <w:rsid w:val="00ED3817"/>
    <w:rsid w:val="00ED3A13"/>
    <w:rsid w:val="00ED3A75"/>
    <w:rsid w:val="00ED4039"/>
    <w:rsid w:val="00ED4194"/>
    <w:rsid w:val="00ED429B"/>
    <w:rsid w:val="00ED444C"/>
    <w:rsid w:val="00ED4576"/>
    <w:rsid w:val="00ED4B5E"/>
    <w:rsid w:val="00ED4C1E"/>
    <w:rsid w:val="00ED51B8"/>
    <w:rsid w:val="00ED55F6"/>
    <w:rsid w:val="00ED5672"/>
    <w:rsid w:val="00ED60BD"/>
    <w:rsid w:val="00ED627D"/>
    <w:rsid w:val="00ED62CF"/>
    <w:rsid w:val="00ED6393"/>
    <w:rsid w:val="00ED63FD"/>
    <w:rsid w:val="00ED655A"/>
    <w:rsid w:val="00ED6C47"/>
    <w:rsid w:val="00ED6D2F"/>
    <w:rsid w:val="00ED6DC9"/>
    <w:rsid w:val="00ED72D8"/>
    <w:rsid w:val="00ED75F3"/>
    <w:rsid w:val="00ED77DC"/>
    <w:rsid w:val="00ED7A6B"/>
    <w:rsid w:val="00ED7BFC"/>
    <w:rsid w:val="00EE017D"/>
    <w:rsid w:val="00EE05B1"/>
    <w:rsid w:val="00EE0A80"/>
    <w:rsid w:val="00EE0D63"/>
    <w:rsid w:val="00EE11F0"/>
    <w:rsid w:val="00EE19F7"/>
    <w:rsid w:val="00EE2C63"/>
    <w:rsid w:val="00EE2F42"/>
    <w:rsid w:val="00EE2F54"/>
    <w:rsid w:val="00EE3089"/>
    <w:rsid w:val="00EE3ADC"/>
    <w:rsid w:val="00EE3F17"/>
    <w:rsid w:val="00EE3F65"/>
    <w:rsid w:val="00EE4045"/>
    <w:rsid w:val="00EE43DE"/>
    <w:rsid w:val="00EE456F"/>
    <w:rsid w:val="00EE45EF"/>
    <w:rsid w:val="00EE4739"/>
    <w:rsid w:val="00EE4FD0"/>
    <w:rsid w:val="00EE5476"/>
    <w:rsid w:val="00EE577E"/>
    <w:rsid w:val="00EE590B"/>
    <w:rsid w:val="00EE5DE7"/>
    <w:rsid w:val="00EE619A"/>
    <w:rsid w:val="00EE68C2"/>
    <w:rsid w:val="00EE6DDF"/>
    <w:rsid w:val="00EE708C"/>
    <w:rsid w:val="00EE7534"/>
    <w:rsid w:val="00EE7B45"/>
    <w:rsid w:val="00EF0174"/>
    <w:rsid w:val="00EF01C7"/>
    <w:rsid w:val="00EF04D4"/>
    <w:rsid w:val="00EF0AD0"/>
    <w:rsid w:val="00EF0CA1"/>
    <w:rsid w:val="00EF11C2"/>
    <w:rsid w:val="00EF18B4"/>
    <w:rsid w:val="00EF1955"/>
    <w:rsid w:val="00EF1A94"/>
    <w:rsid w:val="00EF2785"/>
    <w:rsid w:val="00EF2B16"/>
    <w:rsid w:val="00EF2EB9"/>
    <w:rsid w:val="00EF3432"/>
    <w:rsid w:val="00EF399D"/>
    <w:rsid w:val="00EF430D"/>
    <w:rsid w:val="00EF4B89"/>
    <w:rsid w:val="00EF4BA2"/>
    <w:rsid w:val="00EF4BD8"/>
    <w:rsid w:val="00EF4D1E"/>
    <w:rsid w:val="00EF4E15"/>
    <w:rsid w:val="00EF531A"/>
    <w:rsid w:val="00EF54B6"/>
    <w:rsid w:val="00EF5802"/>
    <w:rsid w:val="00EF60F2"/>
    <w:rsid w:val="00EF619A"/>
    <w:rsid w:val="00EF633D"/>
    <w:rsid w:val="00EF6879"/>
    <w:rsid w:val="00EF6924"/>
    <w:rsid w:val="00EF6CDB"/>
    <w:rsid w:val="00EF6CDF"/>
    <w:rsid w:val="00EF7675"/>
    <w:rsid w:val="00EF76AC"/>
    <w:rsid w:val="00EF79B4"/>
    <w:rsid w:val="00EF7DCF"/>
    <w:rsid w:val="00F0012F"/>
    <w:rsid w:val="00F00550"/>
    <w:rsid w:val="00F01B94"/>
    <w:rsid w:val="00F02280"/>
    <w:rsid w:val="00F02866"/>
    <w:rsid w:val="00F02CE1"/>
    <w:rsid w:val="00F02E9C"/>
    <w:rsid w:val="00F02ED4"/>
    <w:rsid w:val="00F03524"/>
    <w:rsid w:val="00F03B20"/>
    <w:rsid w:val="00F03B27"/>
    <w:rsid w:val="00F03B8A"/>
    <w:rsid w:val="00F04493"/>
    <w:rsid w:val="00F04572"/>
    <w:rsid w:val="00F045B2"/>
    <w:rsid w:val="00F049FD"/>
    <w:rsid w:val="00F04A9A"/>
    <w:rsid w:val="00F0507A"/>
    <w:rsid w:val="00F0519A"/>
    <w:rsid w:val="00F0520D"/>
    <w:rsid w:val="00F0529F"/>
    <w:rsid w:val="00F0552D"/>
    <w:rsid w:val="00F0558C"/>
    <w:rsid w:val="00F05789"/>
    <w:rsid w:val="00F058A7"/>
    <w:rsid w:val="00F059E3"/>
    <w:rsid w:val="00F05B2F"/>
    <w:rsid w:val="00F05FFB"/>
    <w:rsid w:val="00F061B7"/>
    <w:rsid w:val="00F061FF"/>
    <w:rsid w:val="00F06D97"/>
    <w:rsid w:val="00F075A8"/>
    <w:rsid w:val="00F075CF"/>
    <w:rsid w:val="00F0769F"/>
    <w:rsid w:val="00F076D8"/>
    <w:rsid w:val="00F077B1"/>
    <w:rsid w:val="00F07A38"/>
    <w:rsid w:val="00F07A78"/>
    <w:rsid w:val="00F07B46"/>
    <w:rsid w:val="00F07D00"/>
    <w:rsid w:val="00F07E62"/>
    <w:rsid w:val="00F10365"/>
    <w:rsid w:val="00F106F8"/>
    <w:rsid w:val="00F10B66"/>
    <w:rsid w:val="00F10D25"/>
    <w:rsid w:val="00F10EF5"/>
    <w:rsid w:val="00F11051"/>
    <w:rsid w:val="00F112DF"/>
    <w:rsid w:val="00F12A37"/>
    <w:rsid w:val="00F12EA2"/>
    <w:rsid w:val="00F1390B"/>
    <w:rsid w:val="00F139DC"/>
    <w:rsid w:val="00F13B4C"/>
    <w:rsid w:val="00F13BAC"/>
    <w:rsid w:val="00F14007"/>
    <w:rsid w:val="00F14158"/>
    <w:rsid w:val="00F141DB"/>
    <w:rsid w:val="00F144B2"/>
    <w:rsid w:val="00F145AF"/>
    <w:rsid w:val="00F14F98"/>
    <w:rsid w:val="00F15415"/>
    <w:rsid w:val="00F1567F"/>
    <w:rsid w:val="00F157F7"/>
    <w:rsid w:val="00F15904"/>
    <w:rsid w:val="00F16646"/>
    <w:rsid w:val="00F1671A"/>
    <w:rsid w:val="00F168DB"/>
    <w:rsid w:val="00F16F89"/>
    <w:rsid w:val="00F1729F"/>
    <w:rsid w:val="00F1747C"/>
    <w:rsid w:val="00F179BD"/>
    <w:rsid w:val="00F17A8F"/>
    <w:rsid w:val="00F17AA3"/>
    <w:rsid w:val="00F17DA6"/>
    <w:rsid w:val="00F201DA"/>
    <w:rsid w:val="00F201DF"/>
    <w:rsid w:val="00F20232"/>
    <w:rsid w:val="00F209D8"/>
    <w:rsid w:val="00F20B46"/>
    <w:rsid w:val="00F20C34"/>
    <w:rsid w:val="00F20E62"/>
    <w:rsid w:val="00F21224"/>
    <w:rsid w:val="00F21305"/>
    <w:rsid w:val="00F21EA8"/>
    <w:rsid w:val="00F22067"/>
    <w:rsid w:val="00F220C1"/>
    <w:rsid w:val="00F22623"/>
    <w:rsid w:val="00F226F5"/>
    <w:rsid w:val="00F22702"/>
    <w:rsid w:val="00F22A9B"/>
    <w:rsid w:val="00F22BC5"/>
    <w:rsid w:val="00F23161"/>
    <w:rsid w:val="00F2341B"/>
    <w:rsid w:val="00F235B0"/>
    <w:rsid w:val="00F237AB"/>
    <w:rsid w:val="00F23AA3"/>
    <w:rsid w:val="00F241E9"/>
    <w:rsid w:val="00F2424A"/>
    <w:rsid w:val="00F2463F"/>
    <w:rsid w:val="00F246D3"/>
    <w:rsid w:val="00F2482B"/>
    <w:rsid w:val="00F25176"/>
    <w:rsid w:val="00F255A8"/>
    <w:rsid w:val="00F256FF"/>
    <w:rsid w:val="00F2647F"/>
    <w:rsid w:val="00F26680"/>
    <w:rsid w:val="00F268B6"/>
    <w:rsid w:val="00F27050"/>
    <w:rsid w:val="00F27326"/>
    <w:rsid w:val="00F278B3"/>
    <w:rsid w:val="00F27A44"/>
    <w:rsid w:val="00F27C1B"/>
    <w:rsid w:val="00F308EB"/>
    <w:rsid w:val="00F30965"/>
    <w:rsid w:val="00F30EF2"/>
    <w:rsid w:val="00F315E1"/>
    <w:rsid w:val="00F31824"/>
    <w:rsid w:val="00F325ED"/>
    <w:rsid w:val="00F32C14"/>
    <w:rsid w:val="00F32C98"/>
    <w:rsid w:val="00F332EC"/>
    <w:rsid w:val="00F334E5"/>
    <w:rsid w:val="00F335F8"/>
    <w:rsid w:val="00F3380D"/>
    <w:rsid w:val="00F3392A"/>
    <w:rsid w:val="00F33A59"/>
    <w:rsid w:val="00F33E27"/>
    <w:rsid w:val="00F33E3A"/>
    <w:rsid w:val="00F340D0"/>
    <w:rsid w:val="00F3444F"/>
    <w:rsid w:val="00F3469F"/>
    <w:rsid w:val="00F347EC"/>
    <w:rsid w:val="00F34D6C"/>
    <w:rsid w:val="00F35263"/>
    <w:rsid w:val="00F3534E"/>
    <w:rsid w:val="00F353B3"/>
    <w:rsid w:val="00F35AE9"/>
    <w:rsid w:val="00F36720"/>
    <w:rsid w:val="00F36A66"/>
    <w:rsid w:val="00F36A87"/>
    <w:rsid w:val="00F36D37"/>
    <w:rsid w:val="00F37451"/>
    <w:rsid w:val="00F374C0"/>
    <w:rsid w:val="00F37AA1"/>
    <w:rsid w:val="00F37AAA"/>
    <w:rsid w:val="00F37B14"/>
    <w:rsid w:val="00F37BAA"/>
    <w:rsid w:val="00F37C12"/>
    <w:rsid w:val="00F401CA"/>
    <w:rsid w:val="00F40CE5"/>
    <w:rsid w:val="00F415B1"/>
    <w:rsid w:val="00F4172B"/>
    <w:rsid w:val="00F418CA"/>
    <w:rsid w:val="00F419FF"/>
    <w:rsid w:val="00F42220"/>
    <w:rsid w:val="00F42238"/>
    <w:rsid w:val="00F423B2"/>
    <w:rsid w:val="00F424EF"/>
    <w:rsid w:val="00F42519"/>
    <w:rsid w:val="00F425E2"/>
    <w:rsid w:val="00F42B16"/>
    <w:rsid w:val="00F43081"/>
    <w:rsid w:val="00F43658"/>
    <w:rsid w:val="00F43DCB"/>
    <w:rsid w:val="00F43E19"/>
    <w:rsid w:val="00F43ECF"/>
    <w:rsid w:val="00F44139"/>
    <w:rsid w:val="00F44324"/>
    <w:rsid w:val="00F44785"/>
    <w:rsid w:val="00F447BB"/>
    <w:rsid w:val="00F448C3"/>
    <w:rsid w:val="00F449BA"/>
    <w:rsid w:val="00F449D1"/>
    <w:rsid w:val="00F44C62"/>
    <w:rsid w:val="00F453FE"/>
    <w:rsid w:val="00F455ED"/>
    <w:rsid w:val="00F457EE"/>
    <w:rsid w:val="00F45B30"/>
    <w:rsid w:val="00F45E7F"/>
    <w:rsid w:val="00F46005"/>
    <w:rsid w:val="00F46096"/>
    <w:rsid w:val="00F46420"/>
    <w:rsid w:val="00F464AD"/>
    <w:rsid w:val="00F466DF"/>
    <w:rsid w:val="00F46FB1"/>
    <w:rsid w:val="00F4717D"/>
    <w:rsid w:val="00F47205"/>
    <w:rsid w:val="00F47289"/>
    <w:rsid w:val="00F472B2"/>
    <w:rsid w:val="00F4759D"/>
    <w:rsid w:val="00F4784B"/>
    <w:rsid w:val="00F500A4"/>
    <w:rsid w:val="00F50229"/>
    <w:rsid w:val="00F5028A"/>
    <w:rsid w:val="00F50306"/>
    <w:rsid w:val="00F50469"/>
    <w:rsid w:val="00F50E8F"/>
    <w:rsid w:val="00F51747"/>
    <w:rsid w:val="00F51780"/>
    <w:rsid w:val="00F5198E"/>
    <w:rsid w:val="00F51D21"/>
    <w:rsid w:val="00F51E5E"/>
    <w:rsid w:val="00F52332"/>
    <w:rsid w:val="00F523C5"/>
    <w:rsid w:val="00F524FA"/>
    <w:rsid w:val="00F5273A"/>
    <w:rsid w:val="00F52AF8"/>
    <w:rsid w:val="00F52BC0"/>
    <w:rsid w:val="00F52E9F"/>
    <w:rsid w:val="00F53167"/>
    <w:rsid w:val="00F53CFA"/>
    <w:rsid w:val="00F53F24"/>
    <w:rsid w:val="00F5490F"/>
    <w:rsid w:val="00F54A2A"/>
    <w:rsid w:val="00F54C4F"/>
    <w:rsid w:val="00F55207"/>
    <w:rsid w:val="00F5568E"/>
    <w:rsid w:val="00F55EC7"/>
    <w:rsid w:val="00F55FEB"/>
    <w:rsid w:val="00F567CD"/>
    <w:rsid w:val="00F569BF"/>
    <w:rsid w:val="00F56DA5"/>
    <w:rsid w:val="00F56ECB"/>
    <w:rsid w:val="00F57259"/>
    <w:rsid w:val="00F5731F"/>
    <w:rsid w:val="00F5774F"/>
    <w:rsid w:val="00F577D7"/>
    <w:rsid w:val="00F57807"/>
    <w:rsid w:val="00F578DD"/>
    <w:rsid w:val="00F579BA"/>
    <w:rsid w:val="00F57A8A"/>
    <w:rsid w:val="00F57AAA"/>
    <w:rsid w:val="00F57B10"/>
    <w:rsid w:val="00F57CAE"/>
    <w:rsid w:val="00F57FEB"/>
    <w:rsid w:val="00F602B3"/>
    <w:rsid w:val="00F602ED"/>
    <w:rsid w:val="00F60BA8"/>
    <w:rsid w:val="00F60EFA"/>
    <w:rsid w:val="00F612D6"/>
    <w:rsid w:val="00F61340"/>
    <w:rsid w:val="00F61A45"/>
    <w:rsid w:val="00F61C93"/>
    <w:rsid w:val="00F61E31"/>
    <w:rsid w:val="00F624CA"/>
    <w:rsid w:val="00F62554"/>
    <w:rsid w:val="00F62786"/>
    <w:rsid w:val="00F62A34"/>
    <w:rsid w:val="00F62B36"/>
    <w:rsid w:val="00F633A5"/>
    <w:rsid w:val="00F63B42"/>
    <w:rsid w:val="00F63FCA"/>
    <w:rsid w:val="00F63FDF"/>
    <w:rsid w:val="00F64315"/>
    <w:rsid w:val="00F645F7"/>
    <w:rsid w:val="00F64D93"/>
    <w:rsid w:val="00F650F7"/>
    <w:rsid w:val="00F651C4"/>
    <w:rsid w:val="00F65573"/>
    <w:rsid w:val="00F65846"/>
    <w:rsid w:val="00F65A4E"/>
    <w:rsid w:val="00F65B90"/>
    <w:rsid w:val="00F65D49"/>
    <w:rsid w:val="00F65DF6"/>
    <w:rsid w:val="00F65F12"/>
    <w:rsid w:val="00F66ACC"/>
    <w:rsid w:val="00F6780B"/>
    <w:rsid w:val="00F67973"/>
    <w:rsid w:val="00F67E2A"/>
    <w:rsid w:val="00F70045"/>
    <w:rsid w:val="00F70C89"/>
    <w:rsid w:val="00F70D54"/>
    <w:rsid w:val="00F70F70"/>
    <w:rsid w:val="00F71142"/>
    <w:rsid w:val="00F712DA"/>
    <w:rsid w:val="00F715B0"/>
    <w:rsid w:val="00F71742"/>
    <w:rsid w:val="00F71C98"/>
    <w:rsid w:val="00F71D11"/>
    <w:rsid w:val="00F7204A"/>
    <w:rsid w:val="00F72129"/>
    <w:rsid w:val="00F7225E"/>
    <w:rsid w:val="00F722CC"/>
    <w:rsid w:val="00F72465"/>
    <w:rsid w:val="00F727F9"/>
    <w:rsid w:val="00F7294B"/>
    <w:rsid w:val="00F72B2B"/>
    <w:rsid w:val="00F72B43"/>
    <w:rsid w:val="00F72B48"/>
    <w:rsid w:val="00F73573"/>
    <w:rsid w:val="00F739A6"/>
    <w:rsid w:val="00F73A77"/>
    <w:rsid w:val="00F73C58"/>
    <w:rsid w:val="00F740C5"/>
    <w:rsid w:val="00F7412B"/>
    <w:rsid w:val="00F743F5"/>
    <w:rsid w:val="00F746C3"/>
    <w:rsid w:val="00F74DC9"/>
    <w:rsid w:val="00F75138"/>
    <w:rsid w:val="00F751D9"/>
    <w:rsid w:val="00F75521"/>
    <w:rsid w:val="00F75C1C"/>
    <w:rsid w:val="00F76241"/>
    <w:rsid w:val="00F76437"/>
    <w:rsid w:val="00F7650D"/>
    <w:rsid w:val="00F76AB6"/>
    <w:rsid w:val="00F76E5A"/>
    <w:rsid w:val="00F7709D"/>
    <w:rsid w:val="00F77564"/>
    <w:rsid w:val="00F776B3"/>
    <w:rsid w:val="00F77BD1"/>
    <w:rsid w:val="00F77C28"/>
    <w:rsid w:val="00F77D68"/>
    <w:rsid w:val="00F77FEA"/>
    <w:rsid w:val="00F800B0"/>
    <w:rsid w:val="00F80300"/>
    <w:rsid w:val="00F80D47"/>
    <w:rsid w:val="00F80F30"/>
    <w:rsid w:val="00F810E4"/>
    <w:rsid w:val="00F81538"/>
    <w:rsid w:val="00F81CA4"/>
    <w:rsid w:val="00F820D0"/>
    <w:rsid w:val="00F821F6"/>
    <w:rsid w:val="00F822BC"/>
    <w:rsid w:val="00F8235E"/>
    <w:rsid w:val="00F82A82"/>
    <w:rsid w:val="00F82E66"/>
    <w:rsid w:val="00F82F17"/>
    <w:rsid w:val="00F832EB"/>
    <w:rsid w:val="00F83417"/>
    <w:rsid w:val="00F83919"/>
    <w:rsid w:val="00F83E54"/>
    <w:rsid w:val="00F83E9D"/>
    <w:rsid w:val="00F84537"/>
    <w:rsid w:val="00F8456D"/>
    <w:rsid w:val="00F8462E"/>
    <w:rsid w:val="00F84A34"/>
    <w:rsid w:val="00F84CEF"/>
    <w:rsid w:val="00F854F1"/>
    <w:rsid w:val="00F856FC"/>
    <w:rsid w:val="00F857DC"/>
    <w:rsid w:val="00F85B88"/>
    <w:rsid w:val="00F85BD9"/>
    <w:rsid w:val="00F85DC1"/>
    <w:rsid w:val="00F86938"/>
    <w:rsid w:val="00F86F06"/>
    <w:rsid w:val="00F87050"/>
    <w:rsid w:val="00F870D8"/>
    <w:rsid w:val="00F8711F"/>
    <w:rsid w:val="00F8744C"/>
    <w:rsid w:val="00F875D2"/>
    <w:rsid w:val="00F87C8A"/>
    <w:rsid w:val="00F87CD0"/>
    <w:rsid w:val="00F87E1B"/>
    <w:rsid w:val="00F87E2A"/>
    <w:rsid w:val="00F90272"/>
    <w:rsid w:val="00F9027B"/>
    <w:rsid w:val="00F90AD1"/>
    <w:rsid w:val="00F9129D"/>
    <w:rsid w:val="00F91BD5"/>
    <w:rsid w:val="00F91BFA"/>
    <w:rsid w:val="00F91C08"/>
    <w:rsid w:val="00F91C1F"/>
    <w:rsid w:val="00F9207A"/>
    <w:rsid w:val="00F921BA"/>
    <w:rsid w:val="00F921C5"/>
    <w:rsid w:val="00F92319"/>
    <w:rsid w:val="00F92530"/>
    <w:rsid w:val="00F925EB"/>
    <w:rsid w:val="00F92669"/>
    <w:rsid w:val="00F92687"/>
    <w:rsid w:val="00F929BE"/>
    <w:rsid w:val="00F92C0D"/>
    <w:rsid w:val="00F92FA6"/>
    <w:rsid w:val="00F93332"/>
    <w:rsid w:val="00F934D1"/>
    <w:rsid w:val="00F9359B"/>
    <w:rsid w:val="00F93765"/>
    <w:rsid w:val="00F938B6"/>
    <w:rsid w:val="00F93B39"/>
    <w:rsid w:val="00F93B4D"/>
    <w:rsid w:val="00F93F3D"/>
    <w:rsid w:val="00F93F63"/>
    <w:rsid w:val="00F93F9B"/>
    <w:rsid w:val="00F941D0"/>
    <w:rsid w:val="00F945D9"/>
    <w:rsid w:val="00F94B83"/>
    <w:rsid w:val="00F94DF5"/>
    <w:rsid w:val="00F94ED9"/>
    <w:rsid w:val="00F95005"/>
    <w:rsid w:val="00F950F7"/>
    <w:rsid w:val="00F95205"/>
    <w:rsid w:val="00F95697"/>
    <w:rsid w:val="00F9577E"/>
    <w:rsid w:val="00F95977"/>
    <w:rsid w:val="00F959E3"/>
    <w:rsid w:val="00F95A74"/>
    <w:rsid w:val="00F95B63"/>
    <w:rsid w:val="00F95CFC"/>
    <w:rsid w:val="00F96078"/>
    <w:rsid w:val="00F96163"/>
    <w:rsid w:val="00F967B2"/>
    <w:rsid w:val="00F96901"/>
    <w:rsid w:val="00F97109"/>
    <w:rsid w:val="00F9733E"/>
    <w:rsid w:val="00F97C09"/>
    <w:rsid w:val="00FA002B"/>
    <w:rsid w:val="00FA034B"/>
    <w:rsid w:val="00FA0EFE"/>
    <w:rsid w:val="00FA124D"/>
    <w:rsid w:val="00FA124E"/>
    <w:rsid w:val="00FA165A"/>
    <w:rsid w:val="00FA18A5"/>
    <w:rsid w:val="00FA1C87"/>
    <w:rsid w:val="00FA1FB3"/>
    <w:rsid w:val="00FA25A2"/>
    <w:rsid w:val="00FA25F2"/>
    <w:rsid w:val="00FA2878"/>
    <w:rsid w:val="00FA29EC"/>
    <w:rsid w:val="00FA2A40"/>
    <w:rsid w:val="00FA2B4F"/>
    <w:rsid w:val="00FA2E51"/>
    <w:rsid w:val="00FA35AD"/>
    <w:rsid w:val="00FA3B35"/>
    <w:rsid w:val="00FA4353"/>
    <w:rsid w:val="00FA46A7"/>
    <w:rsid w:val="00FA491F"/>
    <w:rsid w:val="00FA4B89"/>
    <w:rsid w:val="00FA555A"/>
    <w:rsid w:val="00FA5890"/>
    <w:rsid w:val="00FA5902"/>
    <w:rsid w:val="00FA5C6C"/>
    <w:rsid w:val="00FA6267"/>
    <w:rsid w:val="00FA6447"/>
    <w:rsid w:val="00FA69F5"/>
    <w:rsid w:val="00FA6BB8"/>
    <w:rsid w:val="00FA731A"/>
    <w:rsid w:val="00FA77CF"/>
    <w:rsid w:val="00FA7A3E"/>
    <w:rsid w:val="00FB0001"/>
    <w:rsid w:val="00FB0419"/>
    <w:rsid w:val="00FB04BF"/>
    <w:rsid w:val="00FB071C"/>
    <w:rsid w:val="00FB08B2"/>
    <w:rsid w:val="00FB0A99"/>
    <w:rsid w:val="00FB0AC6"/>
    <w:rsid w:val="00FB0E4D"/>
    <w:rsid w:val="00FB0EBC"/>
    <w:rsid w:val="00FB13C1"/>
    <w:rsid w:val="00FB18D9"/>
    <w:rsid w:val="00FB1968"/>
    <w:rsid w:val="00FB1B80"/>
    <w:rsid w:val="00FB1D37"/>
    <w:rsid w:val="00FB2084"/>
    <w:rsid w:val="00FB22B3"/>
    <w:rsid w:val="00FB26DA"/>
    <w:rsid w:val="00FB299E"/>
    <w:rsid w:val="00FB2E51"/>
    <w:rsid w:val="00FB3118"/>
    <w:rsid w:val="00FB32FD"/>
    <w:rsid w:val="00FB330D"/>
    <w:rsid w:val="00FB355A"/>
    <w:rsid w:val="00FB3624"/>
    <w:rsid w:val="00FB3849"/>
    <w:rsid w:val="00FB39E6"/>
    <w:rsid w:val="00FB3CF9"/>
    <w:rsid w:val="00FB3D96"/>
    <w:rsid w:val="00FB3DDE"/>
    <w:rsid w:val="00FB4157"/>
    <w:rsid w:val="00FB4497"/>
    <w:rsid w:val="00FB44B2"/>
    <w:rsid w:val="00FB4A9F"/>
    <w:rsid w:val="00FB4BC6"/>
    <w:rsid w:val="00FB5328"/>
    <w:rsid w:val="00FB53AB"/>
    <w:rsid w:val="00FB571D"/>
    <w:rsid w:val="00FB587F"/>
    <w:rsid w:val="00FB5A6D"/>
    <w:rsid w:val="00FB5C8F"/>
    <w:rsid w:val="00FB65DA"/>
    <w:rsid w:val="00FB6611"/>
    <w:rsid w:val="00FB6810"/>
    <w:rsid w:val="00FB6843"/>
    <w:rsid w:val="00FB6CBA"/>
    <w:rsid w:val="00FB6DE1"/>
    <w:rsid w:val="00FB712B"/>
    <w:rsid w:val="00FB7360"/>
    <w:rsid w:val="00FC006C"/>
    <w:rsid w:val="00FC0262"/>
    <w:rsid w:val="00FC0301"/>
    <w:rsid w:val="00FC0708"/>
    <w:rsid w:val="00FC0836"/>
    <w:rsid w:val="00FC0DF6"/>
    <w:rsid w:val="00FC0F15"/>
    <w:rsid w:val="00FC0F3C"/>
    <w:rsid w:val="00FC109F"/>
    <w:rsid w:val="00FC12DA"/>
    <w:rsid w:val="00FC1BF6"/>
    <w:rsid w:val="00FC1CB2"/>
    <w:rsid w:val="00FC1D82"/>
    <w:rsid w:val="00FC1FE1"/>
    <w:rsid w:val="00FC213E"/>
    <w:rsid w:val="00FC2CE5"/>
    <w:rsid w:val="00FC3392"/>
    <w:rsid w:val="00FC33DF"/>
    <w:rsid w:val="00FC34A6"/>
    <w:rsid w:val="00FC3884"/>
    <w:rsid w:val="00FC39CD"/>
    <w:rsid w:val="00FC3A9A"/>
    <w:rsid w:val="00FC3C32"/>
    <w:rsid w:val="00FC40A6"/>
    <w:rsid w:val="00FC45B1"/>
    <w:rsid w:val="00FC4C89"/>
    <w:rsid w:val="00FC4C9F"/>
    <w:rsid w:val="00FC5420"/>
    <w:rsid w:val="00FC5513"/>
    <w:rsid w:val="00FC560E"/>
    <w:rsid w:val="00FC5DA1"/>
    <w:rsid w:val="00FC5E12"/>
    <w:rsid w:val="00FC60D4"/>
    <w:rsid w:val="00FC635F"/>
    <w:rsid w:val="00FC655A"/>
    <w:rsid w:val="00FC65DF"/>
    <w:rsid w:val="00FC671D"/>
    <w:rsid w:val="00FC69BA"/>
    <w:rsid w:val="00FC6DC8"/>
    <w:rsid w:val="00FC7609"/>
    <w:rsid w:val="00FC7BCE"/>
    <w:rsid w:val="00FC7FD2"/>
    <w:rsid w:val="00FD0269"/>
    <w:rsid w:val="00FD055F"/>
    <w:rsid w:val="00FD0811"/>
    <w:rsid w:val="00FD08EB"/>
    <w:rsid w:val="00FD0A0F"/>
    <w:rsid w:val="00FD140A"/>
    <w:rsid w:val="00FD1460"/>
    <w:rsid w:val="00FD16CD"/>
    <w:rsid w:val="00FD180E"/>
    <w:rsid w:val="00FD1C14"/>
    <w:rsid w:val="00FD1D66"/>
    <w:rsid w:val="00FD1DDA"/>
    <w:rsid w:val="00FD24D1"/>
    <w:rsid w:val="00FD2505"/>
    <w:rsid w:val="00FD29E9"/>
    <w:rsid w:val="00FD2B3E"/>
    <w:rsid w:val="00FD2D82"/>
    <w:rsid w:val="00FD3155"/>
    <w:rsid w:val="00FD31B8"/>
    <w:rsid w:val="00FD3283"/>
    <w:rsid w:val="00FD45A6"/>
    <w:rsid w:val="00FD48B3"/>
    <w:rsid w:val="00FD4DB5"/>
    <w:rsid w:val="00FD4DB9"/>
    <w:rsid w:val="00FD4DBC"/>
    <w:rsid w:val="00FD4E2D"/>
    <w:rsid w:val="00FD4FA8"/>
    <w:rsid w:val="00FD59DD"/>
    <w:rsid w:val="00FD5C88"/>
    <w:rsid w:val="00FD5CAF"/>
    <w:rsid w:val="00FD64C5"/>
    <w:rsid w:val="00FD6803"/>
    <w:rsid w:val="00FD6816"/>
    <w:rsid w:val="00FD7404"/>
    <w:rsid w:val="00FD7637"/>
    <w:rsid w:val="00FD77D8"/>
    <w:rsid w:val="00FD7FCD"/>
    <w:rsid w:val="00FD7FD9"/>
    <w:rsid w:val="00FE00E0"/>
    <w:rsid w:val="00FE020D"/>
    <w:rsid w:val="00FE07A4"/>
    <w:rsid w:val="00FE0981"/>
    <w:rsid w:val="00FE0FA4"/>
    <w:rsid w:val="00FE12B3"/>
    <w:rsid w:val="00FE184A"/>
    <w:rsid w:val="00FE1AE4"/>
    <w:rsid w:val="00FE1B3A"/>
    <w:rsid w:val="00FE1F53"/>
    <w:rsid w:val="00FE22AC"/>
    <w:rsid w:val="00FE241C"/>
    <w:rsid w:val="00FE2B7D"/>
    <w:rsid w:val="00FE2BC6"/>
    <w:rsid w:val="00FE32A2"/>
    <w:rsid w:val="00FE3389"/>
    <w:rsid w:val="00FE339F"/>
    <w:rsid w:val="00FE38DF"/>
    <w:rsid w:val="00FE39CE"/>
    <w:rsid w:val="00FE3A28"/>
    <w:rsid w:val="00FE4062"/>
    <w:rsid w:val="00FE411C"/>
    <w:rsid w:val="00FE445B"/>
    <w:rsid w:val="00FE4EC1"/>
    <w:rsid w:val="00FE5237"/>
    <w:rsid w:val="00FE564A"/>
    <w:rsid w:val="00FE5A6C"/>
    <w:rsid w:val="00FE5EDF"/>
    <w:rsid w:val="00FE6D17"/>
    <w:rsid w:val="00FE6DF8"/>
    <w:rsid w:val="00FE77B6"/>
    <w:rsid w:val="00FE7B54"/>
    <w:rsid w:val="00FE7CF4"/>
    <w:rsid w:val="00FF050A"/>
    <w:rsid w:val="00FF069C"/>
    <w:rsid w:val="00FF0921"/>
    <w:rsid w:val="00FF0C3D"/>
    <w:rsid w:val="00FF0FD4"/>
    <w:rsid w:val="00FF170E"/>
    <w:rsid w:val="00FF18F5"/>
    <w:rsid w:val="00FF18F8"/>
    <w:rsid w:val="00FF19CA"/>
    <w:rsid w:val="00FF1E10"/>
    <w:rsid w:val="00FF1FE6"/>
    <w:rsid w:val="00FF2109"/>
    <w:rsid w:val="00FF2951"/>
    <w:rsid w:val="00FF2CFB"/>
    <w:rsid w:val="00FF2F40"/>
    <w:rsid w:val="00FF30DD"/>
    <w:rsid w:val="00FF35FA"/>
    <w:rsid w:val="00FF3789"/>
    <w:rsid w:val="00FF3B85"/>
    <w:rsid w:val="00FF47CF"/>
    <w:rsid w:val="00FF48CE"/>
    <w:rsid w:val="00FF4BE7"/>
    <w:rsid w:val="00FF5261"/>
    <w:rsid w:val="00FF52F2"/>
    <w:rsid w:val="00FF54D6"/>
    <w:rsid w:val="00FF56FB"/>
    <w:rsid w:val="00FF5A40"/>
    <w:rsid w:val="00FF5CC2"/>
    <w:rsid w:val="00FF66CE"/>
    <w:rsid w:val="00FF6959"/>
    <w:rsid w:val="00FF6D8C"/>
    <w:rsid w:val="00FF7041"/>
    <w:rsid w:val="00FF74F0"/>
    <w:rsid w:val="00FF7603"/>
    <w:rsid w:val="00FF7676"/>
    <w:rsid w:val="00FF78DC"/>
    <w:rsid w:val="00FF7C7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6ECA"/>
  <w15:docId w15:val="{ACBC2253-C465-4DEA-A7A4-A4268B48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color w:val="000000"/>
        <w:sz w:val="18"/>
        <w:szCs w:val="18"/>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7EEE"/>
    <w:pPr>
      <w:widowControl w:val="0"/>
      <w:autoSpaceDE w:val="0"/>
      <w:autoSpaceDN w:val="0"/>
      <w:adjustRightInd w:val="0"/>
      <w:jc w:val="both"/>
    </w:pPr>
  </w:style>
  <w:style w:type="paragraph" w:styleId="Heading1">
    <w:name w:val="heading 1"/>
    <w:basedOn w:val="Normal"/>
    <w:next w:val="Normal"/>
    <w:link w:val="Heading1Char"/>
    <w:uiPriority w:val="99"/>
    <w:qFormat/>
    <w:rsid w:val="002F3595"/>
    <w:pPr>
      <w:outlineLvl w:val="0"/>
    </w:pPr>
    <w:rPr>
      <w:b/>
      <w:lang w:val="en-CA"/>
    </w:rPr>
  </w:style>
  <w:style w:type="paragraph" w:styleId="Heading2">
    <w:name w:val="heading 2"/>
    <w:basedOn w:val="Normal"/>
    <w:next w:val="Normal"/>
    <w:link w:val="Heading2Char"/>
    <w:uiPriority w:val="99"/>
    <w:qFormat/>
    <w:rsid w:val="00156021"/>
    <w:pPr>
      <w:jc w:val="left"/>
      <w:outlineLvl w:val="1"/>
    </w:pPr>
    <w:rPr>
      <w:b/>
      <w:bCs/>
    </w:rPr>
  </w:style>
  <w:style w:type="paragraph" w:styleId="Heading3">
    <w:name w:val="heading 3"/>
    <w:basedOn w:val="ListParagraph"/>
    <w:next w:val="Normal"/>
    <w:link w:val="Heading3Char"/>
    <w:uiPriority w:val="99"/>
    <w:qFormat/>
    <w:rsid w:val="00156021"/>
    <w:pPr>
      <w:numPr>
        <w:numId w:val="7"/>
      </w:numPr>
      <w:contextualSpacing w:val="0"/>
      <w:outlineLvl w:val="2"/>
    </w:pPr>
    <w:rPr>
      <w:b/>
      <w:bCs/>
    </w:rPr>
  </w:style>
  <w:style w:type="paragraph" w:styleId="Heading4">
    <w:name w:val="heading 4"/>
    <w:basedOn w:val="Normal"/>
    <w:next w:val="Normal"/>
    <w:link w:val="Heading4Char"/>
    <w:uiPriority w:val="99"/>
    <w:qFormat/>
    <w:rsid w:val="00A6676F"/>
    <w:pPr>
      <w:widowControl/>
      <w:pBdr>
        <w:top w:val="nil"/>
        <w:left w:val="nil"/>
        <w:bottom w:val="nil"/>
        <w:right w:val="nil"/>
        <w:between w:val="nil"/>
      </w:pBdr>
      <w:autoSpaceDE/>
      <w:autoSpaceDN/>
      <w:adjustRightInd/>
      <w:outlineLvl w:val="3"/>
    </w:pPr>
    <w:rPr>
      <w:rFonts w:eastAsia="Arial"/>
      <w:u w:val="single"/>
    </w:rPr>
  </w:style>
  <w:style w:type="paragraph" w:styleId="Heading8">
    <w:name w:val="heading 8"/>
    <w:basedOn w:val="Normal"/>
    <w:next w:val="Normal"/>
    <w:link w:val="Heading8Char"/>
    <w:uiPriority w:val="9"/>
    <w:semiHidden/>
    <w:unhideWhenUsed/>
    <w:qFormat/>
    <w:rsid w:val="003E0ED1"/>
    <w:pPr>
      <w:keepNext/>
      <w:keepLines/>
      <w:widowControl/>
      <w:autoSpaceDE/>
      <w:autoSpaceDN/>
      <w:adjustRightInd/>
      <w:spacing w:before="40"/>
      <w:jc w:val="left"/>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F3595"/>
    <w:rPr>
      <w:rFonts w:ascii="Arial" w:hAnsi="Arial" w:cs="Arial"/>
      <w:b/>
      <w:color w:val="000000"/>
      <w:sz w:val="18"/>
      <w:szCs w:val="18"/>
      <w:lang w:val="en-CA"/>
    </w:rPr>
  </w:style>
  <w:style w:type="character" w:customStyle="1" w:styleId="Heading2Char">
    <w:name w:val="Heading 2 Char"/>
    <w:link w:val="Heading2"/>
    <w:uiPriority w:val="99"/>
    <w:locked/>
    <w:rsid w:val="00156021"/>
    <w:rPr>
      <w:b/>
      <w:bCs/>
    </w:rPr>
  </w:style>
  <w:style w:type="character" w:customStyle="1" w:styleId="Heading3Char">
    <w:name w:val="Heading 3 Char"/>
    <w:link w:val="Heading3"/>
    <w:uiPriority w:val="99"/>
    <w:locked/>
    <w:rsid w:val="00156021"/>
    <w:rPr>
      <w:b/>
      <w:bCs/>
    </w:rPr>
  </w:style>
  <w:style w:type="character" w:customStyle="1" w:styleId="Heading4Char">
    <w:name w:val="Heading 4 Char"/>
    <w:link w:val="Heading4"/>
    <w:uiPriority w:val="99"/>
    <w:locked/>
    <w:rsid w:val="00A6676F"/>
    <w:rPr>
      <w:rFonts w:ascii="Arial" w:eastAsia="Arial" w:hAnsi="Arial" w:cs="Arial"/>
      <w:color w:val="000000"/>
      <w:sz w:val="18"/>
      <w:szCs w:val="18"/>
      <w:u w:val="single"/>
    </w:rPr>
  </w:style>
  <w:style w:type="paragraph" w:styleId="Header">
    <w:name w:val="header"/>
    <w:basedOn w:val="Normal"/>
    <w:link w:val="HeaderChar"/>
    <w:uiPriority w:val="99"/>
    <w:rsid w:val="00E21F7D"/>
    <w:pPr>
      <w:tabs>
        <w:tab w:val="center" w:pos="4320"/>
        <w:tab w:val="right" w:pos="8640"/>
      </w:tabs>
    </w:pPr>
  </w:style>
  <w:style w:type="character" w:customStyle="1" w:styleId="HeaderChar">
    <w:name w:val="Header Char"/>
    <w:link w:val="Header"/>
    <w:uiPriority w:val="99"/>
    <w:locked/>
    <w:rsid w:val="00E21F7D"/>
    <w:rPr>
      <w:rFonts w:ascii="Arial" w:hAnsi="Arial" w:cs="Arial"/>
      <w:color w:val="000000"/>
    </w:rPr>
  </w:style>
  <w:style w:type="paragraph" w:styleId="Footer">
    <w:name w:val="footer"/>
    <w:basedOn w:val="Normal"/>
    <w:link w:val="FooterChar"/>
    <w:uiPriority w:val="99"/>
    <w:rsid w:val="00E21F7D"/>
    <w:pPr>
      <w:tabs>
        <w:tab w:val="center" w:pos="4320"/>
        <w:tab w:val="right" w:pos="8640"/>
      </w:tabs>
    </w:pPr>
  </w:style>
  <w:style w:type="character" w:customStyle="1" w:styleId="FooterChar">
    <w:name w:val="Footer Char"/>
    <w:link w:val="Footer"/>
    <w:uiPriority w:val="99"/>
    <w:locked/>
    <w:rsid w:val="00E21F7D"/>
    <w:rPr>
      <w:rFonts w:ascii="Arial" w:hAnsi="Arial" w:cs="Arial"/>
      <w:color w:val="000000"/>
      <w:sz w:val="20"/>
      <w:szCs w:val="20"/>
    </w:rPr>
  </w:style>
  <w:style w:type="paragraph" w:styleId="BodyTextIndent">
    <w:name w:val="Body Text Indent"/>
    <w:basedOn w:val="Normal"/>
    <w:link w:val="BodyTextIndentChar"/>
    <w:uiPriority w:val="99"/>
    <w:rsid w:val="00E21F7D"/>
    <w:pPr>
      <w:tabs>
        <w:tab w:val="left" w:pos="432"/>
        <w:tab w:val="left" w:pos="9648"/>
      </w:tabs>
      <w:ind w:left="360"/>
      <w:jc w:val="left"/>
    </w:pPr>
    <w:rPr>
      <w:lang w:val="en-CA"/>
    </w:rPr>
  </w:style>
  <w:style w:type="character" w:customStyle="1" w:styleId="BodyTextIndentChar">
    <w:name w:val="Body Text Indent Char"/>
    <w:link w:val="BodyTextIndent"/>
    <w:uiPriority w:val="99"/>
    <w:locked/>
    <w:rsid w:val="00E21F7D"/>
    <w:rPr>
      <w:rFonts w:ascii="Arial" w:hAnsi="Arial" w:cs="Arial"/>
      <w:color w:val="000000"/>
      <w:lang w:val="en-CA" w:eastAsia="x-none"/>
    </w:rPr>
  </w:style>
  <w:style w:type="character" w:customStyle="1" w:styleId="HeadNote">
    <w:name w:val="Head Note"/>
    <w:uiPriority w:val="99"/>
    <w:rsid w:val="00E21F7D"/>
    <w:rPr>
      <w:rFonts w:ascii="Arial" w:hAnsi="Arial"/>
      <w:i/>
      <w:sz w:val="20"/>
    </w:rPr>
  </w:style>
  <w:style w:type="character" w:customStyle="1" w:styleId="HeadNoteTitle">
    <w:name w:val="Head Note Title"/>
    <w:rsid w:val="00E21F7D"/>
    <w:rPr>
      <w:rFonts w:ascii="Arial" w:hAnsi="Arial"/>
      <w:b/>
      <w:sz w:val="22"/>
    </w:rPr>
  </w:style>
  <w:style w:type="paragraph" w:styleId="BodyText">
    <w:name w:val="Body Text"/>
    <w:basedOn w:val="Normal"/>
    <w:link w:val="BodyTextChar"/>
    <w:uiPriority w:val="99"/>
    <w:rsid w:val="00E21F7D"/>
    <w:pPr>
      <w:widowControl/>
      <w:tabs>
        <w:tab w:val="center" w:pos="7660"/>
        <w:tab w:val="center" w:pos="8913"/>
      </w:tabs>
      <w:autoSpaceDE/>
      <w:autoSpaceDN/>
      <w:adjustRightInd/>
    </w:pPr>
    <w:rPr>
      <w:color w:val="auto"/>
      <w:lang w:val="en-CA"/>
    </w:rPr>
  </w:style>
  <w:style w:type="character" w:customStyle="1" w:styleId="BodyTextChar">
    <w:name w:val="Body Text Char"/>
    <w:link w:val="BodyText"/>
    <w:uiPriority w:val="99"/>
    <w:semiHidden/>
    <w:locked/>
    <w:rsid w:val="00E21F7D"/>
    <w:rPr>
      <w:rFonts w:ascii="Arial" w:hAnsi="Arial" w:cs="Arial"/>
      <w:color w:val="000000"/>
      <w:sz w:val="20"/>
      <w:szCs w:val="20"/>
    </w:rPr>
  </w:style>
  <w:style w:type="paragraph" w:styleId="BodyTextIndent3">
    <w:name w:val="Body Text Indent 3"/>
    <w:basedOn w:val="Normal"/>
    <w:link w:val="BodyTextIndent3Char"/>
    <w:uiPriority w:val="99"/>
    <w:rsid w:val="00E21F7D"/>
    <w:pPr>
      <w:tabs>
        <w:tab w:val="left" w:pos="990"/>
      </w:tabs>
      <w:autoSpaceDE/>
      <w:autoSpaceDN/>
      <w:adjustRightInd/>
      <w:ind w:left="990" w:hanging="540"/>
    </w:pPr>
    <w:rPr>
      <w:color w:val="auto"/>
      <w:lang w:val="en-CA"/>
    </w:rPr>
  </w:style>
  <w:style w:type="character" w:customStyle="1" w:styleId="BodyTextIndent3Char">
    <w:name w:val="Body Text Indent 3 Char"/>
    <w:link w:val="BodyTextIndent3"/>
    <w:uiPriority w:val="99"/>
    <w:locked/>
    <w:rsid w:val="00E21F7D"/>
    <w:rPr>
      <w:rFonts w:ascii="Arial" w:hAnsi="Arial" w:cs="Arial"/>
      <w:lang w:val="en-CA" w:eastAsia="x-none"/>
    </w:rPr>
  </w:style>
  <w:style w:type="paragraph" w:styleId="BodyTextIndent2">
    <w:name w:val="Body Text Indent 2"/>
    <w:basedOn w:val="Normal"/>
    <w:link w:val="BodyTextIndent2Char"/>
    <w:uiPriority w:val="99"/>
    <w:rsid w:val="00E21F7D"/>
    <w:pPr>
      <w:ind w:left="360" w:hanging="360"/>
    </w:pPr>
    <w:rPr>
      <w:lang w:val="en-CA"/>
    </w:rPr>
  </w:style>
  <w:style w:type="character" w:customStyle="1" w:styleId="BodyTextIndent2Char">
    <w:name w:val="Body Text Indent 2 Char"/>
    <w:link w:val="BodyTextIndent2"/>
    <w:uiPriority w:val="99"/>
    <w:locked/>
    <w:rsid w:val="00E21F7D"/>
    <w:rPr>
      <w:rFonts w:ascii="Arial" w:hAnsi="Arial" w:cs="Arial"/>
      <w:color w:val="000000"/>
      <w:lang w:val="en-CA" w:eastAsia="x-none"/>
    </w:rPr>
  </w:style>
  <w:style w:type="paragraph" w:customStyle="1" w:styleId="Pagebreak">
    <w:name w:val="Page break"/>
    <w:uiPriority w:val="99"/>
    <w:rsid w:val="00E21F7D"/>
    <w:pPr>
      <w:widowControl w:val="0"/>
      <w:autoSpaceDE w:val="0"/>
      <w:autoSpaceDN w:val="0"/>
      <w:adjustRightInd w:val="0"/>
      <w:jc w:val="both"/>
    </w:pPr>
  </w:style>
  <w:style w:type="paragraph" w:customStyle="1" w:styleId="Tcheckboxindent">
    <w:name w:val="T checkbox indent"/>
    <w:uiPriority w:val="99"/>
    <w:rsid w:val="00E21F7D"/>
    <w:pPr>
      <w:widowControl w:val="0"/>
      <w:autoSpaceDE w:val="0"/>
      <w:autoSpaceDN w:val="0"/>
      <w:adjustRightInd w:val="0"/>
      <w:jc w:val="center"/>
    </w:pPr>
  </w:style>
  <w:style w:type="paragraph" w:customStyle="1" w:styleId="Bordersecondline">
    <w:name w:val="Border second line"/>
    <w:uiPriority w:val="99"/>
    <w:rsid w:val="00E21F7D"/>
    <w:pPr>
      <w:widowControl w:val="0"/>
      <w:tabs>
        <w:tab w:val="right" w:pos="9360"/>
      </w:tabs>
      <w:autoSpaceDE w:val="0"/>
      <w:autoSpaceDN w:val="0"/>
      <w:adjustRightInd w:val="0"/>
      <w:spacing w:before="115"/>
      <w:jc w:val="both"/>
    </w:pPr>
    <w:rPr>
      <w:b/>
      <w:bCs/>
    </w:rPr>
  </w:style>
  <w:style w:type="paragraph" w:customStyle="1" w:styleId="Directorline">
    <w:name w:val="Director line"/>
    <w:uiPriority w:val="99"/>
    <w:rsid w:val="00E21F7D"/>
    <w:pPr>
      <w:widowControl w:val="0"/>
      <w:tabs>
        <w:tab w:val="left" w:pos="3456"/>
        <w:tab w:val="left" w:pos="5040"/>
        <w:tab w:val="left" w:pos="8496"/>
      </w:tabs>
      <w:autoSpaceDE w:val="0"/>
      <w:autoSpaceDN w:val="0"/>
      <w:adjustRightInd w:val="0"/>
      <w:jc w:val="both"/>
    </w:pPr>
  </w:style>
  <w:style w:type="paragraph" w:customStyle="1" w:styleId="Trefindent">
    <w:name w:val="T ref indent"/>
    <w:uiPriority w:val="99"/>
    <w:rsid w:val="00E21F7D"/>
    <w:pPr>
      <w:widowControl w:val="0"/>
      <w:autoSpaceDE w:val="0"/>
      <w:autoSpaceDN w:val="0"/>
      <w:adjustRightInd w:val="0"/>
      <w:jc w:val="right"/>
    </w:pPr>
  </w:style>
  <w:style w:type="character" w:customStyle="1" w:styleId="Head4">
    <w:name w:val="Head 4"/>
    <w:uiPriority w:val="99"/>
    <w:rsid w:val="00E21F7D"/>
    <w:rPr>
      <w:rFonts w:ascii="Arial" w:hAnsi="Arial"/>
      <w:sz w:val="22"/>
    </w:rPr>
  </w:style>
  <w:style w:type="paragraph" w:customStyle="1" w:styleId="displayonlydesign">
    <w:name w:val="display only design"/>
    <w:uiPriority w:val="99"/>
    <w:rsid w:val="00E21F7D"/>
    <w:pPr>
      <w:widowControl w:val="0"/>
      <w:tabs>
        <w:tab w:val="center" w:pos="5112"/>
        <w:tab w:val="center" w:pos="5760"/>
        <w:tab w:val="center" w:pos="7200"/>
        <w:tab w:val="center" w:pos="9072"/>
      </w:tabs>
      <w:autoSpaceDE w:val="0"/>
      <w:autoSpaceDN w:val="0"/>
      <w:adjustRightInd w:val="0"/>
      <w:ind w:left="432"/>
      <w:jc w:val="both"/>
    </w:pPr>
  </w:style>
  <w:style w:type="paragraph" w:customStyle="1" w:styleId="space-18">
    <w:name w:val="space - 1/8"/>
    <w:uiPriority w:val="99"/>
    <w:rsid w:val="00E21F7D"/>
    <w:pPr>
      <w:widowControl w:val="0"/>
      <w:tabs>
        <w:tab w:val="left" w:pos="2880"/>
        <w:tab w:val="left" w:pos="5760"/>
        <w:tab w:val="left" w:pos="11088"/>
      </w:tabs>
      <w:autoSpaceDE w:val="0"/>
      <w:autoSpaceDN w:val="0"/>
      <w:adjustRightInd w:val="0"/>
      <w:spacing w:line="28" w:lineRule="exact"/>
    </w:pPr>
    <w:rPr>
      <w:b/>
      <w:bCs/>
    </w:rPr>
  </w:style>
  <w:style w:type="character" w:styleId="Hyperlink">
    <w:name w:val="Hyperlink"/>
    <w:uiPriority w:val="99"/>
    <w:rsid w:val="00E21F7D"/>
    <w:rPr>
      <w:rFonts w:cs="Times New Roman"/>
      <w:color w:val="0000FF"/>
      <w:u w:val="single"/>
    </w:rPr>
  </w:style>
  <w:style w:type="character" w:styleId="FollowedHyperlink">
    <w:name w:val="FollowedHyperlink"/>
    <w:uiPriority w:val="99"/>
    <w:rsid w:val="00E21F7D"/>
    <w:rPr>
      <w:rFonts w:cs="Times New Roman"/>
      <w:color w:val="800080"/>
      <w:u w:val="single"/>
    </w:rPr>
  </w:style>
  <w:style w:type="character" w:customStyle="1" w:styleId="01-heading">
    <w:name w:val="01-heading"/>
    <w:uiPriority w:val="99"/>
    <w:rsid w:val="00E21F7D"/>
    <w:rPr>
      <w:rFonts w:ascii="CG Times" w:hAnsi="CG Times" w:cs="Times New Roman"/>
      <w:sz w:val="24"/>
      <w:lang w:val="en-US" w:eastAsia="x-none"/>
    </w:rPr>
  </w:style>
  <w:style w:type="paragraph" w:customStyle="1" w:styleId="FS2">
    <w:name w:val="FS2"/>
    <w:basedOn w:val="Normal"/>
    <w:uiPriority w:val="99"/>
    <w:rsid w:val="00E21F7D"/>
    <w:pPr>
      <w:widowControl/>
      <w:autoSpaceDE/>
      <w:autoSpaceDN/>
      <w:adjustRightInd/>
      <w:spacing w:line="260" w:lineRule="atLeast"/>
      <w:jc w:val="left"/>
    </w:pPr>
    <w:rPr>
      <w:rFonts w:ascii="Helvetica" w:hAnsi="Helvetica" w:cs="Times New Roman"/>
      <w:color w:val="auto"/>
    </w:rPr>
  </w:style>
  <w:style w:type="paragraph" w:customStyle="1" w:styleId="headingnotes">
    <w:name w:val="heading/notes"/>
    <w:basedOn w:val="Normal"/>
    <w:uiPriority w:val="99"/>
    <w:rsid w:val="00E21F7D"/>
    <w:pPr>
      <w:widowControl/>
      <w:tabs>
        <w:tab w:val="decimal" w:pos="6380"/>
        <w:tab w:val="decimal" w:pos="7920"/>
      </w:tabs>
      <w:autoSpaceDE/>
      <w:autoSpaceDN/>
      <w:adjustRightInd/>
      <w:jc w:val="left"/>
    </w:pPr>
    <w:rPr>
      <w:rFonts w:ascii="Times" w:hAnsi="Times" w:cs="Times New Roman"/>
      <w:b/>
      <w:color w:val="auto"/>
    </w:rPr>
  </w:style>
  <w:style w:type="paragraph" w:styleId="BalloonText">
    <w:name w:val="Balloon Text"/>
    <w:basedOn w:val="Normal"/>
    <w:link w:val="BalloonTextChar"/>
    <w:uiPriority w:val="99"/>
    <w:semiHidden/>
    <w:rsid w:val="00E21F7D"/>
    <w:rPr>
      <w:rFonts w:ascii="Tahoma" w:hAnsi="Tahoma" w:cs="Tahoma"/>
      <w:sz w:val="16"/>
      <w:szCs w:val="16"/>
    </w:rPr>
  </w:style>
  <w:style w:type="character" w:customStyle="1" w:styleId="BalloonTextChar">
    <w:name w:val="Balloon Text Char"/>
    <w:link w:val="BalloonText"/>
    <w:uiPriority w:val="99"/>
    <w:semiHidden/>
    <w:locked/>
    <w:rsid w:val="00E21F7D"/>
    <w:rPr>
      <w:rFonts w:cs="Arial"/>
      <w:color w:val="000000"/>
      <w:sz w:val="2"/>
    </w:rPr>
  </w:style>
  <w:style w:type="table" w:styleId="TableGrid">
    <w:name w:val="Table Grid"/>
    <w:basedOn w:val="TableNormal"/>
    <w:rsid w:val="00E21F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rsid w:val="00E21F7D"/>
    <w:pPr>
      <w:widowControl/>
      <w:autoSpaceDE/>
      <w:autoSpaceDN/>
      <w:adjustRightInd/>
      <w:jc w:val="left"/>
    </w:pPr>
    <w:rPr>
      <w:rFonts w:cs="Times New Roman"/>
      <w:color w:val="auto"/>
    </w:rPr>
  </w:style>
  <w:style w:type="character" w:customStyle="1" w:styleId="FootnoteTextChar">
    <w:name w:val="Footnote Text Char"/>
    <w:link w:val="FootnoteText"/>
    <w:uiPriority w:val="99"/>
    <w:locked/>
    <w:rsid w:val="00E21F7D"/>
    <w:rPr>
      <w:rFonts w:ascii="Arial" w:hAnsi="Arial" w:cs="Times New Roman"/>
    </w:rPr>
  </w:style>
  <w:style w:type="paragraph" w:styleId="NormalWeb">
    <w:name w:val="Normal (Web)"/>
    <w:basedOn w:val="Normal"/>
    <w:uiPriority w:val="99"/>
    <w:rsid w:val="00E21F7D"/>
    <w:pPr>
      <w:widowControl/>
      <w:autoSpaceDE/>
      <w:autoSpaceDN/>
      <w:adjustRightInd/>
      <w:spacing w:before="100" w:beforeAutospacing="1" w:after="100" w:afterAutospacing="1"/>
      <w:jc w:val="left"/>
    </w:pPr>
  </w:style>
  <w:style w:type="paragraph" w:customStyle="1" w:styleId="mainbody">
    <w:name w:val="mainbody"/>
    <w:basedOn w:val="Normal"/>
    <w:uiPriority w:val="99"/>
    <w:rsid w:val="00E21F7D"/>
    <w:pPr>
      <w:widowControl/>
      <w:autoSpaceDE/>
      <w:autoSpaceDN/>
      <w:adjustRightInd/>
      <w:spacing w:after="150"/>
      <w:jc w:val="left"/>
    </w:pPr>
    <w:rPr>
      <w:color w:val="333333"/>
    </w:rPr>
  </w:style>
  <w:style w:type="paragraph" w:styleId="ListNumber2">
    <w:name w:val="List Number 2"/>
    <w:basedOn w:val="BodyText"/>
    <w:uiPriority w:val="99"/>
    <w:rsid w:val="00E21F7D"/>
    <w:pPr>
      <w:tabs>
        <w:tab w:val="clear" w:pos="7660"/>
        <w:tab w:val="clear" w:pos="8913"/>
      </w:tabs>
      <w:spacing w:after="240"/>
    </w:pPr>
    <w:rPr>
      <w:rFonts w:ascii="Times New Roman" w:hAnsi="Times New Roman" w:cs="Times New Roman"/>
    </w:rPr>
  </w:style>
  <w:style w:type="paragraph" w:styleId="ListParagraph">
    <w:name w:val="List Paragraph"/>
    <w:aliases w:val="Bullets in notes"/>
    <w:basedOn w:val="Normal"/>
    <w:link w:val="ListParagraphChar"/>
    <w:uiPriority w:val="34"/>
    <w:qFormat/>
    <w:rsid w:val="00E21F7D"/>
    <w:pPr>
      <w:ind w:left="720"/>
      <w:contextualSpacing/>
    </w:pPr>
  </w:style>
  <w:style w:type="character" w:customStyle="1" w:styleId="CharChar">
    <w:name w:val="Char Char"/>
    <w:uiPriority w:val="99"/>
    <w:rsid w:val="00E21F7D"/>
    <w:rPr>
      <w:rFonts w:ascii="Times New" w:hAnsi="Times New" w:cs="Times New"/>
      <w:sz w:val="24"/>
      <w:szCs w:val="24"/>
      <w:lang w:val="en-CA" w:eastAsia="x-none"/>
    </w:rPr>
  </w:style>
  <w:style w:type="character" w:customStyle="1" w:styleId="BodyTextIndentChar1">
    <w:name w:val="Body Text Indent Char1"/>
    <w:uiPriority w:val="99"/>
    <w:locked/>
    <w:rsid w:val="00882717"/>
    <w:rPr>
      <w:rFonts w:ascii="Arial" w:hAnsi="Arial" w:cs="Arial"/>
      <w:color w:val="000000"/>
      <w:lang w:val="en-CA" w:eastAsia="x-none"/>
    </w:rPr>
  </w:style>
  <w:style w:type="character" w:customStyle="1" w:styleId="BodyTextIndent3Char1">
    <w:name w:val="Body Text Indent 3 Char1"/>
    <w:uiPriority w:val="99"/>
    <w:locked/>
    <w:rsid w:val="00882717"/>
    <w:rPr>
      <w:rFonts w:ascii="Arial" w:hAnsi="Arial" w:cs="Arial"/>
      <w:lang w:val="en-CA" w:eastAsia="x-none"/>
    </w:rPr>
  </w:style>
  <w:style w:type="paragraph" w:customStyle="1" w:styleId="Ne2">
    <w:name w:val="Ne2"/>
    <w:basedOn w:val="Normal"/>
    <w:link w:val="Ne2Char"/>
    <w:uiPriority w:val="99"/>
    <w:rsid w:val="00882717"/>
    <w:pPr>
      <w:widowControl/>
      <w:overflowPunct w:val="0"/>
      <w:spacing w:before="120" w:line="280" w:lineRule="atLeast"/>
      <w:ind w:left="360"/>
      <w:textAlignment w:val="baseline"/>
    </w:pPr>
    <w:rPr>
      <w:rFonts w:cs="Times New Roman"/>
      <w:color w:val="auto"/>
    </w:rPr>
  </w:style>
  <w:style w:type="character" w:customStyle="1" w:styleId="Ne2Char">
    <w:name w:val="Ne2 Char"/>
    <w:link w:val="Ne2"/>
    <w:uiPriority w:val="99"/>
    <w:locked/>
    <w:rsid w:val="00882717"/>
    <w:rPr>
      <w:rFonts w:ascii="Arial" w:hAnsi="Arial" w:cs="Times New Roman"/>
    </w:rPr>
  </w:style>
  <w:style w:type="paragraph" w:customStyle="1" w:styleId="Level1">
    <w:name w:val="Level 1"/>
    <w:basedOn w:val="Normal"/>
    <w:uiPriority w:val="99"/>
    <w:rsid w:val="00186CFA"/>
    <w:pPr>
      <w:numPr>
        <w:numId w:val="1"/>
      </w:numPr>
      <w:autoSpaceDE/>
      <w:autoSpaceDN/>
      <w:adjustRightInd/>
      <w:ind w:left="900" w:hanging="360"/>
      <w:jc w:val="left"/>
      <w:outlineLvl w:val="0"/>
    </w:pPr>
    <w:rPr>
      <w:rFonts w:ascii="Courier" w:hAnsi="Courier" w:cs="Times New Roman"/>
      <w:color w:val="auto"/>
      <w:sz w:val="24"/>
    </w:rPr>
  </w:style>
  <w:style w:type="paragraph" w:customStyle="1" w:styleId="Default">
    <w:name w:val="Default"/>
    <w:rsid w:val="00A3194E"/>
    <w:pPr>
      <w:autoSpaceDE w:val="0"/>
      <w:autoSpaceDN w:val="0"/>
      <w:adjustRightInd w:val="0"/>
    </w:pPr>
    <w:rPr>
      <w:sz w:val="24"/>
      <w:szCs w:val="24"/>
      <w:lang w:val="en-CA"/>
    </w:rPr>
  </w:style>
  <w:style w:type="character" w:styleId="PageNumber">
    <w:name w:val="page number"/>
    <w:basedOn w:val="DefaultParagraphFont"/>
    <w:uiPriority w:val="99"/>
    <w:rsid w:val="003D0B36"/>
  </w:style>
  <w:style w:type="paragraph" w:customStyle="1" w:styleId="body">
    <w:name w:val="body"/>
    <w:rsid w:val="00452464"/>
    <w:pPr>
      <w:keepLines/>
      <w:widowControl w:val="0"/>
      <w:tabs>
        <w:tab w:val="left" w:pos="720"/>
        <w:tab w:val="left" w:pos="1440"/>
        <w:tab w:val="left" w:pos="5040"/>
      </w:tabs>
      <w:autoSpaceDE w:val="0"/>
      <w:autoSpaceDN w:val="0"/>
      <w:adjustRightInd w:val="0"/>
      <w:jc w:val="both"/>
    </w:pPr>
  </w:style>
  <w:style w:type="paragraph" w:customStyle="1" w:styleId="3Col1">
    <w:name w:val="3Col1"/>
    <w:rsid w:val="00E5531B"/>
    <w:pPr>
      <w:widowControl w:val="0"/>
      <w:tabs>
        <w:tab w:val="center" w:pos="5184"/>
        <w:tab w:val="center" w:pos="6912"/>
        <w:tab w:val="center" w:pos="8640"/>
      </w:tabs>
      <w:suppressAutoHyphens/>
      <w:autoSpaceDE w:val="0"/>
      <w:ind w:left="288" w:right="5184" w:hanging="288"/>
    </w:pPr>
    <w:rPr>
      <w:sz w:val="22"/>
      <w:szCs w:val="22"/>
      <w:lang w:eastAsia="ar-SA"/>
    </w:rPr>
  </w:style>
  <w:style w:type="paragraph" w:styleId="BodyText2">
    <w:name w:val="Body Text 2"/>
    <w:basedOn w:val="Normal"/>
    <w:rsid w:val="000D2A9E"/>
    <w:pPr>
      <w:spacing w:after="120" w:line="480" w:lineRule="auto"/>
    </w:pPr>
  </w:style>
  <w:style w:type="paragraph" w:styleId="DocumentMap">
    <w:name w:val="Document Map"/>
    <w:basedOn w:val="Normal"/>
    <w:semiHidden/>
    <w:rsid w:val="0099637E"/>
    <w:pPr>
      <w:shd w:val="clear" w:color="auto" w:fill="000080"/>
    </w:pPr>
    <w:rPr>
      <w:rFonts w:ascii="Tahoma" w:hAnsi="Tahoma" w:cs="Tahoma"/>
    </w:rPr>
  </w:style>
  <w:style w:type="character" w:styleId="CommentReference">
    <w:name w:val="annotation reference"/>
    <w:uiPriority w:val="99"/>
    <w:rsid w:val="006844A6"/>
    <w:rPr>
      <w:sz w:val="16"/>
      <w:szCs w:val="16"/>
    </w:rPr>
  </w:style>
  <w:style w:type="paragraph" w:styleId="CommentText">
    <w:name w:val="annotation text"/>
    <w:basedOn w:val="Normal"/>
    <w:link w:val="CommentTextChar"/>
    <w:uiPriority w:val="99"/>
    <w:rsid w:val="006844A6"/>
  </w:style>
  <w:style w:type="character" w:customStyle="1" w:styleId="CommentTextChar">
    <w:name w:val="Comment Text Char"/>
    <w:link w:val="CommentText"/>
    <w:uiPriority w:val="99"/>
    <w:rsid w:val="006844A6"/>
    <w:rPr>
      <w:rFonts w:ascii="Arial" w:hAnsi="Arial" w:cs="Arial"/>
      <w:color w:val="000000"/>
      <w:lang w:val="en-US" w:eastAsia="en-US"/>
    </w:rPr>
  </w:style>
  <w:style w:type="paragraph" w:styleId="CommentSubject">
    <w:name w:val="annotation subject"/>
    <w:basedOn w:val="CommentText"/>
    <w:next w:val="CommentText"/>
    <w:link w:val="CommentSubjectChar"/>
    <w:rsid w:val="006844A6"/>
    <w:rPr>
      <w:b/>
      <w:bCs/>
    </w:rPr>
  </w:style>
  <w:style w:type="character" w:customStyle="1" w:styleId="CommentSubjectChar">
    <w:name w:val="Comment Subject Char"/>
    <w:link w:val="CommentSubject"/>
    <w:rsid w:val="006844A6"/>
    <w:rPr>
      <w:rFonts w:ascii="Arial" w:hAnsi="Arial" w:cs="Arial"/>
      <w:b/>
      <w:bCs/>
      <w:color w:val="000000"/>
      <w:lang w:val="en-US" w:eastAsia="en-US"/>
    </w:rPr>
  </w:style>
  <w:style w:type="paragraph" w:styleId="Revision">
    <w:name w:val="Revision"/>
    <w:hidden/>
    <w:uiPriority w:val="99"/>
    <w:semiHidden/>
    <w:rsid w:val="006844A6"/>
  </w:style>
  <w:style w:type="character" w:customStyle="1" w:styleId="HeaderChar1">
    <w:name w:val="Header Char1"/>
    <w:uiPriority w:val="99"/>
    <w:locked/>
    <w:rsid w:val="00354D6B"/>
    <w:rPr>
      <w:rFonts w:ascii="Arial" w:hAnsi="Arial" w:cs="Arial"/>
      <w:color w:val="000000"/>
    </w:rPr>
  </w:style>
  <w:style w:type="character" w:customStyle="1" w:styleId="FooterChar1">
    <w:name w:val="Footer Char1"/>
    <w:uiPriority w:val="99"/>
    <w:locked/>
    <w:rsid w:val="00354D6B"/>
    <w:rPr>
      <w:rFonts w:ascii="Arial" w:hAnsi="Arial" w:cs="Arial"/>
      <w:color w:val="000000"/>
      <w:sz w:val="20"/>
      <w:szCs w:val="20"/>
    </w:rPr>
  </w:style>
  <w:style w:type="paragraph" w:customStyle="1" w:styleId="Text">
    <w:name w:val="Text"/>
    <w:next w:val="LineSpace"/>
    <w:uiPriority w:val="99"/>
    <w:rsid w:val="00354D6B"/>
    <w:pPr>
      <w:widowControl w:val="0"/>
      <w:tabs>
        <w:tab w:val="right" w:pos="7200"/>
        <w:tab w:val="left" w:pos="8352"/>
      </w:tabs>
      <w:autoSpaceDE w:val="0"/>
      <w:autoSpaceDN w:val="0"/>
      <w:adjustRightInd w:val="0"/>
      <w:spacing w:line="239" w:lineRule="exact"/>
      <w:jc w:val="both"/>
    </w:pPr>
    <w:rPr>
      <w:rFonts w:ascii="Univers" w:eastAsia="Times New Roman" w:hAnsi="Univers"/>
    </w:rPr>
  </w:style>
  <w:style w:type="paragraph" w:customStyle="1" w:styleId="LineSpace">
    <w:name w:val="Line Space"/>
    <w:uiPriority w:val="99"/>
    <w:rsid w:val="00354D6B"/>
    <w:pPr>
      <w:widowControl w:val="0"/>
      <w:autoSpaceDE w:val="0"/>
      <w:autoSpaceDN w:val="0"/>
      <w:adjustRightInd w:val="0"/>
      <w:spacing w:line="239" w:lineRule="exact"/>
    </w:pPr>
    <w:rPr>
      <w:rFonts w:ascii="Univers" w:eastAsia="Times New Roman" w:hAnsi="Univers"/>
    </w:rPr>
  </w:style>
  <w:style w:type="paragraph" w:customStyle="1" w:styleId="FSBottomBoarder">
    <w:name w:val="FS Bottom Boarder"/>
    <w:next w:val="Normal"/>
    <w:uiPriority w:val="99"/>
    <w:rsid w:val="00354D6B"/>
    <w:pPr>
      <w:widowControl w:val="0"/>
      <w:pBdr>
        <w:top w:val="single" w:sz="16" w:space="12" w:color="auto"/>
        <w:bottom w:val="single" w:sz="8" w:space="0" w:color="auto"/>
        <w:between w:val="single" w:sz="16" w:space="12" w:color="auto"/>
      </w:pBdr>
      <w:tabs>
        <w:tab w:val="left" w:pos="6624"/>
        <w:tab w:val="left" w:pos="8352"/>
      </w:tabs>
      <w:autoSpaceDE w:val="0"/>
      <w:autoSpaceDN w:val="0"/>
      <w:adjustRightInd w:val="0"/>
      <w:spacing w:line="239" w:lineRule="exact"/>
      <w:ind w:right="144"/>
    </w:pPr>
    <w:rPr>
      <w:rFonts w:ascii="Univers" w:eastAsia="Times New Roman" w:hAnsi="Univers"/>
      <w:b/>
      <w:bCs/>
    </w:rPr>
  </w:style>
  <w:style w:type="character" w:customStyle="1" w:styleId="ListParagraphChar">
    <w:name w:val="List Paragraph Char"/>
    <w:aliases w:val="Bullets in notes Char"/>
    <w:link w:val="ListParagraph"/>
    <w:uiPriority w:val="34"/>
    <w:locked/>
    <w:rsid w:val="00354D6B"/>
    <w:rPr>
      <w:rFonts w:ascii="Arial" w:hAnsi="Arial" w:cs="Arial"/>
      <w:color w:val="000000"/>
      <w:lang w:val="en-US" w:eastAsia="en-US"/>
    </w:rPr>
  </w:style>
  <w:style w:type="paragraph" w:styleId="NoSpacing">
    <w:name w:val="No Spacing"/>
    <w:uiPriority w:val="1"/>
    <w:qFormat/>
    <w:rsid w:val="003A7D96"/>
    <w:pPr>
      <w:widowControl w:val="0"/>
      <w:autoSpaceDE w:val="0"/>
      <w:autoSpaceDN w:val="0"/>
      <w:adjustRightInd w:val="0"/>
      <w:jc w:val="both"/>
    </w:pPr>
  </w:style>
  <w:style w:type="paragraph" w:customStyle="1" w:styleId="Indent2">
    <w:name w:val="Indent 2"/>
    <w:basedOn w:val="Normal"/>
    <w:rsid w:val="00621631"/>
    <w:pPr>
      <w:widowControl/>
      <w:autoSpaceDE/>
      <w:autoSpaceDN/>
      <w:adjustRightInd/>
      <w:spacing w:after="260" w:line="260" w:lineRule="atLeast"/>
      <w:ind w:left="864"/>
      <w:jc w:val="left"/>
    </w:pPr>
    <w:rPr>
      <w:rFonts w:ascii="Times New Roman" w:hAnsi="Times New Roman" w:cs="Times New Roman"/>
      <w:color w:val="auto"/>
      <w:sz w:val="22"/>
      <w:szCs w:val="22"/>
      <w:lang w:val="en-CA"/>
    </w:rPr>
  </w:style>
  <w:style w:type="paragraph" w:customStyle="1" w:styleId="textnotes">
    <w:name w:val="text notes"/>
    <w:aliases w:val="TN,tn"/>
    <w:basedOn w:val="Normal"/>
    <w:uiPriority w:val="99"/>
    <w:rsid w:val="00F9577E"/>
    <w:pPr>
      <w:widowControl/>
      <w:tabs>
        <w:tab w:val="decimal" w:pos="6380"/>
        <w:tab w:val="decimal" w:pos="7920"/>
      </w:tabs>
      <w:overflowPunct w:val="0"/>
      <w:textAlignment w:val="baseline"/>
    </w:pPr>
    <w:rPr>
      <w:rFonts w:ascii="Times New Roman" w:eastAsia="Times New Roman" w:hAnsi="Times New Roman" w:cs="Times New Roman"/>
      <w:color w:val="auto"/>
    </w:rPr>
  </w:style>
  <w:style w:type="table" w:customStyle="1" w:styleId="TableGrid0">
    <w:name w:val="TableGrid"/>
    <w:rsid w:val="00FD08EB"/>
    <w:rPr>
      <w:rFonts w:asciiTheme="minorHAnsi" w:eastAsiaTheme="minorEastAsia" w:hAnsiTheme="minorHAnsi" w:cstheme="minorBidi"/>
      <w:sz w:val="22"/>
      <w:szCs w:val="22"/>
      <w:lang w:val="en-CA" w:eastAsia="en-CA"/>
    </w:rPr>
    <w:tblPr>
      <w:tblCellMar>
        <w:top w:w="0" w:type="dxa"/>
        <w:left w:w="0" w:type="dxa"/>
        <w:bottom w:w="0" w:type="dxa"/>
        <w:right w:w="0" w:type="dxa"/>
      </w:tblCellMar>
    </w:tblPr>
  </w:style>
  <w:style w:type="character" w:customStyle="1" w:styleId="cf01">
    <w:name w:val="cf01"/>
    <w:basedOn w:val="DefaultParagraphFont"/>
    <w:rsid w:val="004C58AA"/>
    <w:rPr>
      <w:rFonts w:ascii="Segoe UI" w:hAnsi="Segoe UI" w:cs="Segoe UI" w:hint="default"/>
      <w:sz w:val="18"/>
      <w:szCs w:val="18"/>
    </w:rPr>
  </w:style>
  <w:style w:type="character" w:customStyle="1" w:styleId="Heading8Char">
    <w:name w:val="Heading 8 Char"/>
    <w:basedOn w:val="DefaultParagraphFont"/>
    <w:link w:val="Heading8"/>
    <w:uiPriority w:val="9"/>
    <w:semiHidden/>
    <w:rsid w:val="003E0ED1"/>
    <w:rPr>
      <w:rFonts w:asciiTheme="majorHAnsi" w:eastAsiaTheme="majorEastAsia" w:hAnsiTheme="majorHAnsi" w:cstheme="majorBidi"/>
      <w:color w:val="272727" w:themeColor="text1" w:themeTint="D8"/>
      <w:sz w:val="21"/>
      <w:szCs w:val="21"/>
    </w:rPr>
  </w:style>
  <w:style w:type="paragraph" w:customStyle="1" w:styleId="BodyTextInd4input">
    <w:name w:val="Body Text Ind4 input"/>
    <w:uiPriority w:val="99"/>
    <w:rsid w:val="009D2AF1"/>
    <w:pPr>
      <w:widowControl w:val="0"/>
      <w:tabs>
        <w:tab w:val="left" w:pos="1152"/>
      </w:tabs>
      <w:autoSpaceDE w:val="0"/>
      <w:autoSpaceDN w:val="0"/>
      <w:adjustRightInd w:val="0"/>
      <w:spacing w:after="216"/>
      <w:ind w:left="576"/>
      <w:jc w:val="both"/>
    </w:pPr>
    <w:rPr>
      <w:rFonts w:eastAsia="Times New Roman"/>
      <w:sz w:val="22"/>
      <w:szCs w:val="22"/>
    </w:rPr>
  </w:style>
  <w:style w:type="paragraph" w:customStyle="1" w:styleId="CP1">
    <w:name w:val="CP1"/>
    <w:basedOn w:val="Normal"/>
    <w:rsid w:val="009D2AF1"/>
    <w:pPr>
      <w:widowControl/>
      <w:numPr>
        <w:numId w:val="4"/>
      </w:numPr>
      <w:autoSpaceDE/>
      <w:autoSpaceDN/>
      <w:adjustRightInd/>
      <w:spacing w:after="240"/>
      <w:jc w:val="left"/>
      <w:outlineLvl w:val="0"/>
    </w:pPr>
    <w:rPr>
      <w:rFonts w:ascii="Times New Roman" w:eastAsia="Times New Roman" w:hAnsi="Times New Roman" w:cs="Times New Roman"/>
      <w:color w:val="auto"/>
      <w:sz w:val="24"/>
      <w:szCs w:val="24"/>
      <w:lang w:val="en-CA"/>
    </w:rPr>
  </w:style>
  <w:style w:type="paragraph" w:customStyle="1" w:styleId="CP2">
    <w:name w:val="CP2"/>
    <w:basedOn w:val="Normal"/>
    <w:rsid w:val="009D2AF1"/>
    <w:pPr>
      <w:widowControl/>
      <w:numPr>
        <w:ilvl w:val="1"/>
        <w:numId w:val="4"/>
      </w:numPr>
      <w:autoSpaceDE/>
      <w:autoSpaceDN/>
      <w:adjustRightInd/>
      <w:spacing w:after="240"/>
      <w:outlineLvl w:val="1"/>
    </w:pPr>
    <w:rPr>
      <w:rFonts w:ascii="Times New Roman" w:eastAsia="Times New Roman" w:hAnsi="Times New Roman" w:cs="Times New Roman"/>
      <w:color w:val="auto"/>
      <w:sz w:val="24"/>
      <w:szCs w:val="24"/>
      <w:lang w:val="en-CA"/>
    </w:rPr>
  </w:style>
  <w:style w:type="paragraph" w:customStyle="1" w:styleId="CP3">
    <w:name w:val="CP3"/>
    <w:basedOn w:val="Normal"/>
    <w:rsid w:val="009D2AF1"/>
    <w:pPr>
      <w:widowControl/>
      <w:numPr>
        <w:ilvl w:val="2"/>
        <w:numId w:val="4"/>
      </w:numPr>
      <w:autoSpaceDE/>
      <w:autoSpaceDN/>
      <w:adjustRightInd/>
      <w:spacing w:after="240"/>
    </w:pPr>
    <w:rPr>
      <w:rFonts w:ascii="Times New Roman" w:eastAsia="Times New Roman" w:hAnsi="Times New Roman" w:cs="Times New Roman"/>
      <w:color w:val="auto"/>
      <w:sz w:val="24"/>
      <w:szCs w:val="24"/>
      <w:lang w:val="en-CA"/>
    </w:rPr>
  </w:style>
  <w:style w:type="paragraph" w:customStyle="1" w:styleId="CP4">
    <w:name w:val="CP4"/>
    <w:basedOn w:val="Normal"/>
    <w:rsid w:val="009D2AF1"/>
    <w:pPr>
      <w:widowControl/>
      <w:numPr>
        <w:ilvl w:val="3"/>
        <w:numId w:val="4"/>
      </w:numPr>
      <w:autoSpaceDE/>
      <w:autoSpaceDN/>
      <w:adjustRightInd/>
      <w:spacing w:after="240"/>
      <w:jc w:val="left"/>
    </w:pPr>
    <w:rPr>
      <w:rFonts w:ascii="Times New Roman" w:eastAsia="Times New Roman" w:hAnsi="Times New Roman" w:cs="Times New Roman"/>
      <w:color w:val="auto"/>
      <w:sz w:val="24"/>
      <w:szCs w:val="24"/>
      <w:lang w:val="en-CA"/>
    </w:rPr>
  </w:style>
  <w:style w:type="paragraph" w:customStyle="1" w:styleId="CP5">
    <w:name w:val="CP5"/>
    <w:basedOn w:val="Normal"/>
    <w:rsid w:val="009D2AF1"/>
    <w:pPr>
      <w:widowControl/>
      <w:numPr>
        <w:ilvl w:val="4"/>
        <w:numId w:val="4"/>
      </w:numPr>
      <w:autoSpaceDE/>
      <w:autoSpaceDN/>
      <w:adjustRightInd/>
      <w:spacing w:after="240"/>
      <w:jc w:val="left"/>
    </w:pPr>
    <w:rPr>
      <w:rFonts w:ascii="Times New Roman" w:eastAsia="Times New Roman" w:hAnsi="Times New Roman" w:cs="Times New Roman"/>
      <w:color w:val="auto"/>
      <w:sz w:val="24"/>
      <w:szCs w:val="24"/>
      <w:lang w:val="en-CA"/>
    </w:rPr>
  </w:style>
  <w:style w:type="paragraph" w:customStyle="1" w:styleId="CP6">
    <w:name w:val="CP6"/>
    <w:basedOn w:val="Normal"/>
    <w:rsid w:val="009D2AF1"/>
    <w:pPr>
      <w:widowControl/>
      <w:numPr>
        <w:ilvl w:val="5"/>
        <w:numId w:val="4"/>
      </w:numPr>
      <w:autoSpaceDE/>
      <w:autoSpaceDN/>
      <w:adjustRightInd/>
      <w:spacing w:after="240"/>
      <w:jc w:val="left"/>
    </w:pPr>
    <w:rPr>
      <w:rFonts w:ascii="Times New Roman" w:eastAsia="Times New Roman" w:hAnsi="Times New Roman" w:cs="Times New Roman"/>
      <w:color w:val="auto"/>
      <w:sz w:val="24"/>
      <w:szCs w:val="24"/>
      <w:lang w:val="en-CA"/>
    </w:rPr>
  </w:style>
  <w:style w:type="paragraph" w:customStyle="1" w:styleId="CP7">
    <w:name w:val="CP7"/>
    <w:basedOn w:val="Normal"/>
    <w:rsid w:val="009D2AF1"/>
    <w:pPr>
      <w:widowControl/>
      <w:numPr>
        <w:ilvl w:val="6"/>
        <w:numId w:val="4"/>
      </w:numPr>
      <w:autoSpaceDE/>
      <w:autoSpaceDN/>
      <w:adjustRightInd/>
      <w:spacing w:after="240"/>
      <w:jc w:val="left"/>
    </w:pPr>
    <w:rPr>
      <w:rFonts w:ascii="Times New Roman" w:eastAsia="Times New Roman" w:hAnsi="Times New Roman" w:cs="Times New Roman"/>
      <w:color w:val="auto"/>
      <w:sz w:val="24"/>
      <w:szCs w:val="24"/>
      <w:lang w:val="en-CA"/>
    </w:rPr>
  </w:style>
  <w:style w:type="paragraph" w:customStyle="1" w:styleId="CP8">
    <w:name w:val="CP8"/>
    <w:basedOn w:val="Normal"/>
    <w:rsid w:val="009D2AF1"/>
    <w:pPr>
      <w:widowControl/>
      <w:numPr>
        <w:ilvl w:val="7"/>
        <w:numId w:val="4"/>
      </w:numPr>
      <w:autoSpaceDE/>
      <w:autoSpaceDN/>
      <w:adjustRightInd/>
      <w:spacing w:after="240"/>
      <w:jc w:val="left"/>
    </w:pPr>
    <w:rPr>
      <w:rFonts w:ascii="Times New Roman" w:eastAsia="Times New Roman" w:hAnsi="Times New Roman" w:cs="Times New Roman"/>
      <w:color w:val="auto"/>
      <w:sz w:val="24"/>
      <w:szCs w:val="24"/>
      <w:lang w:val="en-CA"/>
    </w:rPr>
  </w:style>
  <w:style w:type="paragraph" w:customStyle="1" w:styleId="CP9">
    <w:name w:val="CP9"/>
    <w:basedOn w:val="Normal"/>
    <w:rsid w:val="009D2AF1"/>
    <w:pPr>
      <w:widowControl/>
      <w:numPr>
        <w:ilvl w:val="8"/>
        <w:numId w:val="4"/>
      </w:numPr>
      <w:autoSpaceDE/>
      <w:autoSpaceDN/>
      <w:adjustRightInd/>
      <w:spacing w:after="240"/>
      <w:jc w:val="left"/>
    </w:pPr>
    <w:rPr>
      <w:rFonts w:ascii="Times New Roman" w:eastAsia="Times New Roman" w:hAnsi="Times New Roman" w:cs="Times New Roman"/>
      <w:color w:val="auto"/>
      <w:sz w:val="24"/>
      <w:szCs w:val="24"/>
      <w:lang w:val="en-CA"/>
    </w:rPr>
  </w:style>
  <w:style w:type="character" w:styleId="Strong">
    <w:name w:val="Strong"/>
    <w:basedOn w:val="DefaultParagraphFont"/>
    <w:uiPriority w:val="22"/>
    <w:qFormat/>
    <w:rsid w:val="00B21EA6"/>
    <w:rPr>
      <w:b/>
      <w:bCs/>
    </w:rPr>
  </w:style>
  <w:style w:type="paragraph" w:customStyle="1" w:styleId="NOTEHEADINGcontinued">
    <w:name w:val="NOTE HEADING (continued)"/>
    <w:link w:val="NOTEHEADINGcontinuedChar"/>
    <w:qFormat/>
    <w:rsid w:val="00D0075F"/>
    <w:rPr>
      <w:b/>
      <w:bCs/>
    </w:rPr>
  </w:style>
  <w:style w:type="character" w:customStyle="1" w:styleId="NOTEHEADINGcontinuedChar">
    <w:name w:val="NOTE HEADING (continued) Char"/>
    <w:basedOn w:val="Heading2Char"/>
    <w:link w:val="NOTEHEADINGcontinued"/>
    <w:rsid w:val="00D0075F"/>
    <w:rPr>
      <w:rFonts w:ascii="Arial" w:hAnsi="Arial" w:cs="Arial"/>
      <w:b/>
      <w:b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399">
      <w:bodyDiv w:val="1"/>
      <w:marLeft w:val="0"/>
      <w:marRight w:val="0"/>
      <w:marTop w:val="0"/>
      <w:marBottom w:val="0"/>
      <w:divBdr>
        <w:top w:val="none" w:sz="0" w:space="0" w:color="auto"/>
        <w:left w:val="none" w:sz="0" w:space="0" w:color="auto"/>
        <w:bottom w:val="none" w:sz="0" w:space="0" w:color="auto"/>
        <w:right w:val="none" w:sz="0" w:space="0" w:color="auto"/>
      </w:divBdr>
    </w:div>
    <w:div w:id="30768949">
      <w:bodyDiv w:val="1"/>
      <w:marLeft w:val="0"/>
      <w:marRight w:val="0"/>
      <w:marTop w:val="0"/>
      <w:marBottom w:val="0"/>
      <w:divBdr>
        <w:top w:val="none" w:sz="0" w:space="0" w:color="auto"/>
        <w:left w:val="none" w:sz="0" w:space="0" w:color="auto"/>
        <w:bottom w:val="none" w:sz="0" w:space="0" w:color="auto"/>
        <w:right w:val="none" w:sz="0" w:space="0" w:color="auto"/>
      </w:divBdr>
    </w:div>
    <w:div w:id="40596663">
      <w:bodyDiv w:val="1"/>
      <w:marLeft w:val="0"/>
      <w:marRight w:val="0"/>
      <w:marTop w:val="0"/>
      <w:marBottom w:val="0"/>
      <w:divBdr>
        <w:top w:val="none" w:sz="0" w:space="0" w:color="auto"/>
        <w:left w:val="none" w:sz="0" w:space="0" w:color="auto"/>
        <w:bottom w:val="none" w:sz="0" w:space="0" w:color="auto"/>
        <w:right w:val="none" w:sz="0" w:space="0" w:color="auto"/>
      </w:divBdr>
    </w:div>
    <w:div w:id="45104886">
      <w:bodyDiv w:val="1"/>
      <w:marLeft w:val="0"/>
      <w:marRight w:val="0"/>
      <w:marTop w:val="0"/>
      <w:marBottom w:val="0"/>
      <w:divBdr>
        <w:top w:val="none" w:sz="0" w:space="0" w:color="auto"/>
        <w:left w:val="none" w:sz="0" w:space="0" w:color="auto"/>
        <w:bottom w:val="none" w:sz="0" w:space="0" w:color="auto"/>
        <w:right w:val="none" w:sz="0" w:space="0" w:color="auto"/>
      </w:divBdr>
    </w:div>
    <w:div w:id="169761288">
      <w:bodyDiv w:val="1"/>
      <w:marLeft w:val="0"/>
      <w:marRight w:val="0"/>
      <w:marTop w:val="0"/>
      <w:marBottom w:val="0"/>
      <w:divBdr>
        <w:top w:val="none" w:sz="0" w:space="0" w:color="auto"/>
        <w:left w:val="none" w:sz="0" w:space="0" w:color="auto"/>
        <w:bottom w:val="none" w:sz="0" w:space="0" w:color="auto"/>
        <w:right w:val="none" w:sz="0" w:space="0" w:color="auto"/>
      </w:divBdr>
    </w:div>
    <w:div w:id="180164402">
      <w:bodyDiv w:val="1"/>
      <w:marLeft w:val="0"/>
      <w:marRight w:val="0"/>
      <w:marTop w:val="0"/>
      <w:marBottom w:val="0"/>
      <w:divBdr>
        <w:top w:val="none" w:sz="0" w:space="0" w:color="auto"/>
        <w:left w:val="none" w:sz="0" w:space="0" w:color="auto"/>
        <w:bottom w:val="none" w:sz="0" w:space="0" w:color="auto"/>
        <w:right w:val="none" w:sz="0" w:space="0" w:color="auto"/>
      </w:divBdr>
    </w:div>
    <w:div w:id="181631282">
      <w:bodyDiv w:val="1"/>
      <w:marLeft w:val="0"/>
      <w:marRight w:val="0"/>
      <w:marTop w:val="0"/>
      <w:marBottom w:val="0"/>
      <w:divBdr>
        <w:top w:val="none" w:sz="0" w:space="0" w:color="auto"/>
        <w:left w:val="none" w:sz="0" w:space="0" w:color="auto"/>
        <w:bottom w:val="none" w:sz="0" w:space="0" w:color="auto"/>
        <w:right w:val="none" w:sz="0" w:space="0" w:color="auto"/>
      </w:divBdr>
    </w:div>
    <w:div w:id="182477871">
      <w:bodyDiv w:val="1"/>
      <w:marLeft w:val="0"/>
      <w:marRight w:val="0"/>
      <w:marTop w:val="0"/>
      <w:marBottom w:val="0"/>
      <w:divBdr>
        <w:top w:val="none" w:sz="0" w:space="0" w:color="auto"/>
        <w:left w:val="none" w:sz="0" w:space="0" w:color="auto"/>
        <w:bottom w:val="none" w:sz="0" w:space="0" w:color="auto"/>
        <w:right w:val="none" w:sz="0" w:space="0" w:color="auto"/>
      </w:divBdr>
    </w:div>
    <w:div w:id="232207602">
      <w:bodyDiv w:val="1"/>
      <w:marLeft w:val="0"/>
      <w:marRight w:val="0"/>
      <w:marTop w:val="0"/>
      <w:marBottom w:val="0"/>
      <w:divBdr>
        <w:top w:val="none" w:sz="0" w:space="0" w:color="auto"/>
        <w:left w:val="none" w:sz="0" w:space="0" w:color="auto"/>
        <w:bottom w:val="none" w:sz="0" w:space="0" w:color="auto"/>
        <w:right w:val="none" w:sz="0" w:space="0" w:color="auto"/>
      </w:divBdr>
    </w:div>
    <w:div w:id="263153279">
      <w:bodyDiv w:val="1"/>
      <w:marLeft w:val="0"/>
      <w:marRight w:val="0"/>
      <w:marTop w:val="0"/>
      <w:marBottom w:val="0"/>
      <w:divBdr>
        <w:top w:val="none" w:sz="0" w:space="0" w:color="auto"/>
        <w:left w:val="none" w:sz="0" w:space="0" w:color="auto"/>
        <w:bottom w:val="none" w:sz="0" w:space="0" w:color="auto"/>
        <w:right w:val="none" w:sz="0" w:space="0" w:color="auto"/>
      </w:divBdr>
    </w:div>
    <w:div w:id="284969873">
      <w:bodyDiv w:val="1"/>
      <w:marLeft w:val="0"/>
      <w:marRight w:val="0"/>
      <w:marTop w:val="0"/>
      <w:marBottom w:val="0"/>
      <w:divBdr>
        <w:top w:val="none" w:sz="0" w:space="0" w:color="auto"/>
        <w:left w:val="none" w:sz="0" w:space="0" w:color="auto"/>
        <w:bottom w:val="none" w:sz="0" w:space="0" w:color="auto"/>
        <w:right w:val="none" w:sz="0" w:space="0" w:color="auto"/>
      </w:divBdr>
    </w:div>
    <w:div w:id="295455122">
      <w:bodyDiv w:val="1"/>
      <w:marLeft w:val="0"/>
      <w:marRight w:val="0"/>
      <w:marTop w:val="0"/>
      <w:marBottom w:val="0"/>
      <w:divBdr>
        <w:top w:val="none" w:sz="0" w:space="0" w:color="auto"/>
        <w:left w:val="none" w:sz="0" w:space="0" w:color="auto"/>
        <w:bottom w:val="none" w:sz="0" w:space="0" w:color="auto"/>
        <w:right w:val="none" w:sz="0" w:space="0" w:color="auto"/>
      </w:divBdr>
    </w:div>
    <w:div w:id="311523655">
      <w:bodyDiv w:val="1"/>
      <w:marLeft w:val="0"/>
      <w:marRight w:val="0"/>
      <w:marTop w:val="0"/>
      <w:marBottom w:val="0"/>
      <w:divBdr>
        <w:top w:val="none" w:sz="0" w:space="0" w:color="auto"/>
        <w:left w:val="none" w:sz="0" w:space="0" w:color="auto"/>
        <w:bottom w:val="none" w:sz="0" w:space="0" w:color="auto"/>
        <w:right w:val="none" w:sz="0" w:space="0" w:color="auto"/>
      </w:divBdr>
    </w:div>
    <w:div w:id="318923080">
      <w:bodyDiv w:val="1"/>
      <w:marLeft w:val="0"/>
      <w:marRight w:val="0"/>
      <w:marTop w:val="0"/>
      <w:marBottom w:val="0"/>
      <w:divBdr>
        <w:top w:val="none" w:sz="0" w:space="0" w:color="auto"/>
        <w:left w:val="none" w:sz="0" w:space="0" w:color="auto"/>
        <w:bottom w:val="none" w:sz="0" w:space="0" w:color="auto"/>
        <w:right w:val="none" w:sz="0" w:space="0" w:color="auto"/>
      </w:divBdr>
    </w:div>
    <w:div w:id="375784603">
      <w:bodyDiv w:val="1"/>
      <w:marLeft w:val="0"/>
      <w:marRight w:val="0"/>
      <w:marTop w:val="0"/>
      <w:marBottom w:val="0"/>
      <w:divBdr>
        <w:top w:val="none" w:sz="0" w:space="0" w:color="auto"/>
        <w:left w:val="none" w:sz="0" w:space="0" w:color="auto"/>
        <w:bottom w:val="none" w:sz="0" w:space="0" w:color="auto"/>
        <w:right w:val="none" w:sz="0" w:space="0" w:color="auto"/>
      </w:divBdr>
    </w:div>
    <w:div w:id="389233800">
      <w:bodyDiv w:val="1"/>
      <w:marLeft w:val="0"/>
      <w:marRight w:val="0"/>
      <w:marTop w:val="0"/>
      <w:marBottom w:val="0"/>
      <w:divBdr>
        <w:top w:val="none" w:sz="0" w:space="0" w:color="auto"/>
        <w:left w:val="none" w:sz="0" w:space="0" w:color="auto"/>
        <w:bottom w:val="none" w:sz="0" w:space="0" w:color="auto"/>
        <w:right w:val="none" w:sz="0" w:space="0" w:color="auto"/>
      </w:divBdr>
    </w:div>
    <w:div w:id="418648035">
      <w:bodyDiv w:val="1"/>
      <w:marLeft w:val="0"/>
      <w:marRight w:val="0"/>
      <w:marTop w:val="0"/>
      <w:marBottom w:val="0"/>
      <w:divBdr>
        <w:top w:val="none" w:sz="0" w:space="0" w:color="auto"/>
        <w:left w:val="none" w:sz="0" w:space="0" w:color="auto"/>
        <w:bottom w:val="none" w:sz="0" w:space="0" w:color="auto"/>
        <w:right w:val="none" w:sz="0" w:space="0" w:color="auto"/>
      </w:divBdr>
    </w:div>
    <w:div w:id="598562250">
      <w:bodyDiv w:val="1"/>
      <w:marLeft w:val="0"/>
      <w:marRight w:val="0"/>
      <w:marTop w:val="0"/>
      <w:marBottom w:val="0"/>
      <w:divBdr>
        <w:top w:val="none" w:sz="0" w:space="0" w:color="auto"/>
        <w:left w:val="none" w:sz="0" w:space="0" w:color="auto"/>
        <w:bottom w:val="none" w:sz="0" w:space="0" w:color="auto"/>
        <w:right w:val="none" w:sz="0" w:space="0" w:color="auto"/>
      </w:divBdr>
    </w:div>
    <w:div w:id="610475751">
      <w:bodyDiv w:val="1"/>
      <w:marLeft w:val="0"/>
      <w:marRight w:val="0"/>
      <w:marTop w:val="0"/>
      <w:marBottom w:val="0"/>
      <w:divBdr>
        <w:top w:val="none" w:sz="0" w:space="0" w:color="auto"/>
        <w:left w:val="none" w:sz="0" w:space="0" w:color="auto"/>
        <w:bottom w:val="none" w:sz="0" w:space="0" w:color="auto"/>
        <w:right w:val="none" w:sz="0" w:space="0" w:color="auto"/>
      </w:divBdr>
    </w:div>
    <w:div w:id="726687375">
      <w:bodyDiv w:val="1"/>
      <w:marLeft w:val="0"/>
      <w:marRight w:val="0"/>
      <w:marTop w:val="0"/>
      <w:marBottom w:val="0"/>
      <w:divBdr>
        <w:top w:val="none" w:sz="0" w:space="0" w:color="auto"/>
        <w:left w:val="none" w:sz="0" w:space="0" w:color="auto"/>
        <w:bottom w:val="none" w:sz="0" w:space="0" w:color="auto"/>
        <w:right w:val="none" w:sz="0" w:space="0" w:color="auto"/>
      </w:divBdr>
    </w:div>
    <w:div w:id="744496279">
      <w:bodyDiv w:val="1"/>
      <w:marLeft w:val="0"/>
      <w:marRight w:val="0"/>
      <w:marTop w:val="0"/>
      <w:marBottom w:val="0"/>
      <w:divBdr>
        <w:top w:val="none" w:sz="0" w:space="0" w:color="auto"/>
        <w:left w:val="none" w:sz="0" w:space="0" w:color="auto"/>
        <w:bottom w:val="none" w:sz="0" w:space="0" w:color="auto"/>
        <w:right w:val="none" w:sz="0" w:space="0" w:color="auto"/>
      </w:divBdr>
    </w:div>
    <w:div w:id="761533971">
      <w:bodyDiv w:val="1"/>
      <w:marLeft w:val="0"/>
      <w:marRight w:val="0"/>
      <w:marTop w:val="0"/>
      <w:marBottom w:val="0"/>
      <w:divBdr>
        <w:top w:val="none" w:sz="0" w:space="0" w:color="auto"/>
        <w:left w:val="none" w:sz="0" w:space="0" w:color="auto"/>
        <w:bottom w:val="none" w:sz="0" w:space="0" w:color="auto"/>
        <w:right w:val="none" w:sz="0" w:space="0" w:color="auto"/>
      </w:divBdr>
    </w:div>
    <w:div w:id="764956681">
      <w:bodyDiv w:val="1"/>
      <w:marLeft w:val="0"/>
      <w:marRight w:val="0"/>
      <w:marTop w:val="0"/>
      <w:marBottom w:val="0"/>
      <w:divBdr>
        <w:top w:val="none" w:sz="0" w:space="0" w:color="auto"/>
        <w:left w:val="none" w:sz="0" w:space="0" w:color="auto"/>
        <w:bottom w:val="none" w:sz="0" w:space="0" w:color="auto"/>
        <w:right w:val="none" w:sz="0" w:space="0" w:color="auto"/>
      </w:divBdr>
    </w:div>
    <w:div w:id="795946196">
      <w:bodyDiv w:val="1"/>
      <w:marLeft w:val="0"/>
      <w:marRight w:val="0"/>
      <w:marTop w:val="0"/>
      <w:marBottom w:val="0"/>
      <w:divBdr>
        <w:top w:val="none" w:sz="0" w:space="0" w:color="auto"/>
        <w:left w:val="none" w:sz="0" w:space="0" w:color="auto"/>
        <w:bottom w:val="none" w:sz="0" w:space="0" w:color="auto"/>
        <w:right w:val="none" w:sz="0" w:space="0" w:color="auto"/>
      </w:divBdr>
    </w:div>
    <w:div w:id="799228389">
      <w:bodyDiv w:val="1"/>
      <w:marLeft w:val="0"/>
      <w:marRight w:val="0"/>
      <w:marTop w:val="0"/>
      <w:marBottom w:val="0"/>
      <w:divBdr>
        <w:top w:val="none" w:sz="0" w:space="0" w:color="auto"/>
        <w:left w:val="none" w:sz="0" w:space="0" w:color="auto"/>
        <w:bottom w:val="none" w:sz="0" w:space="0" w:color="auto"/>
        <w:right w:val="none" w:sz="0" w:space="0" w:color="auto"/>
      </w:divBdr>
    </w:div>
    <w:div w:id="837768659">
      <w:bodyDiv w:val="1"/>
      <w:marLeft w:val="0"/>
      <w:marRight w:val="0"/>
      <w:marTop w:val="0"/>
      <w:marBottom w:val="0"/>
      <w:divBdr>
        <w:top w:val="none" w:sz="0" w:space="0" w:color="auto"/>
        <w:left w:val="none" w:sz="0" w:space="0" w:color="auto"/>
        <w:bottom w:val="none" w:sz="0" w:space="0" w:color="auto"/>
        <w:right w:val="none" w:sz="0" w:space="0" w:color="auto"/>
      </w:divBdr>
    </w:div>
    <w:div w:id="841746834">
      <w:bodyDiv w:val="1"/>
      <w:marLeft w:val="0"/>
      <w:marRight w:val="0"/>
      <w:marTop w:val="0"/>
      <w:marBottom w:val="0"/>
      <w:divBdr>
        <w:top w:val="none" w:sz="0" w:space="0" w:color="auto"/>
        <w:left w:val="none" w:sz="0" w:space="0" w:color="auto"/>
        <w:bottom w:val="none" w:sz="0" w:space="0" w:color="auto"/>
        <w:right w:val="none" w:sz="0" w:space="0" w:color="auto"/>
      </w:divBdr>
    </w:div>
    <w:div w:id="842352215">
      <w:bodyDiv w:val="1"/>
      <w:marLeft w:val="0"/>
      <w:marRight w:val="0"/>
      <w:marTop w:val="0"/>
      <w:marBottom w:val="0"/>
      <w:divBdr>
        <w:top w:val="none" w:sz="0" w:space="0" w:color="auto"/>
        <w:left w:val="none" w:sz="0" w:space="0" w:color="auto"/>
        <w:bottom w:val="none" w:sz="0" w:space="0" w:color="auto"/>
        <w:right w:val="none" w:sz="0" w:space="0" w:color="auto"/>
      </w:divBdr>
    </w:div>
    <w:div w:id="871192407">
      <w:bodyDiv w:val="1"/>
      <w:marLeft w:val="0"/>
      <w:marRight w:val="0"/>
      <w:marTop w:val="0"/>
      <w:marBottom w:val="0"/>
      <w:divBdr>
        <w:top w:val="none" w:sz="0" w:space="0" w:color="auto"/>
        <w:left w:val="none" w:sz="0" w:space="0" w:color="auto"/>
        <w:bottom w:val="none" w:sz="0" w:space="0" w:color="auto"/>
        <w:right w:val="none" w:sz="0" w:space="0" w:color="auto"/>
      </w:divBdr>
    </w:div>
    <w:div w:id="878054370">
      <w:bodyDiv w:val="1"/>
      <w:marLeft w:val="0"/>
      <w:marRight w:val="0"/>
      <w:marTop w:val="0"/>
      <w:marBottom w:val="0"/>
      <w:divBdr>
        <w:top w:val="none" w:sz="0" w:space="0" w:color="auto"/>
        <w:left w:val="none" w:sz="0" w:space="0" w:color="auto"/>
        <w:bottom w:val="none" w:sz="0" w:space="0" w:color="auto"/>
        <w:right w:val="none" w:sz="0" w:space="0" w:color="auto"/>
      </w:divBdr>
    </w:div>
    <w:div w:id="893469768">
      <w:bodyDiv w:val="1"/>
      <w:marLeft w:val="0"/>
      <w:marRight w:val="0"/>
      <w:marTop w:val="0"/>
      <w:marBottom w:val="0"/>
      <w:divBdr>
        <w:top w:val="none" w:sz="0" w:space="0" w:color="auto"/>
        <w:left w:val="none" w:sz="0" w:space="0" w:color="auto"/>
        <w:bottom w:val="none" w:sz="0" w:space="0" w:color="auto"/>
        <w:right w:val="none" w:sz="0" w:space="0" w:color="auto"/>
      </w:divBdr>
    </w:div>
    <w:div w:id="895363059">
      <w:bodyDiv w:val="1"/>
      <w:marLeft w:val="0"/>
      <w:marRight w:val="0"/>
      <w:marTop w:val="0"/>
      <w:marBottom w:val="0"/>
      <w:divBdr>
        <w:top w:val="none" w:sz="0" w:space="0" w:color="auto"/>
        <w:left w:val="none" w:sz="0" w:space="0" w:color="auto"/>
        <w:bottom w:val="none" w:sz="0" w:space="0" w:color="auto"/>
        <w:right w:val="none" w:sz="0" w:space="0" w:color="auto"/>
      </w:divBdr>
    </w:div>
    <w:div w:id="986208923">
      <w:bodyDiv w:val="1"/>
      <w:marLeft w:val="0"/>
      <w:marRight w:val="0"/>
      <w:marTop w:val="0"/>
      <w:marBottom w:val="0"/>
      <w:divBdr>
        <w:top w:val="none" w:sz="0" w:space="0" w:color="auto"/>
        <w:left w:val="none" w:sz="0" w:space="0" w:color="auto"/>
        <w:bottom w:val="none" w:sz="0" w:space="0" w:color="auto"/>
        <w:right w:val="none" w:sz="0" w:space="0" w:color="auto"/>
      </w:divBdr>
    </w:div>
    <w:div w:id="1026978666">
      <w:bodyDiv w:val="1"/>
      <w:marLeft w:val="0"/>
      <w:marRight w:val="0"/>
      <w:marTop w:val="0"/>
      <w:marBottom w:val="0"/>
      <w:divBdr>
        <w:top w:val="none" w:sz="0" w:space="0" w:color="auto"/>
        <w:left w:val="none" w:sz="0" w:space="0" w:color="auto"/>
        <w:bottom w:val="none" w:sz="0" w:space="0" w:color="auto"/>
        <w:right w:val="none" w:sz="0" w:space="0" w:color="auto"/>
      </w:divBdr>
    </w:div>
    <w:div w:id="1062827677">
      <w:bodyDiv w:val="1"/>
      <w:marLeft w:val="0"/>
      <w:marRight w:val="0"/>
      <w:marTop w:val="0"/>
      <w:marBottom w:val="0"/>
      <w:divBdr>
        <w:top w:val="none" w:sz="0" w:space="0" w:color="auto"/>
        <w:left w:val="none" w:sz="0" w:space="0" w:color="auto"/>
        <w:bottom w:val="none" w:sz="0" w:space="0" w:color="auto"/>
        <w:right w:val="none" w:sz="0" w:space="0" w:color="auto"/>
      </w:divBdr>
    </w:div>
    <w:div w:id="1092772929">
      <w:bodyDiv w:val="1"/>
      <w:marLeft w:val="0"/>
      <w:marRight w:val="0"/>
      <w:marTop w:val="0"/>
      <w:marBottom w:val="0"/>
      <w:divBdr>
        <w:top w:val="none" w:sz="0" w:space="0" w:color="auto"/>
        <w:left w:val="none" w:sz="0" w:space="0" w:color="auto"/>
        <w:bottom w:val="none" w:sz="0" w:space="0" w:color="auto"/>
        <w:right w:val="none" w:sz="0" w:space="0" w:color="auto"/>
      </w:divBdr>
    </w:div>
    <w:div w:id="1118140398">
      <w:bodyDiv w:val="1"/>
      <w:marLeft w:val="0"/>
      <w:marRight w:val="0"/>
      <w:marTop w:val="0"/>
      <w:marBottom w:val="0"/>
      <w:divBdr>
        <w:top w:val="none" w:sz="0" w:space="0" w:color="auto"/>
        <w:left w:val="none" w:sz="0" w:space="0" w:color="auto"/>
        <w:bottom w:val="none" w:sz="0" w:space="0" w:color="auto"/>
        <w:right w:val="none" w:sz="0" w:space="0" w:color="auto"/>
      </w:divBdr>
    </w:div>
    <w:div w:id="1171260376">
      <w:bodyDiv w:val="1"/>
      <w:marLeft w:val="0"/>
      <w:marRight w:val="0"/>
      <w:marTop w:val="0"/>
      <w:marBottom w:val="0"/>
      <w:divBdr>
        <w:top w:val="none" w:sz="0" w:space="0" w:color="auto"/>
        <w:left w:val="none" w:sz="0" w:space="0" w:color="auto"/>
        <w:bottom w:val="none" w:sz="0" w:space="0" w:color="auto"/>
        <w:right w:val="none" w:sz="0" w:space="0" w:color="auto"/>
      </w:divBdr>
    </w:div>
    <w:div w:id="1210536844">
      <w:bodyDiv w:val="1"/>
      <w:marLeft w:val="0"/>
      <w:marRight w:val="0"/>
      <w:marTop w:val="0"/>
      <w:marBottom w:val="0"/>
      <w:divBdr>
        <w:top w:val="none" w:sz="0" w:space="0" w:color="auto"/>
        <w:left w:val="none" w:sz="0" w:space="0" w:color="auto"/>
        <w:bottom w:val="none" w:sz="0" w:space="0" w:color="auto"/>
        <w:right w:val="none" w:sz="0" w:space="0" w:color="auto"/>
      </w:divBdr>
    </w:div>
    <w:div w:id="1268343669">
      <w:bodyDiv w:val="1"/>
      <w:marLeft w:val="0"/>
      <w:marRight w:val="0"/>
      <w:marTop w:val="0"/>
      <w:marBottom w:val="0"/>
      <w:divBdr>
        <w:top w:val="none" w:sz="0" w:space="0" w:color="auto"/>
        <w:left w:val="none" w:sz="0" w:space="0" w:color="auto"/>
        <w:bottom w:val="none" w:sz="0" w:space="0" w:color="auto"/>
        <w:right w:val="none" w:sz="0" w:space="0" w:color="auto"/>
      </w:divBdr>
    </w:div>
    <w:div w:id="1271082954">
      <w:bodyDiv w:val="1"/>
      <w:marLeft w:val="0"/>
      <w:marRight w:val="0"/>
      <w:marTop w:val="0"/>
      <w:marBottom w:val="0"/>
      <w:divBdr>
        <w:top w:val="none" w:sz="0" w:space="0" w:color="auto"/>
        <w:left w:val="none" w:sz="0" w:space="0" w:color="auto"/>
        <w:bottom w:val="none" w:sz="0" w:space="0" w:color="auto"/>
        <w:right w:val="none" w:sz="0" w:space="0" w:color="auto"/>
      </w:divBdr>
    </w:div>
    <w:div w:id="1290168029">
      <w:bodyDiv w:val="1"/>
      <w:marLeft w:val="0"/>
      <w:marRight w:val="0"/>
      <w:marTop w:val="0"/>
      <w:marBottom w:val="0"/>
      <w:divBdr>
        <w:top w:val="none" w:sz="0" w:space="0" w:color="auto"/>
        <w:left w:val="none" w:sz="0" w:space="0" w:color="auto"/>
        <w:bottom w:val="none" w:sz="0" w:space="0" w:color="auto"/>
        <w:right w:val="none" w:sz="0" w:space="0" w:color="auto"/>
      </w:divBdr>
    </w:div>
    <w:div w:id="1403940988">
      <w:bodyDiv w:val="1"/>
      <w:marLeft w:val="0"/>
      <w:marRight w:val="0"/>
      <w:marTop w:val="0"/>
      <w:marBottom w:val="0"/>
      <w:divBdr>
        <w:top w:val="none" w:sz="0" w:space="0" w:color="auto"/>
        <w:left w:val="none" w:sz="0" w:space="0" w:color="auto"/>
        <w:bottom w:val="none" w:sz="0" w:space="0" w:color="auto"/>
        <w:right w:val="none" w:sz="0" w:space="0" w:color="auto"/>
      </w:divBdr>
    </w:div>
    <w:div w:id="1424718411">
      <w:bodyDiv w:val="1"/>
      <w:marLeft w:val="0"/>
      <w:marRight w:val="0"/>
      <w:marTop w:val="0"/>
      <w:marBottom w:val="0"/>
      <w:divBdr>
        <w:top w:val="none" w:sz="0" w:space="0" w:color="auto"/>
        <w:left w:val="none" w:sz="0" w:space="0" w:color="auto"/>
        <w:bottom w:val="none" w:sz="0" w:space="0" w:color="auto"/>
        <w:right w:val="none" w:sz="0" w:space="0" w:color="auto"/>
      </w:divBdr>
    </w:div>
    <w:div w:id="1426265946">
      <w:bodyDiv w:val="1"/>
      <w:marLeft w:val="0"/>
      <w:marRight w:val="0"/>
      <w:marTop w:val="0"/>
      <w:marBottom w:val="0"/>
      <w:divBdr>
        <w:top w:val="none" w:sz="0" w:space="0" w:color="auto"/>
        <w:left w:val="none" w:sz="0" w:space="0" w:color="auto"/>
        <w:bottom w:val="none" w:sz="0" w:space="0" w:color="auto"/>
        <w:right w:val="none" w:sz="0" w:space="0" w:color="auto"/>
      </w:divBdr>
    </w:div>
    <w:div w:id="1447504981">
      <w:bodyDiv w:val="1"/>
      <w:marLeft w:val="0"/>
      <w:marRight w:val="0"/>
      <w:marTop w:val="0"/>
      <w:marBottom w:val="0"/>
      <w:divBdr>
        <w:top w:val="none" w:sz="0" w:space="0" w:color="auto"/>
        <w:left w:val="none" w:sz="0" w:space="0" w:color="auto"/>
        <w:bottom w:val="none" w:sz="0" w:space="0" w:color="auto"/>
        <w:right w:val="none" w:sz="0" w:space="0" w:color="auto"/>
      </w:divBdr>
    </w:div>
    <w:div w:id="1466266532">
      <w:bodyDiv w:val="1"/>
      <w:marLeft w:val="0"/>
      <w:marRight w:val="0"/>
      <w:marTop w:val="0"/>
      <w:marBottom w:val="0"/>
      <w:divBdr>
        <w:top w:val="none" w:sz="0" w:space="0" w:color="auto"/>
        <w:left w:val="none" w:sz="0" w:space="0" w:color="auto"/>
        <w:bottom w:val="none" w:sz="0" w:space="0" w:color="auto"/>
        <w:right w:val="none" w:sz="0" w:space="0" w:color="auto"/>
      </w:divBdr>
    </w:div>
    <w:div w:id="1558858161">
      <w:bodyDiv w:val="1"/>
      <w:marLeft w:val="0"/>
      <w:marRight w:val="0"/>
      <w:marTop w:val="0"/>
      <w:marBottom w:val="0"/>
      <w:divBdr>
        <w:top w:val="none" w:sz="0" w:space="0" w:color="auto"/>
        <w:left w:val="none" w:sz="0" w:space="0" w:color="auto"/>
        <w:bottom w:val="none" w:sz="0" w:space="0" w:color="auto"/>
        <w:right w:val="none" w:sz="0" w:space="0" w:color="auto"/>
      </w:divBdr>
    </w:div>
    <w:div w:id="1607619719">
      <w:bodyDiv w:val="1"/>
      <w:marLeft w:val="0"/>
      <w:marRight w:val="0"/>
      <w:marTop w:val="0"/>
      <w:marBottom w:val="0"/>
      <w:divBdr>
        <w:top w:val="none" w:sz="0" w:space="0" w:color="auto"/>
        <w:left w:val="none" w:sz="0" w:space="0" w:color="auto"/>
        <w:bottom w:val="none" w:sz="0" w:space="0" w:color="auto"/>
        <w:right w:val="none" w:sz="0" w:space="0" w:color="auto"/>
      </w:divBdr>
    </w:div>
    <w:div w:id="1632133086">
      <w:bodyDiv w:val="1"/>
      <w:marLeft w:val="0"/>
      <w:marRight w:val="0"/>
      <w:marTop w:val="0"/>
      <w:marBottom w:val="0"/>
      <w:divBdr>
        <w:top w:val="none" w:sz="0" w:space="0" w:color="auto"/>
        <w:left w:val="none" w:sz="0" w:space="0" w:color="auto"/>
        <w:bottom w:val="none" w:sz="0" w:space="0" w:color="auto"/>
        <w:right w:val="none" w:sz="0" w:space="0" w:color="auto"/>
      </w:divBdr>
    </w:div>
    <w:div w:id="1792704288">
      <w:marLeft w:val="0"/>
      <w:marRight w:val="0"/>
      <w:marTop w:val="0"/>
      <w:marBottom w:val="0"/>
      <w:divBdr>
        <w:top w:val="none" w:sz="0" w:space="0" w:color="auto"/>
        <w:left w:val="none" w:sz="0" w:space="0" w:color="auto"/>
        <w:bottom w:val="none" w:sz="0" w:space="0" w:color="auto"/>
        <w:right w:val="none" w:sz="0" w:space="0" w:color="auto"/>
      </w:divBdr>
    </w:div>
    <w:div w:id="1792704289">
      <w:marLeft w:val="0"/>
      <w:marRight w:val="0"/>
      <w:marTop w:val="0"/>
      <w:marBottom w:val="0"/>
      <w:divBdr>
        <w:top w:val="none" w:sz="0" w:space="0" w:color="auto"/>
        <w:left w:val="none" w:sz="0" w:space="0" w:color="auto"/>
        <w:bottom w:val="none" w:sz="0" w:space="0" w:color="auto"/>
        <w:right w:val="none" w:sz="0" w:space="0" w:color="auto"/>
      </w:divBdr>
    </w:div>
    <w:div w:id="1792704290">
      <w:marLeft w:val="0"/>
      <w:marRight w:val="0"/>
      <w:marTop w:val="0"/>
      <w:marBottom w:val="0"/>
      <w:divBdr>
        <w:top w:val="none" w:sz="0" w:space="0" w:color="auto"/>
        <w:left w:val="none" w:sz="0" w:space="0" w:color="auto"/>
        <w:bottom w:val="none" w:sz="0" w:space="0" w:color="auto"/>
        <w:right w:val="none" w:sz="0" w:space="0" w:color="auto"/>
      </w:divBdr>
    </w:div>
    <w:div w:id="1792704291">
      <w:marLeft w:val="0"/>
      <w:marRight w:val="0"/>
      <w:marTop w:val="0"/>
      <w:marBottom w:val="0"/>
      <w:divBdr>
        <w:top w:val="none" w:sz="0" w:space="0" w:color="auto"/>
        <w:left w:val="none" w:sz="0" w:space="0" w:color="auto"/>
        <w:bottom w:val="none" w:sz="0" w:space="0" w:color="auto"/>
        <w:right w:val="none" w:sz="0" w:space="0" w:color="auto"/>
      </w:divBdr>
    </w:div>
    <w:div w:id="1792704292">
      <w:marLeft w:val="0"/>
      <w:marRight w:val="0"/>
      <w:marTop w:val="0"/>
      <w:marBottom w:val="0"/>
      <w:divBdr>
        <w:top w:val="none" w:sz="0" w:space="0" w:color="auto"/>
        <w:left w:val="none" w:sz="0" w:space="0" w:color="auto"/>
        <w:bottom w:val="none" w:sz="0" w:space="0" w:color="auto"/>
        <w:right w:val="none" w:sz="0" w:space="0" w:color="auto"/>
      </w:divBdr>
    </w:div>
    <w:div w:id="1792704293">
      <w:marLeft w:val="0"/>
      <w:marRight w:val="0"/>
      <w:marTop w:val="0"/>
      <w:marBottom w:val="0"/>
      <w:divBdr>
        <w:top w:val="none" w:sz="0" w:space="0" w:color="auto"/>
        <w:left w:val="none" w:sz="0" w:space="0" w:color="auto"/>
        <w:bottom w:val="none" w:sz="0" w:space="0" w:color="auto"/>
        <w:right w:val="none" w:sz="0" w:space="0" w:color="auto"/>
      </w:divBdr>
    </w:div>
    <w:div w:id="1792704294">
      <w:marLeft w:val="0"/>
      <w:marRight w:val="0"/>
      <w:marTop w:val="0"/>
      <w:marBottom w:val="0"/>
      <w:divBdr>
        <w:top w:val="none" w:sz="0" w:space="0" w:color="auto"/>
        <w:left w:val="none" w:sz="0" w:space="0" w:color="auto"/>
        <w:bottom w:val="none" w:sz="0" w:space="0" w:color="auto"/>
        <w:right w:val="none" w:sz="0" w:space="0" w:color="auto"/>
      </w:divBdr>
    </w:div>
    <w:div w:id="1800495138">
      <w:bodyDiv w:val="1"/>
      <w:marLeft w:val="0"/>
      <w:marRight w:val="0"/>
      <w:marTop w:val="0"/>
      <w:marBottom w:val="0"/>
      <w:divBdr>
        <w:top w:val="none" w:sz="0" w:space="0" w:color="auto"/>
        <w:left w:val="none" w:sz="0" w:space="0" w:color="auto"/>
        <w:bottom w:val="none" w:sz="0" w:space="0" w:color="auto"/>
        <w:right w:val="none" w:sz="0" w:space="0" w:color="auto"/>
      </w:divBdr>
    </w:div>
    <w:div w:id="1913153106">
      <w:bodyDiv w:val="1"/>
      <w:marLeft w:val="0"/>
      <w:marRight w:val="0"/>
      <w:marTop w:val="0"/>
      <w:marBottom w:val="0"/>
      <w:divBdr>
        <w:top w:val="none" w:sz="0" w:space="0" w:color="auto"/>
        <w:left w:val="none" w:sz="0" w:space="0" w:color="auto"/>
        <w:bottom w:val="none" w:sz="0" w:space="0" w:color="auto"/>
        <w:right w:val="none" w:sz="0" w:space="0" w:color="auto"/>
      </w:divBdr>
    </w:div>
    <w:div w:id="1940218515">
      <w:bodyDiv w:val="1"/>
      <w:marLeft w:val="0"/>
      <w:marRight w:val="0"/>
      <w:marTop w:val="0"/>
      <w:marBottom w:val="0"/>
      <w:divBdr>
        <w:top w:val="none" w:sz="0" w:space="0" w:color="auto"/>
        <w:left w:val="none" w:sz="0" w:space="0" w:color="auto"/>
        <w:bottom w:val="none" w:sz="0" w:space="0" w:color="auto"/>
        <w:right w:val="none" w:sz="0" w:space="0" w:color="auto"/>
      </w:divBdr>
    </w:div>
    <w:div w:id="1964001958">
      <w:bodyDiv w:val="1"/>
      <w:marLeft w:val="0"/>
      <w:marRight w:val="0"/>
      <w:marTop w:val="0"/>
      <w:marBottom w:val="0"/>
      <w:divBdr>
        <w:top w:val="none" w:sz="0" w:space="0" w:color="auto"/>
        <w:left w:val="none" w:sz="0" w:space="0" w:color="auto"/>
        <w:bottom w:val="none" w:sz="0" w:space="0" w:color="auto"/>
        <w:right w:val="none" w:sz="0" w:space="0" w:color="auto"/>
      </w:divBdr>
    </w:div>
    <w:div w:id="1970432286">
      <w:bodyDiv w:val="1"/>
      <w:marLeft w:val="0"/>
      <w:marRight w:val="0"/>
      <w:marTop w:val="0"/>
      <w:marBottom w:val="0"/>
      <w:divBdr>
        <w:top w:val="none" w:sz="0" w:space="0" w:color="auto"/>
        <w:left w:val="none" w:sz="0" w:space="0" w:color="auto"/>
        <w:bottom w:val="none" w:sz="0" w:space="0" w:color="auto"/>
        <w:right w:val="none" w:sz="0" w:space="0" w:color="auto"/>
      </w:divBdr>
    </w:div>
    <w:div w:id="1975675917">
      <w:bodyDiv w:val="1"/>
      <w:marLeft w:val="0"/>
      <w:marRight w:val="0"/>
      <w:marTop w:val="0"/>
      <w:marBottom w:val="0"/>
      <w:divBdr>
        <w:top w:val="none" w:sz="0" w:space="0" w:color="auto"/>
        <w:left w:val="none" w:sz="0" w:space="0" w:color="auto"/>
        <w:bottom w:val="none" w:sz="0" w:space="0" w:color="auto"/>
        <w:right w:val="none" w:sz="0" w:space="0" w:color="auto"/>
      </w:divBdr>
    </w:div>
    <w:div w:id="1984002670">
      <w:bodyDiv w:val="1"/>
      <w:marLeft w:val="0"/>
      <w:marRight w:val="0"/>
      <w:marTop w:val="0"/>
      <w:marBottom w:val="0"/>
      <w:divBdr>
        <w:top w:val="none" w:sz="0" w:space="0" w:color="auto"/>
        <w:left w:val="none" w:sz="0" w:space="0" w:color="auto"/>
        <w:bottom w:val="none" w:sz="0" w:space="0" w:color="auto"/>
        <w:right w:val="none" w:sz="0" w:space="0" w:color="auto"/>
      </w:divBdr>
    </w:div>
    <w:div w:id="2033458952">
      <w:bodyDiv w:val="1"/>
      <w:marLeft w:val="0"/>
      <w:marRight w:val="0"/>
      <w:marTop w:val="0"/>
      <w:marBottom w:val="0"/>
      <w:divBdr>
        <w:top w:val="none" w:sz="0" w:space="0" w:color="auto"/>
        <w:left w:val="none" w:sz="0" w:space="0" w:color="auto"/>
        <w:bottom w:val="none" w:sz="0" w:space="0" w:color="auto"/>
        <w:right w:val="none" w:sz="0" w:space="0" w:color="auto"/>
      </w:divBdr>
    </w:div>
    <w:div w:id="2054037311">
      <w:bodyDiv w:val="1"/>
      <w:marLeft w:val="0"/>
      <w:marRight w:val="0"/>
      <w:marTop w:val="0"/>
      <w:marBottom w:val="0"/>
      <w:divBdr>
        <w:top w:val="none" w:sz="0" w:space="0" w:color="auto"/>
        <w:left w:val="none" w:sz="0" w:space="0" w:color="auto"/>
        <w:bottom w:val="none" w:sz="0" w:space="0" w:color="auto"/>
        <w:right w:val="none" w:sz="0" w:space="0" w:color="auto"/>
      </w:divBdr>
    </w:div>
    <w:div w:id="207862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2.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MediaLengthInSeconds xmlns="0fc263b0-c535-466e-aeb6-f9fee9542f08" xsi:nil="true"/>
    <lcf76f155ced4ddcb4097134ff3c332f xmlns="0fc263b0-c535-466e-aeb6-f9fee9542f08">
      <Terms xmlns="http://schemas.microsoft.com/office/infopath/2007/PartnerControls"/>
    </lcf76f155ced4ddcb4097134ff3c332f>
    <TaxCatchAll xmlns="1eda9605-8829-464b-ae3b-6587653497f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790BF399A695478D8A2B07621694BC" ma:contentTypeVersion="14" ma:contentTypeDescription="Create a new document." ma:contentTypeScope="" ma:versionID="6c55fe4884e16cb11e6f8ab0cfb52d7d">
  <xsd:schema xmlns:xsd="http://www.w3.org/2001/XMLSchema" xmlns:xs="http://www.w3.org/2001/XMLSchema" xmlns:p="http://schemas.microsoft.com/office/2006/metadata/properties" xmlns:ns2="0fc263b0-c535-466e-aeb6-f9fee9542f08" xmlns:ns3="1eda9605-8829-464b-ae3b-6587653497f4" targetNamespace="http://schemas.microsoft.com/office/2006/metadata/properties" ma:root="true" ma:fieldsID="2a46d5eca1608b69bb5edbd5fc5bafc9" ns2:_="" ns3:_="">
    <xsd:import namespace="0fc263b0-c535-466e-aeb6-f9fee9542f08"/>
    <xsd:import namespace="1eda9605-8829-464b-ae3b-6587653497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263b0-c535-466e-aeb6-f9fee9542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293c85e-e438-4374-9a40-a596a6ad11a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a9605-8829-464b-ae3b-6587653497f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8dc9b1a-2825-4258-b100-73c07b506613}" ma:internalName="TaxCatchAll" ma:showField="CatchAllData" ma:web="1eda9605-8829-464b-ae3b-6587653497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8A9125-30BB-404F-A7FF-16DB307CD4C7}">
  <ds:schemaRefs>
    <ds:schemaRef ds:uri="http://schemas.microsoft.com/office/2006/metadata/properties"/>
    <ds:schemaRef ds:uri="0fc263b0-c535-466e-aeb6-f9fee9542f08"/>
    <ds:schemaRef ds:uri="http://schemas.microsoft.com/office/infopath/2007/PartnerControls"/>
    <ds:schemaRef ds:uri="1eda9605-8829-464b-ae3b-6587653497f4"/>
  </ds:schemaRefs>
</ds:datastoreItem>
</file>

<file path=customXml/itemProps2.xml><?xml version="1.0" encoding="utf-8"?>
<ds:datastoreItem xmlns:ds="http://schemas.openxmlformats.org/officeDocument/2006/customXml" ds:itemID="{D6C62CC4-4367-42C4-AFCC-C764CC32933F}">
  <ds:schemaRefs>
    <ds:schemaRef ds:uri="http://schemas.openxmlformats.org/officeDocument/2006/bibliography"/>
  </ds:schemaRefs>
</ds:datastoreItem>
</file>

<file path=customXml/itemProps3.xml><?xml version="1.0" encoding="utf-8"?>
<ds:datastoreItem xmlns:ds="http://schemas.openxmlformats.org/officeDocument/2006/customXml" ds:itemID="{E2F18AE3-0CD4-4DD3-B346-46EA2E9E3F14}">
  <ds:schemaRefs>
    <ds:schemaRef ds:uri="http://schemas.microsoft.com/sharepoint/v3/contenttype/forms"/>
  </ds:schemaRefs>
</ds:datastoreItem>
</file>

<file path=customXml/itemProps4.xml><?xml version="1.0" encoding="utf-8"?>
<ds:datastoreItem xmlns:ds="http://schemas.openxmlformats.org/officeDocument/2006/customXml" ds:itemID="{8A26E794-92ED-4F03-90F5-182477786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263b0-c535-466e-aeb6-f9fee9542f08"/>
    <ds:schemaRef ds:uri="1eda9605-8829-464b-ae3b-658765349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GLOBAL SORTWEB</vt:lpstr>
    </vt:vector>
  </TitlesOfParts>
  <Company>Manning Elliott</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SORTWEB</dc:title>
  <dc:subject/>
  <dc:creator>Invictus Accounting Group LLP</dc:creator>
  <cp:keywords/>
  <dc:description/>
  <cp:lastModifiedBy>Gavin Wilson</cp:lastModifiedBy>
  <cp:revision>2</cp:revision>
  <cp:lastPrinted>2022-05-02T18:29:00Z</cp:lastPrinted>
  <dcterms:created xsi:type="dcterms:W3CDTF">2025-05-21T18:15:00Z</dcterms:created>
  <dcterms:modified xsi:type="dcterms:W3CDTF">2025-05-21T18:15:00Z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0x01010034790BF399A695478D8A2B07621694BC</vt:lpwstr>
  </property>
  <property fmtid="{D5CDD505-2E9C-101B-9397-08002B2CF9AE}" pid="3" name="xd_Signature">
    <vt:bool>false</vt:bool>
  </property>
  <property fmtid="{D5CDD505-2E9C-101B-9397-08002B2CF9AE}" pid="4" name="GUID">
    <vt:lpwstr>a0ca0b6e-3d57-4dd5-bf58-5df7101e6e91</vt:lpwstr>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ediaServiceImageTags">
    <vt:lpwstr/>
  </property>
</Properties>
</file>