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032" w:rsidRPr="00D33032" w:rsidRDefault="00D33032"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Zachari Taylor</w:t>
      </w:r>
    </w:p>
    <w:p w:rsidR="00D33032" w:rsidRPr="00D33032" w:rsidRDefault="00D33032"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002855653</w:t>
      </w:r>
    </w:p>
    <w:p w:rsidR="00D33032" w:rsidRPr="00D33032" w:rsidRDefault="00D33032"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Activity 09</w:t>
      </w:r>
    </w:p>
    <w:p w:rsidR="00D33032" w:rsidRPr="00D33032" w:rsidRDefault="00D33032"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Reflection 1</w:t>
      </w:r>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 xml:space="preserve">If a classmate opens </w:t>
      </w:r>
      <w:r w:rsidRPr="00D33032">
        <w:rPr>
          <w:rFonts w:ascii="Times New Roman" w:hAnsi="Times New Roman" w:cs="Times New Roman"/>
          <w:color w:val="000000" w:themeColor="text1"/>
          <w:sz w:val="24"/>
          <w:szCs w:val="24"/>
        </w:rPr>
        <w:t>the updated app and sees zero cards, I would not delete the database right away. One possible reason is that the new tables were never added because the version number or upgrade method was wrong. Another possibility is that the cards exist, but the screen</w:t>
      </w:r>
      <w:r w:rsidRPr="00D33032">
        <w:rPr>
          <w:rFonts w:ascii="Times New Roman" w:hAnsi="Times New Roman" w:cs="Times New Roman"/>
          <w:color w:val="000000" w:themeColor="text1"/>
          <w:sz w:val="24"/>
          <w:szCs w:val="24"/>
        </w:rPr>
        <w:t xml:space="preserve"> is looking up the wrong folder ID. I would first check whether the folders and cards tables exist and whether the cards have the correct folder_id. That tells me whether it is a database problem or a display/query problem. The safest next step is a read-o</w:t>
      </w:r>
      <w:r w:rsidRPr="00D33032">
        <w:rPr>
          <w:rFonts w:ascii="Times New Roman" w:hAnsi="Times New Roman" w:cs="Times New Roman"/>
          <w:color w:val="000000" w:themeColor="text1"/>
          <w:sz w:val="24"/>
          <w:szCs w:val="24"/>
        </w:rPr>
        <w:t>nly check, not resetting the app.</w:t>
      </w:r>
    </w:p>
    <w:p w:rsidR="00D33032"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In my app, the database is version 2, and the three original guests stayed the same: River (ID 2, age 35), Acorn (ID 3, age 0), and Oak (ID 4, age 130). My folders and cards also show up correctly. Evidence: T1_before.png,</w:t>
      </w:r>
      <w:r w:rsidRPr="00D33032">
        <w:rPr>
          <w:rFonts w:ascii="Times New Roman" w:hAnsi="Times New Roman" w:cs="Times New Roman"/>
          <w:color w:val="000000" w:themeColor="text1"/>
          <w:sz w:val="24"/>
          <w:szCs w:val="24"/>
        </w:rPr>
        <w:t xml:space="preserve"> T2_cards.png, and the final database inspection.</w:t>
      </w:r>
    </w:p>
    <w:p w:rsidR="00D33032" w:rsidRPr="00D33032" w:rsidRDefault="00D33032" w:rsidP="00D33032">
      <w:pPr>
        <w:spacing w:line="240" w:lineRule="auto"/>
        <w:rPr>
          <w:rFonts w:ascii="Times New Roman" w:hAnsi="Times New Roman" w:cs="Times New Roman"/>
          <w:color w:val="000000" w:themeColor="text1"/>
          <w:sz w:val="24"/>
          <w:szCs w:val="24"/>
        </w:rPr>
      </w:pPr>
    </w:p>
    <w:p w:rsidR="00D33032" w:rsidRPr="00D33032" w:rsidRDefault="00D33032"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Reflection 2</w:t>
      </w:r>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My app uses ON DELETE CASCADE, so deleting a folder is supposed to remove the cards inside it too. This makes sense for a small card catalogue, but</w:t>
      </w:r>
      <w:r w:rsidRPr="00D33032">
        <w:rPr>
          <w:rFonts w:ascii="Times New Roman" w:hAnsi="Times New Roman" w:cs="Times New Roman"/>
          <w:color w:val="000000" w:themeColor="text1"/>
          <w:sz w:val="24"/>
          <w:szCs w:val="24"/>
        </w:rPr>
        <w:t xml:space="preserve"> it would be a bad default for something like patient medical records. Deleting a patient profile should not automatically erase important health records. A better choice there might be to prevent deletion while records exist or archive the account instead</w:t>
      </w:r>
      <w:r w:rsidRPr="00D33032">
        <w:rPr>
          <w:rFonts w:ascii="Times New Roman" w:hAnsi="Times New Roman" w:cs="Times New Roman"/>
          <w:color w:val="000000" w:themeColor="text1"/>
          <w:sz w:val="24"/>
          <w:szCs w:val="24"/>
        </w:rPr>
        <w:t>. The app should warn the user exactly what will be removed and ask for confirmation.</w:t>
      </w:r>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For T5, I made a temporary folder with two cards. Canceling the delete kept it, and confirming the delete removed the folder from the screen. The final database copy does</w:t>
      </w:r>
      <w:r w:rsidRPr="00D33032">
        <w:rPr>
          <w:rFonts w:ascii="Times New Roman" w:hAnsi="Times New Roman" w:cs="Times New Roman"/>
          <w:color w:val="000000" w:themeColor="text1"/>
          <w:sz w:val="24"/>
          <w:szCs w:val="24"/>
        </w:rPr>
        <w:t xml:space="preserve"> not show that temporary folder or its cards, and the foreign-key check found no broken references. I did not record the deleted folder ID before deleting it, so I cannot prove the before-and-after child rows by ID. A useful extra test would be to record b</w:t>
      </w:r>
      <w:r w:rsidRPr="00D33032">
        <w:rPr>
          <w:rFonts w:ascii="Times New Roman" w:hAnsi="Times New Roman" w:cs="Times New Roman"/>
          <w:color w:val="000000" w:themeColor="text1"/>
          <w:sz w:val="24"/>
          <w:szCs w:val="24"/>
        </w:rPr>
        <w:t>oth card IDs, delete the folder, and query those IDs afterward.</w:t>
      </w:r>
    </w:p>
    <w:p w:rsidR="00D827DB" w:rsidRPr="00D33032" w:rsidRDefault="00D33032" w:rsidP="00D33032">
      <w:pPr>
        <w:pStyle w:val="Heading1"/>
        <w:spacing w:line="240" w:lineRule="auto"/>
        <w:rPr>
          <w:rFonts w:ascii="Times New Roman" w:hAnsi="Times New Roman" w:cs="Times New Roman"/>
          <w:b w:val="0"/>
          <w:color w:val="000000" w:themeColor="text1"/>
          <w:sz w:val="24"/>
          <w:szCs w:val="24"/>
        </w:rPr>
      </w:pPr>
      <w:r w:rsidRPr="00D33032">
        <w:rPr>
          <w:rFonts w:ascii="Times New Roman" w:hAnsi="Times New Roman" w:cs="Times New Roman"/>
          <w:b w:val="0"/>
          <w:color w:val="000000" w:themeColor="text1"/>
          <w:sz w:val="24"/>
          <w:szCs w:val="24"/>
        </w:rPr>
        <w:t>Reflection 3</w:t>
      </w:r>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I would check an image problem in this order:</w:t>
      </w:r>
    </w:p>
    <w:p w:rsidR="00D827DB" w:rsidRPr="00D33032" w:rsidRDefault="007B7254" w:rsidP="00D33032">
      <w:pPr>
        <w:pStyle w:val="ListBullet"/>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Is the reference empty or not a valid URL/path? Show the card suit symbol.</w:t>
      </w:r>
    </w:p>
    <w:p w:rsidR="00D827DB" w:rsidRPr="00D33032" w:rsidRDefault="007B7254" w:rsidP="00D33032">
      <w:pPr>
        <w:pStyle w:val="ListBullet"/>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If it is a bundled asset, check t</w:t>
      </w:r>
      <w:r w:rsidRPr="00D33032">
        <w:rPr>
          <w:rFonts w:ascii="Times New Roman" w:hAnsi="Times New Roman" w:cs="Times New Roman"/>
          <w:color w:val="000000" w:themeColor="text1"/>
          <w:sz w:val="24"/>
          <w:szCs w:val="24"/>
        </w:rPr>
        <w:t>hat the file exists and is listed in pubspec.yaml.</w:t>
      </w:r>
    </w:p>
    <w:p w:rsidR="00D827DB" w:rsidRPr="00D33032" w:rsidRDefault="007B7254" w:rsidP="00D33032">
      <w:pPr>
        <w:pStyle w:val="ListBullet"/>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If it is an app-private file, check whether the file was moved or deleted.</w:t>
      </w:r>
    </w:p>
    <w:p w:rsidR="00D827DB" w:rsidRPr="00D33032" w:rsidRDefault="007B7254" w:rsidP="00D33032">
      <w:pPr>
        <w:pStyle w:val="ListBullet"/>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If it is a website URL, check whether the connection or website is unavailable.</w:t>
      </w:r>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In every case, the card title, suit, and notes sho</w:t>
      </w:r>
      <w:r w:rsidRPr="00D33032">
        <w:rPr>
          <w:rFonts w:ascii="Times New Roman" w:hAnsi="Times New Roman" w:cs="Times New Roman"/>
          <w:color w:val="000000" w:themeColor="text1"/>
          <w:sz w:val="24"/>
          <w:szCs w:val="24"/>
        </w:rPr>
        <w:t>uld still display. A missing picture should not delete the card or other database information. In T6, Queen of Diamonds showed the diamond symbol when the image field was blank and when I entered an invalid URL. The card remained usable.</w:t>
      </w:r>
    </w:p>
    <w:p w:rsidR="00D827DB" w:rsidRPr="00D33032" w:rsidRDefault="007B7254" w:rsidP="00D33032">
      <w:pPr>
        <w:pStyle w:val="Heading1"/>
        <w:spacing w:line="240" w:lineRule="auto"/>
        <w:rPr>
          <w:rFonts w:ascii="Times New Roman" w:hAnsi="Times New Roman" w:cs="Times New Roman"/>
          <w:b w:val="0"/>
          <w:color w:val="000000" w:themeColor="text1"/>
          <w:sz w:val="24"/>
          <w:szCs w:val="24"/>
        </w:rPr>
      </w:pPr>
      <w:r w:rsidRPr="00D33032">
        <w:rPr>
          <w:rFonts w:ascii="Times New Roman" w:hAnsi="Times New Roman" w:cs="Times New Roman"/>
          <w:b w:val="0"/>
          <w:color w:val="000000" w:themeColor="text1"/>
          <w:sz w:val="24"/>
          <w:szCs w:val="24"/>
        </w:rPr>
        <w:t>AI Use Disclosure</w:t>
      </w:r>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Tool: ChatGPT (OpenAI, GPT-6). Date: October 9, 2026.</w:t>
      </w:r>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Prompt used: “Scan the Activity 09 assignment for anything that could be U1–U4, even though it is not labeled.”</w:t>
      </w:r>
      <w:bookmarkStart w:id="0" w:name="_GoBack"/>
      <w:bookmarkEnd w:id="0"/>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lastRenderedPageBreak/>
        <w:t>Relevant response excerpt: “I found several possible candidates, but no section containing</w:t>
      </w:r>
      <w:r w:rsidRPr="00D33032">
        <w:rPr>
          <w:rFonts w:ascii="Times New Roman" w:hAnsi="Times New Roman" w:cs="Times New Roman"/>
          <w:color w:val="000000" w:themeColor="text1"/>
          <w:sz w:val="24"/>
          <w:szCs w:val="24"/>
        </w:rPr>
        <w:t xml:space="preserve"> four distinct AI Lab questions.”</w:t>
      </w:r>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I was confused when the Activity 09 instructions told me to answer U1–U4 without showing those questions anywhere. I asked ChatGPT to look through the assignment for possible hidden questions, and it pointed out related to</w:t>
      </w:r>
      <w:r w:rsidRPr="00D33032">
        <w:rPr>
          <w:rFonts w:ascii="Times New Roman" w:hAnsi="Times New Roman" w:cs="Times New Roman"/>
          <w:color w:val="000000" w:themeColor="text1"/>
          <w:sz w:val="24"/>
          <w:szCs w:val="24"/>
        </w:rPr>
        <w:t>pics but could not find the actual four claims. I also used it for help with Flutter errors, the database checks, and drafting these explanations. I checked the app myself, ran the T1–T6 tests, and compared the saved records with what I saw on screen.</w:t>
      </w:r>
    </w:p>
    <w:p w:rsidR="00D33032" w:rsidRPr="00D33032" w:rsidRDefault="007B7254" w:rsidP="00D33032">
      <w:pPr>
        <w:pStyle w:val="Heading1"/>
        <w:spacing w:line="240" w:lineRule="auto"/>
        <w:rPr>
          <w:rFonts w:ascii="Times New Roman" w:hAnsi="Times New Roman" w:cs="Times New Roman"/>
          <w:b w:val="0"/>
          <w:color w:val="000000" w:themeColor="text1"/>
          <w:sz w:val="24"/>
          <w:szCs w:val="24"/>
        </w:rPr>
      </w:pPr>
      <w:r w:rsidRPr="00D33032">
        <w:rPr>
          <w:rFonts w:ascii="Times New Roman" w:hAnsi="Times New Roman" w:cs="Times New Roman"/>
          <w:b w:val="0"/>
          <w:color w:val="000000" w:themeColor="text1"/>
          <w:sz w:val="24"/>
          <w:szCs w:val="24"/>
        </w:rPr>
        <w:t>Evid</w:t>
      </w:r>
      <w:r w:rsidRPr="00D33032">
        <w:rPr>
          <w:rFonts w:ascii="Times New Roman" w:hAnsi="Times New Roman" w:cs="Times New Roman"/>
          <w:b w:val="0"/>
          <w:color w:val="000000" w:themeColor="text1"/>
          <w:sz w:val="24"/>
          <w:szCs w:val="24"/>
        </w:rPr>
        <w:t>ence Used</w:t>
      </w:r>
    </w:p>
    <w:p w:rsidR="00D827DB" w:rsidRPr="00D33032" w:rsidRDefault="007B7254" w:rsidP="00D33032">
      <w:pPr>
        <w:spacing w:line="240" w:lineRule="auto"/>
        <w:rPr>
          <w:rFonts w:ascii="Times New Roman" w:hAnsi="Times New Roman" w:cs="Times New Roman"/>
          <w:color w:val="000000" w:themeColor="text1"/>
          <w:sz w:val="24"/>
          <w:szCs w:val="24"/>
        </w:rPr>
      </w:pPr>
      <w:proofErr w:type="gramStart"/>
      <w:r w:rsidRPr="00D33032">
        <w:rPr>
          <w:rFonts w:ascii="Times New Roman" w:hAnsi="Times New Roman" w:cs="Times New Roman"/>
          <w:color w:val="000000" w:themeColor="text1"/>
          <w:sz w:val="24"/>
          <w:szCs w:val="24"/>
        </w:rPr>
        <w:t>evidence/T1_before.png</w:t>
      </w:r>
      <w:proofErr w:type="gramEnd"/>
      <w:r w:rsidRPr="00D33032">
        <w:rPr>
          <w:rFonts w:ascii="Times New Roman" w:hAnsi="Times New Roman" w:cs="Times New Roman"/>
          <w:color w:val="000000" w:themeColor="text1"/>
          <w:sz w:val="24"/>
          <w:szCs w:val="24"/>
        </w:rPr>
        <w:t xml:space="preserve"> — original Part I guest list (3 guests)</w:t>
      </w:r>
    </w:p>
    <w:p w:rsidR="00D827DB" w:rsidRPr="00D33032" w:rsidRDefault="007B7254" w:rsidP="00D33032">
      <w:pPr>
        <w:spacing w:line="240" w:lineRule="auto"/>
        <w:rPr>
          <w:rFonts w:ascii="Times New Roman" w:hAnsi="Times New Roman" w:cs="Times New Roman"/>
          <w:color w:val="000000" w:themeColor="text1"/>
          <w:sz w:val="24"/>
          <w:szCs w:val="24"/>
        </w:rPr>
      </w:pPr>
      <w:proofErr w:type="gramStart"/>
      <w:r w:rsidRPr="00D33032">
        <w:rPr>
          <w:rFonts w:ascii="Times New Roman" w:hAnsi="Times New Roman" w:cs="Times New Roman"/>
          <w:color w:val="000000" w:themeColor="text1"/>
          <w:sz w:val="24"/>
          <w:szCs w:val="24"/>
        </w:rPr>
        <w:t>evidence/T2_cards.png</w:t>
      </w:r>
      <w:proofErr w:type="gramEnd"/>
      <w:r w:rsidRPr="00D33032">
        <w:rPr>
          <w:rFonts w:ascii="Times New Roman" w:hAnsi="Times New Roman" w:cs="Times New Roman"/>
          <w:color w:val="000000" w:themeColor="text1"/>
          <w:sz w:val="24"/>
          <w:szCs w:val="24"/>
        </w:rPr>
        <w:t xml:space="preserve"> — Playing Cards (2) and Favorites (1)</w:t>
      </w:r>
    </w:p>
    <w:p w:rsidR="00D827DB" w:rsidRPr="00D33032" w:rsidRDefault="007B7254" w:rsidP="00D33032">
      <w:pPr>
        <w:spacing w:line="240" w:lineRule="auto"/>
        <w:rPr>
          <w:rFonts w:ascii="Times New Roman" w:hAnsi="Times New Roman" w:cs="Times New Roman"/>
          <w:color w:val="000000" w:themeColor="text1"/>
          <w:sz w:val="24"/>
          <w:szCs w:val="24"/>
        </w:rPr>
      </w:pPr>
      <w:proofErr w:type="gramStart"/>
      <w:r w:rsidRPr="00D33032">
        <w:rPr>
          <w:rFonts w:ascii="Times New Roman" w:hAnsi="Times New Roman" w:cs="Times New Roman"/>
          <w:color w:val="000000" w:themeColor="text1"/>
          <w:sz w:val="24"/>
          <w:szCs w:val="24"/>
        </w:rPr>
        <w:t>evidence/T4_after.png</w:t>
      </w:r>
      <w:proofErr w:type="gramEnd"/>
      <w:r w:rsidRPr="00D33032">
        <w:rPr>
          <w:rFonts w:ascii="Times New Roman" w:hAnsi="Times New Roman" w:cs="Times New Roman"/>
          <w:color w:val="000000" w:themeColor="text1"/>
          <w:sz w:val="24"/>
          <w:szCs w:val="24"/>
        </w:rPr>
        <w:t xml:space="preserve"> — folder counts after the app restarted</w:t>
      </w:r>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Database inspection — version 2; original guests intact; card</w:t>
      </w:r>
      <w:r w:rsidRPr="00D33032">
        <w:rPr>
          <w:rFonts w:ascii="Times New Roman" w:hAnsi="Times New Roman" w:cs="Times New Roman"/>
          <w:color w:val="000000" w:themeColor="text1"/>
          <w:sz w:val="24"/>
          <w:szCs w:val="24"/>
        </w:rPr>
        <w:t xml:space="preserve"> IDs 1, 2, 3 linked to folder IDs 4 and 6; no foreign-key violations</w:t>
      </w:r>
    </w:p>
    <w:p w:rsidR="00D827DB" w:rsidRPr="00D33032" w:rsidRDefault="007B7254" w:rsidP="00D33032">
      <w:pPr>
        <w:spacing w:line="240" w:lineRule="auto"/>
        <w:rPr>
          <w:rFonts w:ascii="Times New Roman" w:hAnsi="Times New Roman" w:cs="Times New Roman"/>
          <w:color w:val="000000" w:themeColor="text1"/>
          <w:sz w:val="24"/>
          <w:szCs w:val="24"/>
        </w:rPr>
      </w:pPr>
      <w:r w:rsidRPr="00D33032">
        <w:rPr>
          <w:rFonts w:ascii="Times New Roman" w:hAnsi="Times New Roman" w:cs="Times New Roman"/>
          <w:color w:val="000000" w:themeColor="text1"/>
          <w:sz w:val="24"/>
          <w:szCs w:val="24"/>
        </w:rPr>
        <w:t>README.md — T1–T6 test matrix and observed results</w:t>
      </w:r>
    </w:p>
    <w:sectPr w:rsidR="00D827DB" w:rsidRPr="00D33032" w:rsidSect="00034616">
      <w:footerReference w:type="default" r:id="rId8"/>
      <w:pgSz w:w="12240" w:h="15840"/>
      <w:pgMar w:top="1094" w:right="1296" w:bottom="1037"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7254" w:rsidRDefault="007B7254">
      <w:pPr>
        <w:spacing w:after="0" w:line="240" w:lineRule="auto"/>
      </w:pPr>
      <w:r>
        <w:separator/>
      </w:r>
    </w:p>
  </w:endnote>
  <w:endnote w:type="continuationSeparator" w:id="0">
    <w:p w:rsidR="007B7254" w:rsidRDefault="007B7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27DB" w:rsidRDefault="00D827D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7254" w:rsidRDefault="007B7254">
      <w:pPr>
        <w:spacing w:after="0" w:line="240" w:lineRule="auto"/>
      </w:pPr>
      <w:r>
        <w:separator/>
      </w:r>
    </w:p>
  </w:footnote>
  <w:footnote w:type="continuationSeparator" w:id="0">
    <w:p w:rsidR="007B7254" w:rsidRDefault="007B72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91742"/>
    <w:rsid w:val="007B7254"/>
    <w:rsid w:val="00AA1D8D"/>
    <w:rsid w:val="00B47730"/>
    <w:rsid w:val="00CB0664"/>
    <w:rsid w:val="00D33032"/>
    <w:rsid w:val="00D827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E00F03C-6657-4DEA-98DF-95934194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5385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38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5385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A506E8-0A3C-4405-9A5A-E45657998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2026-10-10T00:22:00Z</dcterms:created>
  <dcterms:modified xsi:type="dcterms:W3CDTF">2026-10-10T00:22:00Z</dcterms:modified>
  <cp:category/>
</cp:coreProperties>
</file>