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30ED" w:rsidRDefault="00DA30ED">
      <w:r>
        <w:rPr>
          <w:noProof/>
        </w:rPr>
        <w:drawing>
          <wp:inline distT="0" distB="0" distL="0" distR="0" wp14:anchorId="368CAEB3" wp14:editId="25AE6AE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76" w:rsidRDefault="00DA30ED">
      <w:r>
        <w:rPr>
          <w:noProof/>
        </w:rPr>
        <w:drawing>
          <wp:inline distT="0" distB="0" distL="0" distR="0" wp14:anchorId="21F1C6FD" wp14:editId="75940BB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ED" w:rsidRDefault="00DA30ED">
      <w:r>
        <w:rPr>
          <w:noProof/>
        </w:rPr>
        <w:lastRenderedPageBreak/>
        <w:drawing>
          <wp:inline distT="0" distB="0" distL="0" distR="0" wp14:anchorId="489E9588" wp14:editId="1DA35D3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ED" w:rsidRDefault="00DA30ED">
      <w:r>
        <w:rPr>
          <w:noProof/>
        </w:rPr>
        <w:drawing>
          <wp:inline distT="0" distB="0" distL="0" distR="0" wp14:anchorId="37EEB416" wp14:editId="3F85D32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ED" w:rsidRDefault="00DA30ED">
      <w:r>
        <w:rPr>
          <w:noProof/>
        </w:rPr>
        <w:lastRenderedPageBreak/>
        <w:drawing>
          <wp:inline distT="0" distB="0" distL="0" distR="0" wp14:anchorId="65F1CF7E" wp14:editId="04B4B39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ED" w:rsidRDefault="00DA30ED">
      <w:r>
        <w:t xml:space="preserve">Ginzburg did some characteristic 0 work on </w:t>
      </w:r>
      <w:r w:rsidR="005A6DB8">
        <w:t xml:space="preserve">geometric </w:t>
      </w:r>
      <w:proofErr w:type="spellStart"/>
      <w:r w:rsidR="005A6DB8">
        <w:t>Satake</w:t>
      </w:r>
      <w:proofErr w:type="spellEnd"/>
      <w:r w:rsidR="005A6DB8">
        <w:t xml:space="preserve"> following ideas of </w:t>
      </w:r>
      <w:proofErr w:type="spellStart"/>
      <w:r w:rsidR="005A6DB8">
        <w:t>Drinfeld</w:t>
      </w:r>
      <w:proofErr w:type="spellEnd"/>
    </w:p>
    <w:p w:rsidR="005A6DB8" w:rsidRDefault="005A6DB8">
      <w:r>
        <w:t>Smith-</w:t>
      </w:r>
      <w:proofErr w:type="spellStart"/>
      <w:r>
        <w:t>Treumann</w:t>
      </w:r>
      <w:proofErr w:type="spellEnd"/>
      <w:r>
        <w:t xml:space="preserve"> theory – can conjecturally mix with </w:t>
      </w:r>
      <w:proofErr w:type="spellStart"/>
      <w:r>
        <w:t>Scholze’s</w:t>
      </w:r>
      <w:proofErr w:type="spellEnd"/>
      <w:r>
        <w:t xml:space="preserve"> theory of condensed math, but it’s unknown how (David </w:t>
      </w:r>
      <w:proofErr w:type="spellStart"/>
      <w:r>
        <w:t>Treumann</w:t>
      </w:r>
      <w:proofErr w:type="spellEnd"/>
      <w:r>
        <w:t xml:space="preserve"> at BC)</w:t>
      </w:r>
    </w:p>
    <w:p w:rsidR="005A6DB8" w:rsidRDefault="005A6DB8"/>
    <w:p w:rsidR="005A6DB8" w:rsidRDefault="005A6DB8">
      <w:r>
        <w:t xml:space="preserve">Key ingredients for generalizing </w:t>
      </w:r>
      <w:proofErr w:type="spellStart"/>
      <w:r>
        <w:t>Grothendieck’s</w:t>
      </w:r>
      <w:proofErr w:type="spellEnd"/>
      <w:r>
        <w:t xml:space="preserve"> 6-functor duality theory</w:t>
      </w:r>
    </w:p>
    <w:p w:rsidR="005A6DB8" w:rsidRDefault="005A6DB8" w:rsidP="005A6DB8">
      <w:pPr>
        <w:pStyle w:val="ListParagraph"/>
        <w:numPr>
          <w:ilvl w:val="0"/>
          <w:numId w:val="1"/>
        </w:numPr>
      </w:pPr>
      <w:r>
        <w:t>Theory of solid modules over analytic rings</w:t>
      </w:r>
    </w:p>
    <w:p w:rsidR="005A6DB8" w:rsidRDefault="005A6DB8" w:rsidP="005A6DB8">
      <w:pPr>
        <w:pStyle w:val="ListParagraph"/>
        <w:numPr>
          <w:ilvl w:val="0"/>
          <w:numId w:val="1"/>
        </w:numPr>
      </w:pPr>
      <w:r>
        <w:t>Lurie’s \</w:t>
      </w:r>
      <w:proofErr w:type="spellStart"/>
      <w:r>
        <w:t>infty</w:t>
      </w:r>
      <w:proofErr w:type="spellEnd"/>
      <w:r>
        <w:t>-categorical adjunction theory (can’t do this on the triangulated level)</w:t>
      </w:r>
      <w:bookmarkStart w:id="0" w:name="_GoBack"/>
      <w:bookmarkEnd w:id="0"/>
    </w:p>
    <w:p w:rsidR="005A6DB8" w:rsidRDefault="005A6DB8" w:rsidP="005A6DB8">
      <w:pPr>
        <w:pStyle w:val="ListParagraph"/>
        <w:numPr>
          <w:ilvl w:val="0"/>
          <w:numId w:val="1"/>
        </w:numPr>
      </w:pPr>
      <w:r>
        <w:t xml:space="preserve">Huber’s theory of </w:t>
      </w:r>
      <w:proofErr w:type="spellStart"/>
      <w:r>
        <w:t>adic</w:t>
      </w:r>
      <w:proofErr w:type="spellEnd"/>
      <w:r>
        <w:t xml:space="preserve"> spaces</w:t>
      </w:r>
    </w:p>
    <w:sectPr w:rsidR="005A6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89114E"/>
    <w:multiLevelType w:val="hybridMultilevel"/>
    <w:tmpl w:val="26D4F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ED"/>
    <w:rsid w:val="005A6DB8"/>
    <w:rsid w:val="00932576"/>
    <w:rsid w:val="00DA3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2920C"/>
  <w15:chartTrackingRefBased/>
  <w15:docId w15:val="{2089FDE5-07FE-4CB7-89D5-FDCED410D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D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College</Company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Gardner</dc:creator>
  <cp:keywords/>
  <dc:description/>
  <cp:lastModifiedBy>Zachary Gardner</cp:lastModifiedBy>
  <cp:revision>1</cp:revision>
  <dcterms:created xsi:type="dcterms:W3CDTF">2021-05-10T13:55:00Z</dcterms:created>
  <dcterms:modified xsi:type="dcterms:W3CDTF">2021-05-10T14:15:00Z</dcterms:modified>
</cp:coreProperties>
</file>