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95AA" w14:textId="77777777" w:rsidR="008365DF" w:rsidRPr="008365DF" w:rsidRDefault="008365DF" w:rsidP="009F5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65DF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The top rated item: B000HCLLMM</w:t>
      </w:r>
      <w:r w:rsidRPr="008365DF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The number of stars of top rated item: 14454.0</w:t>
      </w:r>
      <w:r w:rsidRPr="008365DF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The user with most reviews is A09532783OZ58XW6TJSEP</w:t>
      </w:r>
      <w:r w:rsidRPr="008365DF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The total reviews for this user is 161</w:t>
      </w:r>
    </w:p>
    <w:p w14:paraId="1428C8E1" w14:textId="31E0BB31" w:rsidR="0048576F" w:rsidRPr="009F5FC9" w:rsidRDefault="0048576F" w:rsidP="009F5FC9">
      <w:pPr>
        <w:rPr>
          <w:rFonts w:cstheme="minorHAnsi"/>
        </w:rPr>
      </w:pPr>
    </w:p>
    <w:p w14:paraId="157A19F9" w14:textId="084330C4" w:rsidR="00892A72" w:rsidRPr="009F5FC9" w:rsidRDefault="00892A72" w:rsidP="009F5FC9">
      <w:pPr>
        <w:rPr>
          <w:rFonts w:cstheme="minorHAnsi"/>
        </w:rPr>
      </w:pPr>
    </w:p>
    <w:p w14:paraId="0A54B250" w14:textId="10A8B9B3" w:rsidR="007652AE" w:rsidRPr="009F5FC9" w:rsidRDefault="008365DF" w:rsidP="009F5FC9">
      <w:pPr>
        <w:pStyle w:val="Heading1"/>
        <w:rPr>
          <w:rStyle w:val="a-size-large"/>
          <w:rFonts w:asciiTheme="minorHAnsi" w:hAnsiTheme="minorHAnsi" w:cstheme="minorHAnsi"/>
        </w:rPr>
      </w:pPr>
      <w:r w:rsidRPr="009F5FC9">
        <w:rPr>
          <w:rStyle w:val="a-size-large"/>
          <w:rFonts w:asciiTheme="minorHAnsi" w:hAnsiTheme="minorHAnsi" w:cstheme="minorHAnsi"/>
        </w:rPr>
        <w:t>Classic Accessories Veranda Grill Cover, X-Large</w:t>
      </w:r>
    </w:p>
    <w:p w14:paraId="0BC45052" w14:textId="6F05C2D7" w:rsidR="007652AE" w:rsidRDefault="007652AE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Closest 5 items using Euclidean distance: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B00IJB4MLA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B00IJ8951K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B00HVXLFZS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B00EXDNA3O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B00743MZCM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 xml:space="preserve">Closest 5 items using </w:t>
      </w:r>
      <w:proofErr w:type="spellStart"/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normallized</w:t>
      </w:r>
      <w:proofErr w:type="spellEnd"/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 xml:space="preserve"> </w:t>
      </w:r>
      <w:proofErr w:type="spellStart"/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euclidean</w:t>
      </w:r>
      <w:proofErr w:type="spellEnd"/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 xml:space="preserve"> distance: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B00IJB4MLA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B00IJB5MCS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B00IJ8951K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B00EF4206E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B00EF0I5Q2</w:t>
      </w:r>
    </w:p>
    <w:p w14:paraId="4B109430" w14:textId="5611C66F" w:rsidR="004A3160" w:rsidRDefault="004A3160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</w:p>
    <w:p w14:paraId="02F677BB" w14:textId="4487E170" w:rsidR="004A3160" w:rsidRPr="009F5FC9" w:rsidRDefault="004A3160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 xml:space="preserve">Closest 5 items using </w:t>
      </w:r>
      <w:r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 xml:space="preserve"> cosine </w:t>
      </w:r>
      <w:bookmarkStart w:id="0" w:name="_GoBack"/>
      <w:bookmarkEnd w:id="0"/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distance: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B00IJB4MLA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B00IJB5MCS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B00IJ8951K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B00EF4206E</w:t>
      </w:r>
      <w:r w:rsidRPr="007652AE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br/>
        <w:t>B00EF0I5Q2</w:t>
      </w:r>
    </w:p>
    <w:p w14:paraId="7CDD8A63" w14:textId="5A12E3DC" w:rsidR="009F5FC9" w:rsidRP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</w:p>
    <w:p w14:paraId="21BC5E58" w14:textId="3C525CA0" w:rsidR="009F5FC9" w:rsidRP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  <w:r w:rsidRPr="009F5FC9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Yes it is similar</w:t>
      </w:r>
    </w:p>
    <w:p w14:paraId="3EB84103" w14:textId="3DA2F698" w:rsidR="009F5FC9" w:rsidRP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</w:p>
    <w:p w14:paraId="2FDAEB47" w14:textId="4A425979" w:rsidR="009F5FC9" w:rsidRP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  <w:r w:rsidRPr="009F5FC9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1.3</w:t>
      </w:r>
    </w:p>
    <w:p w14:paraId="6E6F645A" w14:textId="4269B207" w:rsidR="009F5FC9" w:rsidRP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</w:p>
    <w:p w14:paraId="00BD1D3B" w14:textId="75397D64" w:rsid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  <w:r w:rsidRPr="009F5FC9">
        <w:rPr>
          <w:rFonts w:eastAsia="Times New Roman" w:cstheme="minorHAnsi"/>
          <w:color w:val="CCCCCC"/>
          <w:sz w:val="24"/>
          <w:szCs w:val="24"/>
          <w:shd w:val="clear" w:color="auto" w:fill="000000"/>
        </w:rPr>
        <w:t>Euclidean distance favours the less  popular items</w:t>
      </w:r>
    </w:p>
    <w:p w14:paraId="398C63E2" w14:textId="59E0A6FF" w:rsidR="009F5FC9" w:rsidRDefault="009F5FC9" w:rsidP="009F5FC9">
      <w:pPr>
        <w:spacing w:after="0" w:line="240" w:lineRule="auto"/>
        <w:rPr>
          <w:rFonts w:eastAsia="Times New Roman" w:cstheme="minorHAnsi"/>
          <w:color w:val="CCCCCC"/>
          <w:sz w:val="24"/>
          <w:szCs w:val="24"/>
          <w:shd w:val="clear" w:color="auto" w:fill="000000"/>
        </w:rPr>
      </w:pPr>
    </w:p>
    <w:p w14:paraId="3D14D444" w14:textId="0682596D" w:rsidR="009F5FC9" w:rsidRDefault="009F5FC9" w:rsidP="009F5F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Closest to the other cluster. Check if it is a core point</w:t>
      </w:r>
    </w:p>
    <w:p w14:paraId="51AD6497" w14:textId="466B635A" w:rsidR="009F5FC9" w:rsidRDefault="009F5FC9" w:rsidP="009F5F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Sensitive to initialization</w:t>
      </w:r>
    </w:p>
    <w:p w14:paraId="20CF5F5F" w14:textId="48ECF45E" w:rsidR="009F5FC9" w:rsidRDefault="009F5FC9" w:rsidP="009F5F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Yes</w:t>
      </w:r>
    </w:p>
    <w:p w14:paraId="45678C92" w14:textId="4F786418" w:rsidR="009F5FC9" w:rsidRDefault="009F5FC9" w:rsidP="009F5F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KNN</w:t>
      </w:r>
    </w:p>
    <w:p w14:paraId="58A4C4FC" w14:textId="40EC47C5" w:rsidR="009F5FC9" w:rsidRPr="009F5FC9" w:rsidRDefault="009F5FC9" w:rsidP="009F5F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plot</w:t>
      </w:r>
    </w:p>
    <w:sectPr w:rsidR="009F5FC9" w:rsidRPr="009F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501D0"/>
    <w:multiLevelType w:val="hybridMultilevel"/>
    <w:tmpl w:val="8F0ADF34"/>
    <w:lvl w:ilvl="0" w:tplc="D6589564">
      <w:start w:val="1"/>
      <w:numFmt w:val="decimal"/>
      <w:lvlText w:val="%1."/>
      <w:lvlJc w:val="left"/>
      <w:pPr>
        <w:ind w:left="720" w:hanging="360"/>
      </w:pPr>
      <w:rPr>
        <w:rFonts w:hint="default"/>
        <w:color w:val="CCCCCC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2"/>
    <w:rsid w:val="0048576F"/>
    <w:rsid w:val="004A3160"/>
    <w:rsid w:val="007652AE"/>
    <w:rsid w:val="008365DF"/>
    <w:rsid w:val="00892A72"/>
    <w:rsid w:val="009F5FC9"/>
    <w:rsid w:val="00C5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FCE"/>
  <w15:chartTrackingRefBased/>
  <w15:docId w15:val="{9150A639-828C-4C64-BBD7-183DA4B8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92A72"/>
  </w:style>
  <w:style w:type="paragraph" w:styleId="ListParagraph">
    <w:name w:val="List Paragraph"/>
    <w:basedOn w:val="Normal"/>
    <w:uiPriority w:val="34"/>
    <w:qFormat/>
    <w:rsid w:val="009F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Chua</dc:creator>
  <cp:keywords/>
  <dc:description/>
  <cp:lastModifiedBy>Zachary Chua</cp:lastModifiedBy>
  <cp:revision>3</cp:revision>
  <dcterms:created xsi:type="dcterms:W3CDTF">2020-02-10T05:19:00Z</dcterms:created>
  <dcterms:modified xsi:type="dcterms:W3CDTF">2020-02-11T01:31:00Z</dcterms:modified>
</cp:coreProperties>
</file>