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Fractions — Equivalence, Simplifying &amp; Comparing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FOUNDATIONS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Three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b/>
                <w:bCs/>
                <w:color w:val="2E5A87"/>
                <w:sz w:val="21"/>
                <w:szCs w:val="21"/>
              </w:rPr>
              <w:t xml:space="preserve">Equivalent fractions</w:t>
            </w:r>
            <w:r>
              <w:rPr>
                <w:sz w:val="21"/>
                <w:szCs w:val="21"/>
              </w:rPr>
              <w:t xml:space="preserve">  — multiply (or divide) top AND bottom by the same number.</w:t>
            </w:r>
          </w:p>
          <w:p>
            <w:pPr>
              <w:spacing w:after="60" w:before="6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Simplify</w:t>
            </w:r>
            <w:r>
              <w:rPr>
                <w:sz w:val="21"/>
                <w:szCs w:val="21"/>
              </w:rPr>
              <w:t xml:space="preserve">  — divide top and bottom by their greatest common factor until nothing else divides.</w:t>
            </w:r>
          </w:p>
          <w:p>
            <w:r>
              <w:rPr>
                <w:b/>
                <w:bCs/>
                <w:color w:val="2E5A87"/>
                <w:sz w:val="21"/>
                <w:szCs w:val="21"/>
              </w:rPr>
              <w:t xml:space="preserve">Compare</w:t>
            </w:r>
            <w:r>
              <w:rPr>
                <w:sz w:val="21"/>
                <w:szCs w:val="21"/>
              </w:rPr>
              <w:t xml:space="preserve">  — rewrite both over a common denominator, then compare the tops.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Build equivalents — fill the missing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Simplify 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22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7A86A8"/>
                      <w:sz w:val="19"/>
                      <w:szCs w:val="19"/>
                    </w:rPr>
                    <w:t xml:space="preserve">Simplify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22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7A86A8"/>
                      <w:sz w:val="19"/>
                      <w:szCs w:val="19"/>
                    </w:rPr>
                    <w:t xml:space="preserve">Simplify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9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22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7A86A8"/>
                      <w:sz w:val="19"/>
                      <w:szCs w:val="19"/>
                    </w:rPr>
                    <w:t xml:space="preserve">Simplify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10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22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7A86A8"/>
                      <w:sz w:val="19"/>
                      <w:szCs w:val="19"/>
                    </w:rPr>
                    <w:t xml:space="preserve">Simplify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Compare — write  &lt;,  &gt;,  or  =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9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Same number, top and bottom — that’s the only move that keeps a fraction equal.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Fractions Foundations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2026-10-06T15:48:56.669Z</dcterms:created>
  <dcterms:modified xsi:type="dcterms:W3CDTF">2026-10-06T15:48:56.675Z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