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121E" w14:textId="77777777" w:rsidR="00BE1F3E" w:rsidRPr="00BE1F3E" w:rsidRDefault="00BE1F3E" w:rsidP="00BE1F3E">
      <w:pPr>
        <w:tabs>
          <w:tab w:val="left" w:pos="1725"/>
        </w:tabs>
        <w:spacing w:after="160" w:line="259" w:lineRule="auto"/>
        <w:jc w:val="center"/>
        <w:rPr>
          <w:rFonts w:ascii="Calibri" w:eastAsia="Calibri" w:hAnsi="Calibri" w:cs="Calibri"/>
          <w:b/>
          <w:sz w:val="28"/>
          <w:szCs w:val="28"/>
        </w:rPr>
      </w:pPr>
      <w:r w:rsidRPr="00BE1F3E">
        <w:rPr>
          <w:rFonts w:ascii="Calibri" w:eastAsia="Calibri" w:hAnsi="Calibri" w:cs="Calibri"/>
          <w:b/>
          <w:sz w:val="28"/>
          <w:szCs w:val="28"/>
        </w:rPr>
        <w:t>Participant Information Sheet</w:t>
      </w:r>
    </w:p>
    <w:p w14:paraId="7911D995" w14:textId="77777777" w:rsidR="001B54E6" w:rsidRPr="00BE1F3E" w:rsidRDefault="001B54E6" w:rsidP="001B54E6">
      <w:pPr>
        <w:spacing w:after="160" w:line="259" w:lineRule="auto"/>
        <w:rPr>
          <w:rFonts w:ascii="Calibri" w:eastAsia="Calibri" w:hAnsi="Calibri" w:cs="Times New Roman"/>
          <w:b/>
          <w:i/>
          <w:color w:val="C00000"/>
          <w:sz w:val="22"/>
        </w:rPr>
      </w:pPr>
      <w:r w:rsidRPr="00BE1F3E">
        <w:rPr>
          <w:rFonts w:ascii="Calibri" w:eastAsia="Calibri" w:hAnsi="Calibri" w:cs="Times New Roman"/>
          <w:b/>
          <w:sz w:val="22"/>
        </w:rPr>
        <w:t>Research Title:</w:t>
      </w:r>
      <w:r>
        <w:rPr>
          <w:rFonts w:ascii="Calibri" w:eastAsia="Calibri" w:hAnsi="Calibri" w:cs="Times New Roman"/>
          <w:b/>
          <w:sz w:val="22"/>
        </w:rPr>
        <w:t xml:space="preserve"> A Study of Decision Making</w:t>
      </w:r>
    </w:p>
    <w:p w14:paraId="3CD51626" w14:textId="77777777" w:rsidR="001B54E6" w:rsidRDefault="001B54E6" w:rsidP="001B54E6">
      <w:pPr>
        <w:spacing w:after="160" w:line="259" w:lineRule="auto"/>
        <w:ind w:left="1440" w:hanging="1440"/>
        <w:rPr>
          <w:rFonts w:ascii="Calibri" w:eastAsia="Calibri" w:hAnsi="Calibri" w:cs="Times New Roman"/>
          <w:bCs/>
          <w:color w:val="000000"/>
          <w:sz w:val="22"/>
        </w:rPr>
      </w:pPr>
      <w:r w:rsidRPr="00BE1F3E">
        <w:rPr>
          <w:rFonts w:ascii="Calibri" w:eastAsia="Calibri" w:hAnsi="Calibri" w:cs="Times New Roman"/>
          <w:b/>
          <w:color w:val="000000"/>
          <w:sz w:val="22"/>
        </w:rPr>
        <w:t>Researcher(s):</w:t>
      </w:r>
      <w:r>
        <w:rPr>
          <w:rFonts w:ascii="Calibri" w:eastAsia="Calibri" w:hAnsi="Calibri" w:cs="Times New Roman"/>
          <w:b/>
          <w:color w:val="000000"/>
          <w:sz w:val="22"/>
        </w:rPr>
        <w:t xml:space="preserve"> </w:t>
      </w:r>
      <w:r>
        <w:rPr>
          <w:rFonts w:ascii="Calibri" w:eastAsia="Calibri" w:hAnsi="Calibri" w:cs="Times New Roman"/>
          <w:b/>
          <w:color w:val="000000"/>
          <w:sz w:val="22"/>
        </w:rPr>
        <w:tab/>
      </w:r>
      <w:r>
        <w:rPr>
          <w:rFonts w:ascii="Calibri" w:eastAsia="Calibri" w:hAnsi="Calibri" w:cs="Times New Roman"/>
          <w:bCs/>
          <w:color w:val="000000"/>
          <w:sz w:val="22"/>
        </w:rPr>
        <w:t xml:space="preserve">Zachary Breig, Lecturer, University of Queensland School of Economics, Email: </w:t>
      </w:r>
      <w:hyperlink r:id="rId9" w:history="1">
        <w:r w:rsidRPr="000D5F80">
          <w:rPr>
            <w:color w:val="000000"/>
          </w:rPr>
          <w:t>z.breig@uq.edu.au</w:t>
        </w:r>
      </w:hyperlink>
    </w:p>
    <w:p w14:paraId="55BF94BB" w14:textId="77777777" w:rsidR="001B54E6" w:rsidRDefault="001B54E6" w:rsidP="001B54E6">
      <w:pPr>
        <w:spacing w:after="160" w:line="259" w:lineRule="auto"/>
        <w:ind w:left="1440" w:hanging="1440"/>
        <w:rPr>
          <w:rFonts w:ascii="Calibri" w:eastAsia="Calibri" w:hAnsi="Calibri" w:cs="Times New Roman"/>
          <w:bCs/>
          <w:color w:val="000000"/>
          <w:sz w:val="22"/>
        </w:rPr>
      </w:pPr>
      <w:r>
        <w:rPr>
          <w:rFonts w:ascii="Calibri" w:eastAsia="Calibri" w:hAnsi="Calibri" w:cs="Times New Roman"/>
          <w:b/>
          <w:color w:val="000000"/>
          <w:sz w:val="22"/>
        </w:rPr>
        <w:tab/>
      </w:r>
      <w:r w:rsidRPr="000D5F80">
        <w:rPr>
          <w:rFonts w:ascii="Calibri" w:eastAsia="Calibri" w:hAnsi="Calibri" w:cs="Times New Roman"/>
          <w:bCs/>
          <w:color w:val="000000"/>
          <w:sz w:val="22"/>
        </w:rPr>
        <w:t xml:space="preserve">Jeffrey Shrader, Assistant Professor, Columbia University School of International and Public Affairs, Email: </w:t>
      </w:r>
      <w:r>
        <w:rPr>
          <w:rFonts w:ascii="Calibri" w:eastAsia="Calibri" w:hAnsi="Calibri" w:cs="Times New Roman"/>
          <w:bCs/>
          <w:color w:val="000000"/>
          <w:sz w:val="22"/>
        </w:rPr>
        <w:t>jgs2103@columbia.edu</w:t>
      </w:r>
    </w:p>
    <w:p w14:paraId="31B9BD79" w14:textId="77777777" w:rsidR="001B54E6" w:rsidRPr="00BE1F3E" w:rsidRDefault="001B54E6" w:rsidP="001B54E6">
      <w:pPr>
        <w:spacing w:after="160" w:line="259" w:lineRule="auto"/>
        <w:ind w:left="1440" w:hanging="1440"/>
        <w:rPr>
          <w:rFonts w:ascii="Calibri" w:eastAsia="Calibri" w:hAnsi="Calibri" w:cs="Times New Roman"/>
          <w:i/>
          <w:color w:val="C00000"/>
          <w:sz w:val="22"/>
        </w:rPr>
      </w:pPr>
      <w:r>
        <w:rPr>
          <w:rFonts w:ascii="Calibri" w:eastAsia="Calibri" w:hAnsi="Calibri" w:cs="Times New Roman"/>
          <w:bCs/>
          <w:color w:val="000000"/>
          <w:sz w:val="22"/>
        </w:rPr>
        <w:tab/>
        <w:t>Matthew Gibson, Associate Professor, Williams College Department of Economics, Email: mg17@williams.edu</w:t>
      </w:r>
    </w:p>
    <w:p w14:paraId="435D03F4" w14:textId="77777777" w:rsidR="00BE1F3E" w:rsidRPr="00BE1F3E" w:rsidRDefault="00BE1F3E" w:rsidP="00BE1F3E">
      <w:pPr>
        <w:spacing w:after="160" w:line="259" w:lineRule="auto"/>
        <w:rPr>
          <w:rFonts w:ascii="Calibri" w:eastAsia="Calibri" w:hAnsi="Calibri" w:cs="Times New Roman"/>
          <w:sz w:val="22"/>
        </w:rPr>
      </w:pPr>
    </w:p>
    <w:p w14:paraId="626D7DBB" w14:textId="3A71BF22" w:rsidR="00BE1F3E" w:rsidRPr="00BE1F3E" w:rsidRDefault="00BE1F3E" w:rsidP="00BE1F3E">
      <w:pPr>
        <w:spacing w:after="160" w:line="259" w:lineRule="auto"/>
        <w:rPr>
          <w:rFonts w:ascii="Calibri" w:eastAsia="Calibri" w:hAnsi="Calibri" w:cs="Times New Roman"/>
          <w:sz w:val="22"/>
        </w:rPr>
      </w:pPr>
      <w:r w:rsidRPr="00BE1F3E">
        <w:rPr>
          <w:rFonts w:ascii="Calibri" w:eastAsia="Calibri" w:hAnsi="Calibri" w:cs="Times New Roman"/>
          <w:sz w:val="22"/>
        </w:rPr>
        <w:t>Thank you for your interest in participating in this research project. Please read the following information about the project</w:t>
      </w:r>
      <w:r w:rsidR="001B54E6">
        <w:rPr>
          <w:rFonts w:ascii="Calibri" w:eastAsia="Calibri" w:hAnsi="Calibri" w:cs="Times New Roman"/>
          <w:sz w:val="22"/>
        </w:rPr>
        <w:t xml:space="preserve"> </w:t>
      </w:r>
      <w:r w:rsidRPr="00BE1F3E">
        <w:rPr>
          <w:rFonts w:ascii="Calibri" w:eastAsia="Calibri" w:hAnsi="Calibri" w:cs="Times New Roman"/>
          <w:sz w:val="22"/>
        </w:rPr>
        <w:t>so that you can decide whether you would like to take part in this research. Please feel free to ask any questions you might have about our involvement in the project.</w:t>
      </w:r>
    </w:p>
    <w:p w14:paraId="1D7D63D3" w14:textId="76086ACD" w:rsidR="00BE1F3E" w:rsidRPr="00BE1F3E" w:rsidRDefault="00BE1F3E" w:rsidP="00BE1F3E">
      <w:pPr>
        <w:spacing w:after="160" w:line="259" w:lineRule="auto"/>
        <w:rPr>
          <w:rFonts w:ascii="Calibri" w:eastAsia="Calibri" w:hAnsi="Calibri" w:cs="Times New Roman"/>
          <w:sz w:val="22"/>
        </w:rPr>
      </w:pPr>
      <w:r w:rsidRPr="00BE1F3E">
        <w:rPr>
          <w:rFonts w:ascii="Calibri" w:eastAsia="Calibri" w:hAnsi="Calibri" w:cs="Times New Roman"/>
          <w:sz w:val="22"/>
        </w:rPr>
        <w:t>If you decide to participate in this research, please keep in mind that your participation is voluntary.</w:t>
      </w:r>
      <w:r w:rsidRPr="00BE1F3E">
        <w:rPr>
          <w:rFonts w:ascii="Calibri" w:eastAsia="Calibri" w:hAnsi="Calibri" w:cs="Calibri"/>
          <w:sz w:val="22"/>
        </w:rPr>
        <w:t xml:space="preserve"> If you do not wish to take part, you do not have to. If you decide to take part and later change your mind, you are free to stop at any time, </w:t>
      </w:r>
      <w:r w:rsidRPr="00BE1F3E">
        <w:rPr>
          <w:rFonts w:ascii="Calibri" w:eastAsia="Calibri" w:hAnsi="Calibri" w:cs="Times New Roman"/>
          <w:sz w:val="22"/>
        </w:rPr>
        <w:t>and you would not need to give any explanation for your decision to stop participating.</w:t>
      </w:r>
      <w:r w:rsidRPr="00BE1F3E">
        <w:rPr>
          <w:rFonts w:ascii="Calibri" w:eastAsia="Calibri" w:hAnsi="Calibri" w:cs="Calibri"/>
          <w:sz w:val="22"/>
        </w:rPr>
        <w:t xml:space="preserve"> </w:t>
      </w:r>
      <w:r w:rsidRPr="00BE1F3E">
        <w:rPr>
          <w:rFonts w:ascii="Calibri" w:eastAsia="Calibri" w:hAnsi="Calibri" w:cs="Times New Roman"/>
          <w:sz w:val="22"/>
        </w:rPr>
        <w:t>If you choose to stop participating, your data will not be used in the research.</w:t>
      </w:r>
    </w:p>
    <w:p w14:paraId="6F4FDAF0" w14:textId="3C0444E8" w:rsidR="001B54E6" w:rsidRPr="00BE1F3E" w:rsidRDefault="001B54E6" w:rsidP="001B54E6">
      <w:pPr>
        <w:tabs>
          <w:tab w:val="left" w:pos="1725"/>
        </w:tabs>
        <w:rPr>
          <w:rFonts w:ascii="Calibri" w:eastAsia="Calibri" w:hAnsi="Calibri" w:cs="Calibri"/>
          <w:sz w:val="22"/>
        </w:rPr>
      </w:pPr>
      <w:r>
        <w:rPr>
          <w:rFonts w:ascii="Calibri" w:eastAsia="Calibri" w:hAnsi="Calibri" w:cs="Calibri"/>
          <w:sz w:val="22"/>
        </w:rPr>
        <w:t xml:space="preserve">You may download this information sheet for your records. You can decide whether to consent to this study </w:t>
      </w:r>
      <w:r>
        <w:rPr>
          <w:rFonts w:ascii="Calibri" w:eastAsia="Calibri" w:hAnsi="Calibri" w:cs="Calibri"/>
          <w:sz w:val="22"/>
        </w:rPr>
        <w:t>within the survey that you downloaded this form from</w:t>
      </w:r>
      <w:r>
        <w:rPr>
          <w:rFonts w:ascii="Calibri" w:eastAsia="Calibri" w:hAnsi="Calibri" w:cs="Calibri"/>
          <w:sz w:val="22"/>
        </w:rPr>
        <w:t xml:space="preserve">. </w:t>
      </w:r>
      <w:r w:rsidRPr="00BE1F3E">
        <w:rPr>
          <w:rFonts w:ascii="Calibri" w:eastAsia="Calibri" w:hAnsi="Calibri" w:cs="Calibri"/>
          <w:sz w:val="22"/>
        </w:rPr>
        <w:t>Your decision whether you take part, or not to take part, or to take part and then withdraw, will not affect your relationship with the University of Queensland.</w:t>
      </w:r>
    </w:p>
    <w:p w14:paraId="26F230DE" w14:textId="77777777" w:rsidR="00BE1F3E" w:rsidRPr="00BE1F3E" w:rsidRDefault="00BE1F3E" w:rsidP="00BE1F3E">
      <w:pPr>
        <w:tabs>
          <w:tab w:val="left" w:pos="1725"/>
        </w:tabs>
        <w:rPr>
          <w:rFonts w:ascii="Calibri" w:eastAsia="Calibri" w:hAnsi="Calibri" w:cs="Calibri"/>
          <w:sz w:val="22"/>
        </w:rPr>
      </w:pPr>
    </w:p>
    <w:p w14:paraId="344970D1"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is this research about?</w:t>
      </w:r>
    </w:p>
    <w:p w14:paraId="0079D64D" w14:textId="77777777" w:rsidR="00BE1F3E" w:rsidRPr="00BE1F3E" w:rsidRDefault="00BE1F3E" w:rsidP="00BE1F3E">
      <w:pPr>
        <w:tabs>
          <w:tab w:val="left" w:pos="1725"/>
        </w:tabs>
        <w:rPr>
          <w:rFonts w:ascii="Calibri" w:eastAsia="Calibri" w:hAnsi="Calibri" w:cs="Calibri"/>
          <w:b/>
          <w:sz w:val="22"/>
        </w:rPr>
      </w:pPr>
    </w:p>
    <w:p w14:paraId="0EF7B116" w14:textId="61F167BD" w:rsidR="001B54E6" w:rsidRPr="00BE1F3E" w:rsidRDefault="001B54E6" w:rsidP="001B54E6">
      <w:pPr>
        <w:tabs>
          <w:tab w:val="left" w:pos="1725"/>
        </w:tabs>
        <w:rPr>
          <w:rFonts w:ascii="Calibri" w:eastAsia="Calibri" w:hAnsi="Calibri" w:cs="Calibri"/>
          <w:b/>
          <w:sz w:val="22"/>
        </w:rPr>
      </w:pPr>
      <w:r w:rsidRPr="00636364">
        <w:rPr>
          <w:rFonts w:ascii="Calibri" w:eastAsia="Calibri" w:hAnsi="Calibri" w:cs="Calibri"/>
          <w:sz w:val="22"/>
        </w:rPr>
        <w:t xml:space="preserve">This research is </w:t>
      </w:r>
      <w:r>
        <w:rPr>
          <w:rFonts w:ascii="Calibri" w:eastAsia="Calibri" w:hAnsi="Calibri" w:cs="Calibri"/>
          <w:sz w:val="22"/>
        </w:rPr>
        <w:t xml:space="preserve">about how people make decisions and form beliefs. You </w:t>
      </w:r>
      <w:r>
        <w:rPr>
          <w:rFonts w:ascii="Calibri" w:eastAsia="Calibri" w:hAnsi="Calibri" w:cs="Calibri"/>
          <w:sz w:val="22"/>
        </w:rPr>
        <w:t>may</w:t>
      </w:r>
      <w:r>
        <w:rPr>
          <w:rFonts w:ascii="Calibri" w:eastAsia="Calibri" w:hAnsi="Calibri" w:cs="Calibri"/>
          <w:sz w:val="22"/>
        </w:rPr>
        <w:t xml:space="preserve"> be asked to </w:t>
      </w:r>
      <w:r>
        <w:rPr>
          <w:rFonts w:ascii="Calibri" w:eastAsia="Calibri" w:hAnsi="Calibri" w:cs="Calibri"/>
          <w:sz w:val="22"/>
        </w:rPr>
        <w:t xml:space="preserve">complete tasks for payment, </w:t>
      </w:r>
      <w:r>
        <w:rPr>
          <w:rFonts w:ascii="Calibri" w:eastAsia="Calibri" w:hAnsi="Calibri" w:cs="Calibri"/>
          <w:sz w:val="22"/>
        </w:rPr>
        <w:t xml:space="preserve">complete short </w:t>
      </w:r>
      <w:r>
        <w:rPr>
          <w:rFonts w:ascii="Calibri" w:eastAsia="Calibri" w:hAnsi="Calibri" w:cs="Calibri"/>
          <w:sz w:val="22"/>
        </w:rPr>
        <w:t>quizzes</w:t>
      </w:r>
      <w:r>
        <w:rPr>
          <w:rFonts w:ascii="Calibri" w:eastAsia="Calibri" w:hAnsi="Calibri" w:cs="Calibri"/>
          <w:sz w:val="22"/>
        </w:rPr>
        <w:t xml:space="preserve">, </w:t>
      </w:r>
      <w:r>
        <w:rPr>
          <w:rFonts w:ascii="Calibri" w:eastAsia="Calibri" w:hAnsi="Calibri" w:cs="Calibri"/>
          <w:sz w:val="22"/>
        </w:rPr>
        <w:t>reflect on your beliefs, or make other choices</w:t>
      </w:r>
      <w:r>
        <w:rPr>
          <w:rFonts w:ascii="Calibri" w:eastAsia="Calibri" w:hAnsi="Calibri" w:cs="Calibri"/>
          <w:sz w:val="22"/>
        </w:rPr>
        <w:t>. This research is funded purely by the researchers’ universities and will only be used for academic purposes.</w:t>
      </w:r>
    </w:p>
    <w:p w14:paraId="05E99BC0" w14:textId="77777777" w:rsidR="00BE1F3E" w:rsidRPr="00BE1F3E" w:rsidRDefault="00BE1F3E" w:rsidP="00BE1F3E">
      <w:pPr>
        <w:tabs>
          <w:tab w:val="left" w:pos="1725"/>
        </w:tabs>
        <w:ind w:left="720"/>
        <w:contextualSpacing/>
        <w:rPr>
          <w:rFonts w:ascii="Calibri" w:eastAsia="Calibri" w:hAnsi="Calibri" w:cs="Calibri"/>
          <w:sz w:val="22"/>
        </w:rPr>
      </w:pPr>
    </w:p>
    <w:p w14:paraId="6E08D316"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will I need to do?</w:t>
      </w:r>
    </w:p>
    <w:p w14:paraId="6396F7FD" w14:textId="77777777" w:rsidR="00BE1F3E" w:rsidRPr="00BE1F3E" w:rsidRDefault="00BE1F3E" w:rsidP="00BE1F3E">
      <w:pPr>
        <w:tabs>
          <w:tab w:val="left" w:pos="1725"/>
        </w:tabs>
        <w:rPr>
          <w:rFonts w:ascii="Calibri" w:eastAsia="Calibri" w:hAnsi="Calibri" w:cs="Calibri"/>
          <w:sz w:val="22"/>
        </w:rPr>
      </w:pPr>
    </w:p>
    <w:p w14:paraId="56D9D32A" w14:textId="7D1A1FDA" w:rsidR="001B54E6" w:rsidRDefault="001B54E6" w:rsidP="001B54E6">
      <w:pPr>
        <w:tabs>
          <w:tab w:val="left" w:pos="1725"/>
        </w:tabs>
        <w:rPr>
          <w:rFonts w:ascii="Calibri" w:eastAsia="Calibri" w:hAnsi="Calibri" w:cs="Calibri"/>
          <w:sz w:val="22"/>
        </w:rPr>
      </w:pPr>
      <w:r w:rsidRPr="00BE1F3E">
        <w:rPr>
          <w:rFonts w:ascii="Calibri" w:eastAsia="Calibri" w:hAnsi="Calibri" w:cs="Calibri"/>
          <w:sz w:val="22"/>
        </w:rPr>
        <w:t>If you agree to participate</w:t>
      </w:r>
      <w:r>
        <w:rPr>
          <w:rFonts w:ascii="Calibri" w:eastAsia="Calibri" w:hAnsi="Calibri" w:cs="Calibri"/>
          <w:sz w:val="22"/>
        </w:rPr>
        <w:t xml:space="preserve"> you will need to complete </w:t>
      </w:r>
      <w:r w:rsidR="0013417B">
        <w:rPr>
          <w:rFonts w:ascii="Calibri" w:eastAsia="Calibri" w:hAnsi="Calibri" w:cs="Calibri"/>
          <w:sz w:val="22"/>
        </w:rPr>
        <w:t>five separate surveys, including the one you have currently accessed</w:t>
      </w:r>
      <w:r>
        <w:rPr>
          <w:rFonts w:ascii="Calibri" w:eastAsia="Calibri" w:hAnsi="Calibri" w:cs="Calibri"/>
          <w:sz w:val="22"/>
        </w:rPr>
        <w:t xml:space="preserve">. </w:t>
      </w:r>
      <w:r w:rsidR="0013417B">
        <w:rPr>
          <w:rFonts w:ascii="Calibri" w:eastAsia="Calibri" w:hAnsi="Calibri" w:cs="Calibri"/>
          <w:sz w:val="22"/>
        </w:rPr>
        <w:t xml:space="preserve">All surveys will be accessed through your Prolific dashboard. You can find the full schedule of when you will complete the surveys below. </w:t>
      </w:r>
    </w:p>
    <w:p w14:paraId="120180FC" w14:textId="5EBDF11A" w:rsidR="0013417B" w:rsidRDefault="0013417B" w:rsidP="001B54E6">
      <w:pPr>
        <w:tabs>
          <w:tab w:val="left" w:pos="1725"/>
        </w:tabs>
        <w:rPr>
          <w:rFonts w:ascii="Calibri" w:eastAsia="Calibri" w:hAnsi="Calibri" w:cs="Calibri"/>
          <w:sz w:val="22"/>
        </w:rPr>
      </w:pPr>
    </w:p>
    <w:p w14:paraId="37D75D12" w14:textId="7644FEB2" w:rsidR="0013417B" w:rsidRPr="00BE1F3E" w:rsidRDefault="0013417B" w:rsidP="001B54E6">
      <w:pPr>
        <w:tabs>
          <w:tab w:val="left" w:pos="1725"/>
        </w:tabs>
        <w:rPr>
          <w:rFonts w:ascii="Calibri" w:eastAsia="Calibri" w:hAnsi="Calibri" w:cs="Calibri"/>
          <w:sz w:val="22"/>
        </w:rPr>
      </w:pPr>
      <w:r>
        <w:rPr>
          <w:rFonts w:ascii="Calibri" w:eastAsia="Calibri" w:hAnsi="Calibri" w:cs="Calibri"/>
          <w:noProof/>
          <w:sz w:val="22"/>
        </w:rPr>
        <w:lastRenderedPageBreak/>
        <w:drawing>
          <wp:inline distT="0" distB="0" distL="0" distR="0" wp14:anchorId="4FEBEE72" wp14:editId="625B452B">
            <wp:extent cx="5759450" cy="2303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2303780"/>
                    </a:xfrm>
                    <a:prstGeom prst="rect">
                      <a:avLst/>
                    </a:prstGeom>
                  </pic:spPr>
                </pic:pic>
              </a:graphicData>
            </a:graphic>
          </wp:inline>
        </w:drawing>
      </w:r>
    </w:p>
    <w:p w14:paraId="76D0C200" w14:textId="77777777" w:rsidR="00BE1F3E" w:rsidRPr="00BE1F3E" w:rsidRDefault="00BE1F3E" w:rsidP="00BE1F3E">
      <w:pPr>
        <w:tabs>
          <w:tab w:val="left" w:pos="1725"/>
        </w:tabs>
        <w:ind w:left="1440"/>
        <w:contextualSpacing/>
        <w:rPr>
          <w:rFonts w:ascii="Calibri" w:eastAsia="Calibri" w:hAnsi="Calibri" w:cs="Calibri"/>
          <w:sz w:val="22"/>
        </w:rPr>
      </w:pPr>
    </w:p>
    <w:p w14:paraId="41AF8272"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are the possible benefits of taking part?</w:t>
      </w:r>
    </w:p>
    <w:p w14:paraId="052C206A" w14:textId="77777777" w:rsidR="00BE1F3E" w:rsidRPr="00BE1F3E" w:rsidRDefault="00BE1F3E" w:rsidP="00BE1F3E">
      <w:pPr>
        <w:tabs>
          <w:tab w:val="left" w:pos="1725"/>
        </w:tabs>
        <w:rPr>
          <w:rFonts w:ascii="Calibri" w:eastAsia="Calibri" w:hAnsi="Calibri" w:cs="Calibri"/>
          <w:b/>
          <w:sz w:val="22"/>
        </w:rPr>
      </w:pPr>
    </w:p>
    <w:p w14:paraId="38001ED0" w14:textId="026AFC2D" w:rsidR="00BE1F3E" w:rsidRPr="00BE1F3E" w:rsidRDefault="0013417B" w:rsidP="0013417B">
      <w:pPr>
        <w:tabs>
          <w:tab w:val="left" w:pos="1725"/>
        </w:tabs>
        <w:rPr>
          <w:rFonts w:ascii="Calibri" w:eastAsia="Calibri" w:hAnsi="Calibri" w:cs="Calibri"/>
          <w:sz w:val="22"/>
        </w:rPr>
      </w:pPr>
      <w:r w:rsidRPr="002666C2">
        <w:rPr>
          <w:rFonts w:ascii="Calibri" w:eastAsia="Calibri" w:hAnsi="Calibri" w:cs="Calibri"/>
          <w:sz w:val="22"/>
        </w:rPr>
        <w:t xml:space="preserve">You will receive payment </w:t>
      </w:r>
      <w:r w:rsidR="003B0C0E">
        <w:rPr>
          <w:rFonts w:ascii="Calibri" w:eastAsia="Calibri" w:hAnsi="Calibri" w:cs="Calibri"/>
          <w:sz w:val="22"/>
        </w:rPr>
        <w:t>if you complete all parts of the study.</w:t>
      </w:r>
      <w:r>
        <w:rPr>
          <w:rFonts w:ascii="Calibri" w:eastAsia="Calibri" w:hAnsi="Calibri" w:cs="Calibri"/>
          <w:sz w:val="22"/>
        </w:rPr>
        <w:t xml:space="preserve"> The average hourly pay for the study is expected to be at least $8/hr. </w:t>
      </w:r>
    </w:p>
    <w:p w14:paraId="77AAD9F1" w14:textId="77777777" w:rsidR="00BE1F3E" w:rsidRPr="00BE1F3E" w:rsidRDefault="00BE1F3E" w:rsidP="00BE1F3E">
      <w:pPr>
        <w:tabs>
          <w:tab w:val="left" w:pos="1725"/>
        </w:tabs>
        <w:ind w:left="720"/>
        <w:contextualSpacing/>
        <w:rPr>
          <w:rFonts w:ascii="Calibri" w:eastAsia="Calibri" w:hAnsi="Calibri" w:cs="Calibri"/>
          <w:sz w:val="22"/>
        </w:rPr>
      </w:pPr>
    </w:p>
    <w:p w14:paraId="7077DE38"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are the possible risks and disadvantages of taking part?</w:t>
      </w:r>
    </w:p>
    <w:p w14:paraId="41950B4C" w14:textId="77777777" w:rsidR="00BE1F3E" w:rsidRPr="00BE1F3E" w:rsidRDefault="00BE1F3E" w:rsidP="00BE1F3E">
      <w:pPr>
        <w:tabs>
          <w:tab w:val="left" w:pos="1725"/>
        </w:tabs>
        <w:rPr>
          <w:rFonts w:ascii="Calibri" w:eastAsia="Calibri" w:hAnsi="Calibri" w:cs="Calibri"/>
          <w:b/>
          <w:sz w:val="22"/>
        </w:rPr>
      </w:pPr>
    </w:p>
    <w:p w14:paraId="45DA3393" w14:textId="38B74BFC" w:rsidR="00BE1F3E" w:rsidRPr="00BE1F3E" w:rsidRDefault="003B0C0E" w:rsidP="003B0C0E">
      <w:pPr>
        <w:spacing w:after="160" w:line="259" w:lineRule="auto"/>
        <w:rPr>
          <w:rFonts w:ascii="Calibri" w:eastAsia="Calibri" w:hAnsi="Calibri" w:cs="Calibri"/>
          <w:sz w:val="22"/>
        </w:rPr>
      </w:pPr>
      <w:r w:rsidRPr="002666C2">
        <w:rPr>
          <w:rFonts w:ascii="Calibri" w:eastAsia="Calibri" w:hAnsi="Calibri" w:cs="Calibri"/>
          <w:sz w:val="22"/>
        </w:rPr>
        <w:t>This study does not involve any physical or psychological risks beyond those that are present in everyday life.</w:t>
      </w:r>
    </w:p>
    <w:p w14:paraId="5EF95C40"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will happen to the information about me?</w:t>
      </w:r>
    </w:p>
    <w:p w14:paraId="1F54F8E4" w14:textId="77777777" w:rsidR="00BE1F3E" w:rsidRPr="00BE1F3E" w:rsidRDefault="00BE1F3E" w:rsidP="00BE1F3E">
      <w:pPr>
        <w:tabs>
          <w:tab w:val="left" w:pos="1725"/>
        </w:tabs>
        <w:rPr>
          <w:rFonts w:ascii="Calibri" w:eastAsia="Calibri" w:hAnsi="Calibri" w:cs="Calibri"/>
          <w:sz w:val="22"/>
        </w:rPr>
      </w:pPr>
    </w:p>
    <w:p w14:paraId="5D81F88C" w14:textId="24532140" w:rsidR="003B0C0E" w:rsidRPr="00BE1F3E" w:rsidRDefault="003B0C0E" w:rsidP="003B0C0E">
      <w:pPr>
        <w:spacing w:after="160" w:line="259" w:lineRule="auto"/>
        <w:rPr>
          <w:rFonts w:ascii="Calibri" w:eastAsia="Calibri" w:hAnsi="Calibri" w:cs="Calibri"/>
          <w:sz w:val="22"/>
        </w:rPr>
      </w:pPr>
      <w:r w:rsidRPr="00BE1F3E">
        <w:rPr>
          <w:rFonts w:ascii="Calibri" w:eastAsia="Calibri" w:hAnsi="Calibri" w:cs="Calibri"/>
          <w:sz w:val="22"/>
        </w:rPr>
        <w:t>All information collected about you will remain confidential.</w:t>
      </w:r>
      <w:r>
        <w:rPr>
          <w:rFonts w:ascii="Calibri" w:eastAsia="Calibri" w:hAnsi="Calibri" w:cs="Calibri"/>
          <w:sz w:val="22"/>
        </w:rPr>
        <w:t xml:space="preserve"> We will collect demographic information about your gender, age, and employment status. Data will be stored in a secure online database. The data may be used for future research, but it will only be accessible to the researchers listed on this information sheet. </w:t>
      </w:r>
    </w:p>
    <w:p w14:paraId="5E28FD08" w14:textId="77777777" w:rsidR="003B0C0E" w:rsidRPr="00BE1F3E" w:rsidRDefault="003B0C0E" w:rsidP="003B0C0E">
      <w:pPr>
        <w:tabs>
          <w:tab w:val="left" w:pos="1725"/>
        </w:tabs>
        <w:rPr>
          <w:rFonts w:ascii="Calibri" w:eastAsia="Calibri" w:hAnsi="Calibri" w:cs="Calibri"/>
          <w:sz w:val="22"/>
        </w:rPr>
      </w:pPr>
      <w:r w:rsidRPr="00BE1F3E">
        <w:rPr>
          <w:rFonts w:ascii="Calibri" w:eastAsia="Calibri" w:hAnsi="Calibri" w:cs="Calibri"/>
          <w:sz w:val="22"/>
        </w:rPr>
        <w:t>It is anticipated that the results of this research project will be published and/or presented in a variety of forms. In any publication and/or presentation, information will be provided in such a way that you cannot be identified</w:t>
      </w:r>
      <w:r>
        <w:rPr>
          <w:rFonts w:ascii="Calibri" w:eastAsia="Calibri" w:hAnsi="Calibri" w:cs="Calibri"/>
          <w:sz w:val="22"/>
        </w:rPr>
        <w:t>.</w:t>
      </w:r>
    </w:p>
    <w:p w14:paraId="3A1E7D96" w14:textId="77777777" w:rsidR="00BE1F3E" w:rsidRPr="00BE1F3E" w:rsidRDefault="00BE1F3E" w:rsidP="00BE1F3E">
      <w:pPr>
        <w:tabs>
          <w:tab w:val="left" w:pos="1725"/>
        </w:tabs>
        <w:rPr>
          <w:rFonts w:ascii="Calibri" w:eastAsia="Calibri" w:hAnsi="Calibri" w:cs="Calibri"/>
          <w:sz w:val="22"/>
        </w:rPr>
      </w:pPr>
    </w:p>
    <w:p w14:paraId="3EC4C8CC"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will happen if I decide to withdraw?</w:t>
      </w:r>
    </w:p>
    <w:p w14:paraId="1E5803C4" w14:textId="77777777" w:rsidR="00BE1F3E" w:rsidRPr="00BE1F3E" w:rsidRDefault="00BE1F3E" w:rsidP="00BE1F3E">
      <w:pPr>
        <w:spacing w:after="160" w:line="259" w:lineRule="auto"/>
        <w:rPr>
          <w:rFonts w:ascii="Calibri" w:eastAsia="Calibri" w:hAnsi="Calibri" w:cs="Times New Roman"/>
          <w:color w:val="000000"/>
          <w:sz w:val="22"/>
        </w:rPr>
      </w:pPr>
    </w:p>
    <w:p w14:paraId="47E79953" w14:textId="77777777" w:rsidR="003B0C0E" w:rsidRPr="00BE1F3E" w:rsidRDefault="003B0C0E" w:rsidP="003B0C0E">
      <w:pPr>
        <w:spacing w:after="160" w:line="259" w:lineRule="auto"/>
        <w:rPr>
          <w:rFonts w:ascii="Calibri" w:eastAsia="Calibri" w:hAnsi="Calibri" w:cs="Times New Roman"/>
          <w:color w:val="000000"/>
          <w:sz w:val="22"/>
        </w:rPr>
      </w:pPr>
      <w:r w:rsidRPr="00BE1F3E">
        <w:rPr>
          <w:rFonts w:ascii="Calibri" w:eastAsia="Calibri" w:hAnsi="Calibri" w:cs="Times New Roman"/>
          <w:color w:val="000000"/>
          <w:sz w:val="22"/>
        </w:rPr>
        <w:t xml:space="preserve">Your participation in this research is voluntary and you are free to withdraw from the research anytime without needing to provide any explanation, and you would not receive any penalty or bias </w:t>
      </w:r>
      <w:proofErr w:type="gramStart"/>
      <w:r w:rsidRPr="00BE1F3E">
        <w:rPr>
          <w:rFonts w:ascii="Calibri" w:eastAsia="Calibri" w:hAnsi="Calibri" w:cs="Times New Roman"/>
          <w:color w:val="000000"/>
          <w:sz w:val="22"/>
        </w:rPr>
        <w:t>as a result of</w:t>
      </w:r>
      <w:proofErr w:type="gramEnd"/>
      <w:r w:rsidRPr="00BE1F3E">
        <w:rPr>
          <w:rFonts w:ascii="Calibri" w:eastAsia="Calibri" w:hAnsi="Calibri" w:cs="Times New Roman"/>
          <w:color w:val="000000"/>
          <w:sz w:val="22"/>
        </w:rPr>
        <w:t xml:space="preserve"> your withdrawal. Should you decide to withdraw, all the information collected from/about you will be destroyed and will not be used in the research. </w:t>
      </w:r>
    </w:p>
    <w:p w14:paraId="4A60CB8C" w14:textId="77777777" w:rsidR="00BE1F3E" w:rsidRPr="00BE1F3E" w:rsidRDefault="00BE1F3E" w:rsidP="00BE1F3E">
      <w:pPr>
        <w:tabs>
          <w:tab w:val="left" w:pos="1725"/>
        </w:tabs>
        <w:rPr>
          <w:rFonts w:ascii="Calibri" w:eastAsia="Calibri" w:hAnsi="Calibri" w:cs="Calibri"/>
          <w:b/>
          <w:sz w:val="22"/>
        </w:rPr>
      </w:pPr>
    </w:p>
    <w:p w14:paraId="6E453661" w14:textId="77777777" w:rsidR="003B0C0E" w:rsidRPr="00BE1F3E" w:rsidRDefault="003B0C0E" w:rsidP="003B0C0E">
      <w:pPr>
        <w:tabs>
          <w:tab w:val="left" w:pos="1725"/>
        </w:tabs>
        <w:rPr>
          <w:rFonts w:ascii="Calibri" w:eastAsia="Calibri" w:hAnsi="Calibri" w:cs="Calibri"/>
          <w:b/>
          <w:sz w:val="22"/>
        </w:rPr>
      </w:pPr>
      <w:r w:rsidRPr="00BE1F3E">
        <w:rPr>
          <w:rFonts w:ascii="Calibri" w:eastAsia="Calibri" w:hAnsi="Calibri" w:cs="Calibri"/>
          <w:b/>
          <w:sz w:val="22"/>
        </w:rPr>
        <w:t>Who can I contact if I have any concerns about the project?</w:t>
      </w:r>
    </w:p>
    <w:p w14:paraId="70440E90" w14:textId="77777777" w:rsidR="003B0C0E" w:rsidRPr="00BE1F3E" w:rsidRDefault="003B0C0E" w:rsidP="003B0C0E">
      <w:pPr>
        <w:tabs>
          <w:tab w:val="left" w:pos="1725"/>
        </w:tabs>
        <w:rPr>
          <w:rFonts w:ascii="Calibri" w:eastAsia="Calibri" w:hAnsi="Calibri" w:cs="Calibri"/>
          <w:sz w:val="22"/>
        </w:rPr>
      </w:pPr>
    </w:p>
    <w:p w14:paraId="7DEF96BB" w14:textId="77777777" w:rsidR="003B0C0E" w:rsidRPr="00BE1F3E" w:rsidRDefault="003B0C0E" w:rsidP="003B0C0E">
      <w:pPr>
        <w:tabs>
          <w:tab w:val="left" w:pos="1725"/>
        </w:tabs>
        <w:rPr>
          <w:rFonts w:ascii="Calibri" w:eastAsia="Calibri" w:hAnsi="Calibri" w:cs="Calibri"/>
          <w:color w:val="0563C1"/>
          <w:sz w:val="22"/>
          <w:u w:val="single"/>
        </w:rPr>
      </w:pPr>
      <w:r w:rsidRPr="00BE1F3E">
        <w:rPr>
          <w:rFonts w:ascii="Calibri" w:eastAsia="Calibri" w:hAnsi="Calibri" w:cs="Calibri"/>
          <w:sz w:val="22"/>
        </w:rPr>
        <w:t xml:space="preserve">This study adheres to the Guidelines of the ethical review process of The University of Queensland and the National Statement on Ethical Conduct in Human Research. Whilst you are free to discuss your participation in this study with the researcher contactable on </w:t>
      </w:r>
      <w:r>
        <w:rPr>
          <w:rFonts w:ascii="Calibri" w:eastAsia="Calibri" w:hAnsi="Calibri" w:cs="Calibri"/>
          <w:sz w:val="22"/>
        </w:rPr>
        <w:t>z.breig@uq.edu.au</w:t>
      </w:r>
      <w:r w:rsidRPr="00BE1F3E">
        <w:rPr>
          <w:rFonts w:ascii="Calibri" w:eastAsia="Calibri" w:hAnsi="Calibri" w:cs="Calibri"/>
          <w:sz w:val="22"/>
        </w:rPr>
        <w:t xml:space="preserve"> if you would </w:t>
      </w:r>
      <w:r w:rsidRPr="00BE1F3E">
        <w:rPr>
          <w:rFonts w:ascii="Calibri" w:eastAsia="Calibri" w:hAnsi="Calibri" w:cs="Calibri"/>
          <w:sz w:val="22"/>
        </w:rPr>
        <w:lastRenderedPageBreak/>
        <w:t xml:space="preserve">like to speak to an officer of the University not involved in the study, you may contact the Ethics Coordinator on </w:t>
      </w:r>
      <w:r w:rsidRPr="00480123">
        <w:rPr>
          <w:rFonts w:ascii="Calibri" w:eastAsia="Calibri" w:hAnsi="Calibri" w:cs="Calibri"/>
          <w:sz w:val="22"/>
          <w:lang w:val="en"/>
        </w:rPr>
        <w:t xml:space="preserve">+617 3365 3924 / +617 3443 1656 </w:t>
      </w:r>
      <w:r w:rsidRPr="00BE1F3E">
        <w:rPr>
          <w:rFonts w:ascii="Calibri" w:eastAsia="Calibri" w:hAnsi="Calibri" w:cs="Calibri"/>
          <w:sz w:val="22"/>
        </w:rPr>
        <w:t xml:space="preserve">or email </w:t>
      </w:r>
      <w:hyperlink r:id="rId11" w:history="1">
        <w:r w:rsidRPr="00BE1F3E">
          <w:rPr>
            <w:rFonts w:ascii="Calibri" w:eastAsia="Calibri" w:hAnsi="Calibri" w:cs="Calibri"/>
            <w:color w:val="0563C1"/>
            <w:sz w:val="22"/>
            <w:u w:val="single"/>
          </w:rPr>
          <w:t>humanethics@research.uq.edu.au</w:t>
        </w:r>
      </w:hyperlink>
    </w:p>
    <w:p w14:paraId="514177D4" w14:textId="77777777" w:rsidR="00BE1F3E" w:rsidRPr="00BE1F3E" w:rsidRDefault="00BE1F3E" w:rsidP="00BE1F3E">
      <w:pPr>
        <w:spacing w:after="160" w:line="259" w:lineRule="auto"/>
        <w:rPr>
          <w:rFonts w:ascii="Calibri" w:eastAsia="Calibri" w:hAnsi="Calibri" w:cs="Times New Roman"/>
          <w:sz w:val="22"/>
        </w:rPr>
      </w:pPr>
    </w:p>
    <w:p w14:paraId="579EE88A" w14:textId="6525D103" w:rsidR="00BE1F3E" w:rsidRPr="00BE1F3E" w:rsidRDefault="00BE1F3E" w:rsidP="00BE1F3E">
      <w:pPr>
        <w:spacing w:after="160" w:line="259" w:lineRule="auto"/>
        <w:rPr>
          <w:rFonts w:ascii="Calibri" w:eastAsia="Calibri" w:hAnsi="Calibri" w:cs="Times New Roman"/>
          <w:sz w:val="22"/>
        </w:rPr>
      </w:pPr>
      <w:r w:rsidRPr="00BE1F3E">
        <w:rPr>
          <w:rFonts w:ascii="Calibri" w:eastAsia="Calibri" w:hAnsi="Calibri" w:cs="Times New Roman"/>
          <w:sz w:val="22"/>
        </w:rPr>
        <w:t>This research Ethics ID number:</w:t>
      </w:r>
      <w:r w:rsidR="003B0C0E">
        <w:rPr>
          <w:rFonts w:ascii="Calibri" w:eastAsia="Calibri" w:hAnsi="Calibri" w:cs="Times New Roman"/>
          <w:sz w:val="22"/>
        </w:rPr>
        <w:t xml:space="preserve"> 2022/HE002255</w:t>
      </w:r>
    </w:p>
    <w:p w14:paraId="064BDEE3" w14:textId="77777777" w:rsidR="00BE1F3E" w:rsidRPr="00BE1F3E" w:rsidRDefault="00BE1F3E" w:rsidP="00BE1F3E">
      <w:pPr>
        <w:tabs>
          <w:tab w:val="left" w:pos="1725"/>
        </w:tabs>
        <w:rPr>
          <w:rFonts w:ascii="Calibri" w:eastAsia="Calibri" w:hAnsi="Calibri" w:cs="Calibri"/>
          <w:sz w:val="22"/>
        </w:rPr>
      </w:pPr>
    </w:p>
    <w:p w14:paraId="27B25B65" w14:textId="77777777" w:rsidR="00BE1F3E" w:rsidRPr="00BE1F3E" w:rsidRDefault="00BE1F3E" w:rsidP="00BE1F3E">
      <w:pPr>
        <w:tabs>
          <w:tab w:val="left" w:pos="1725"/>
        </w:tabs>
        <w:ind w:left="720"/>
        <w:contextualSpacing/>
        <w:rPr>
          <w:rFonts w:ascii="Calibri" w:eastAsia="Calibri" w:hAnsi="Calibri" w:cs="Calibri"/>
          <w:sz w:val="22"/>
        </w:rPr>
      </w:pPr>
    </w:p>
    <w:p w14:paraId="2DAF1CD1" w14:textId="77777777" w:rsidR="009E3FDE" w:rsidRDefault="009E3FDE" w:rsidP="00034D15"/>
    <w:sectPr w:rsidR="009E3FDE" w:rsidSect="00034D15">
      <w:headerReference w:type="even" r:id="rId12"/>
      <w:headerReference w:type="default" r:id="rId13"/>
      <w:footerReference w:type="even" r:id="rId14"/>
      <w:footerReference w:type="default" r:id="rId15"/>
      <w:headerReference w:type="first" r:id="rId16"/>
      <w:footerReference w:type="first" r:id="rId17"/>
      <w:pgSz w:w="11906" w:h="16838" w:code="9"/>
      <w:pgMar w:top="2381" w:right="1418" w:bottom="1134" w:left="1418"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6551E" w14:textId="77777777" w:rsidR="003A260F" w:rsidRDefault="003A260F" w:rsidP="00C20C17">
      <w:r>
        <w:separator/>
      </w:r>
    </w:p>
  </w:endnote>
  <w:endnote w:type="continuationSeparator" w:id="0">
    <w:p w14:paraId="04993BCB" w14:textId="77777777" w:rsidR="003A260F" w:rsidRDefault="003A260F" w:rsidP="00C2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Rounded MT">
    <w:altName w:val="Arial"/>
    <w:panose1 w:val="020B0604020202020204"/>
    <w:charset w:val="00"/>
    <w:family w:val="auto"/>
    <w:pitch w:val="variable"/>
    <w:sig w:usb0="80000027" w:usb1="00000000" w:usb2="00000000" w:usb3="00000000" w:csb0="00000001" w:csb1="00000000"/>
  </w:font>
  <w:font w:name="Gotham Light">
    <w:panose1 w:val="020B0604020202020204"/>
    <w:charset w:val="00"/>
    <w:family w:val="modern"/>
    <w:notTrueType/>
    <w:pitch w:val="variable"/>
    <w:sig w:usb0="A00002FF" w:usb1="40000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57BE" w14:textId="77777777" w:rsidR="00475879" w:rsidRDefault="004758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600" w:firstRow="0" w:lastRow="0" w:firstColumn="0" w:lastColumn="0" w:noHBand="1" w:noVBand="1"/>
    </w:tblPr>
    <w:tblGrid>
      <w:gridCol w:w="8542"/>
      <w:gridCol w:w="528"/>
    </w:tblGrid>
    <w:tr w:rsidR="00B042DF" w14:paraId="48601E17" w14:textId="77777777" w:rsidTr="00B042DF">
      <w:tc>
        <w:tcPr>
          <w:tcW w:w="9072" w:type="dxa"/>
          <w:vAlign w:val="bottom"/>
        </w:tcPr>
        <w:p w14:paraId="2388DE11" w14:textId="77777777" w:rsidR="00B042DF" w:rsidRDefault="00B042DF" w:rsidP="00B042DF">
          <w:pPr>
            <w:pStyle w:val="Footer"/>
            <w:jc w:val="right"/>
          </w:pPr>
        </w:p>
      </w:tc>
      <w:tc>
        <w:tcPr>
          <w:tcW w:w="556" w:type="dxa"/>
          <w:vAlign w:val="bottom"/>
        </w:tcPr>
        <w:p w14:paraId="54BBEC2B" w14:textId="3DD43A36" w:rsidR="00B042DF" w:rsidRPr="0033054B" w:rsidRDefault="00B042DF"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480123">
            <w:rPr>
              <w:b/>
              <w:noProof/>
              <w:szCs w:val="15"/>
            </w:rPr>
            <w:t>2</w:t>
          </w:r>
          <w:r w:rsidRPr="0033054B">
            <w:rPr>
              <w:b/>
              <w:szCs w:val="15"/>
            </w:rPr>
            <w:fldChar w:fldCharType="end"/>
          </w:r>
        </w:p>
      </w:tc>
    </w:tr>
  </w:tbl>
  <w:p w14:paraId="2A6F247C"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1778"/>
      <w:gridCol w:w="2547"/>
      <w:gridCol w:w="2188"/>
    </w:tblGrid>
    <w:tr w:rsidR="006873AE" w14:paraId="0433B58F" w14:textId="77777777" w:rsidTr="0016241C">
      <w:tc>
        <w:tcPr>
          <w:tcW w:w="2548" w:type="dxa"/>
        </w:tcPr>
        <w:p w14:paraId="5E0C516A" w14:textId="77777777" w:rsidR="006873AE" w:rsidRPr="0016241C" w:rsidRDefault="006873AE" w:rsidP="0016241C">
          <w:pPr>
            <w:pStyle w:val="Footer"/>
          </w:pPr>
          <w:r w:rsidRPr="0016241C">
            <w:t>The University of Queensland Brisbane QLD 4072 Australia</w:t>
          </w:r>
        </w:p>
      </w:tc>
      <w:tc>
        <w:tcPr>
          <w:tcW w:w="1778" w:type="dxa"/>
        </w:tcPr>
        <w:p w14:paraId="0C141E43" w14:textId="77777777" w:rsidR="003B0C0E" w:rsidRPr="0016241C" w:rsidRDefault="003B0C0E" w:rsidP="003B0C0E">
          <w:pPr>
            <w:pStyle w:val="Footer"/>
          </w:pPr>
          <w:r w:rsidRPr="00BE1F3E">
            <w:rPr>
              <w:b/>
              <w:color w:val="5B9BD5"/>
              <w:sz w:val="11"/>
              <w:szCs w:val="11"/>
            </w:rPr>
            <w:t>T</w:t>
          </w:r>
          <w:r w:rsidRPr="0016241C">
            <w:tab/>
            <w:t xml:space="preserve">+61 7 </w:t>
          </w:r>
          <w:r>
            <w:t>3365 6570</w:t>
          </w:r>
        </w:p>
        <w:p w14:paraId="18581C95" w14:textId="4139ED23" w:rsidR="006873AE" w:rsidRPr="0016241C" w:rsidRDefault="006873AE" w:rsidP="0016241C">
          <w:pPr>
            <w:pStyle w:val="Footer"/>
          </w:pPr>
        </w:p>
      </w:tc>
      <w:tc>
        <w:tcPr>
          <w:tcW w:w="2547" w:type="dxa"/>
        </w:tcPr>
        <w:p w14:paraId="2E1BF24A" w14:textId="77777777" w:rsidR="003B0C0E" w:rsidRPr="0016241C" w:rsidRDefault="003B0C0E" w:rsidP="003B0C0E">
          <w:pPr>
            <w:pStyle w:val="Footer"/>
          </w:pPr>
          <w:r w:rsidRPr="00BE1F3E">
            <w:rPr>
              <w:b/>
              <w:color w:val="5B9BD5"/>
              <w:sz w:val="11"/>
              <w:szCs w:val="11"/>
            </w:rPr>
            <w:t>E</w:t>
          </w:r>
          <w:r w:rsidRPr="0016241C">
            <w:tab/>
          </w:r>
          <w:r>
            <w:t>enquiries@economics.</w:t>
          </w:r>
          <w:r w:rsidRPr="00A77D53">
            <w:t>uq.edu.au</w:t>
          </w:r>
        </w:p>
        <w:p w14:paraId="39BE5C17" w14:textId="4F8BF946" w:rsidR="006873AE" w:rsidRPr="0016241C" w:rsidRDefault="0016241C" w:rsidP="0016241C">
          <w:pPr>
            <w:pStyle w:val="Footer"/>
          </w:pPr>
          <w:r w:rsidRPr="00BE1F3E">
            <w:rPr>
              <w:b/>
              <w:color w:val="5B9BD5"/>
              <w:sz w:val="11"/>
              <w:szCs w:val="11"/>
            </w:rPr>
            <w:t>W</w:t>
          </w:r>
          <w:r w:rsidRPr="0016241C">
            <w:tab/>
          </w:r>
          <w:r w:rsidR="003B0C0E">
            <w:t>economics.</w:t>
          </w:r>
          <w:hyperlink r:id="rId1" w:history="1">
            <w:r w:rsidR="003B0C0E" w:rsidRPr="0016241C">
              <w:t>uq.edu.au</w:t>
            </w:r>
          </w:hyperlink>
        </w:p>
      </w:tc>
      <w:tc>
        <w:tcPr>
          <w:tcW w:w="2188" w:type="dxa"/>
          <w:vAlign w:val="bottom"/>
        </w:tcPr>
        <w:p w14:paraId="56DFB738" w14:textId="77777777" w:rsidR="0016241C" w:rsidRPr="0016241C" w:rsidRDefault="0016241C" w:rsidP="0016241C">
          <w:pPr>
            <w:pStyle w:val="Footer"/>
            <w:tabs>
              <w:tab w:val="left" w:pos="851"/>
            </w:tabs>
            <w:rPr>
              <w:sz w:val="11"/>
              <w:szCs w:val="11"/>
            </w:rPr>
          </w:pPr>
          <w:r w:rsidRPr="0016241C">
            <w:rPr>
              <w:sz w:val="11"/>
              <w:szCs w:val="11"/>
            </w:rPr>
            <w:t>ABN: 63 942 912 684</w:t>
          </w:r>
        </w:p>
        <w:p w14:paraId="5F84C984" w14:textId="7A725732" w:rsidR="006873AE" w:rsidRPr="0016241C" w:rsidRDefault="0016241C" w:rsidP="00475879">
          <w:pPr>
            <w:pStyle w:val="Footer"/>
            <w:rPr>
              <w:sz w:val="11"/>
              <w:szCs w:val="11"/>
            </w:rPr>
          </w:pPr>
          <w:r w:rsidRPr="0016241C">
            <w:rPr>
              <w:sz w:val="11"/>
              <w:szCs w:val="11"/>
            </w:rPr>
            <w:t xml:space="preserve">CRICOS </w:t>
          </w:r>
          <w:r w:rsidR="00475879">
            <w:rPr>
              <w:sz w:val="11"/>
              <w:szCs w:val="11"/>
            </w:rPr>
            <w:t xml:space="preserve">Provider </w:t>
          </w:r>
          <w:r w:rsidRPr="0016241C">
            <w:rPr>
              <w:sz w:val="11"/>
              <w:szCs w:val="11"/>
            </w:rPr>
            <w:t>00025B</w:t>
          </w:r>
        </w:p>
      </w:tc>
    </w:tr>
  </w:tbl>
  <w:p w14:paraId="4EC8D1F1"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028CD" w14:textId="77777777" w:rsidR="003A260F" w:rsidRDefault="003A260F" w:rsidP="00C20C17">
      <w:r>
        <w:separator/>
      </w:r>
    </w:p>
  </w:footnote>
  <w:footnote w:type="continuationSeparator" w:id="0">
    <w:p w14:paraId="22DFF41E" w14:textId="77777777" w:rsidR="003A260F" w:rsidRDefault="003A260F" w:rsidP="00C20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BCA1" w14:textId="77777777" w:rsidR="00475879" w:rsidRDefault="0047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C3B2" w14:textId="4A920473" w:rsidR="00F87F8B" w:rsidRDefault="00F87F8B" w:rsidP="00F87F8B">
    <w:pPr>
      <w:pStyle w:val="Header"/>
      <w:jc w:val="right"/>
    </w:pPr>
  </w:p>
  <w:p w14:paraId="79F25422" w14:textId="42D1B82C" w:rsidR="00F87F8B" w:rsidRDefault="00F87F8B" w:rsidP="00F87F8B">
    <w:pPr>
      <w:pStyle w:val="Header"/>
    </w:pPr>
    <w:r>
      <w:rPr>
        <w:noProof/>
        <w:lang w:eastAsia="en-AU"/>
      </w:rPr>
      <w:drawing>
        <wp:anchor distT="0" distB="0" distL="114300" distR="114300" simplePos="0" relativeHeight="251661312" behindDoc="0" locked="0" layoutInCell="1" allowOverlap="1" wp14:anchorId="60929FB3" wp14:editId="52875F2E">
          <wp:simplePos x="0" y="0"/>
          <wp:positionH relativeFrom="page">
            <wp:posOffset>5184775</wp:posOffset>
          </wp:positionH>
          <wp:positionV relativeFrom="page">
            <wp:posOffset>521970</wp:posOffset>
          </wp:positionV>
          <wp:extent cx="1825200" cy="759600"/>
          <wp:effectExtent l="0" t="0" r="381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 cstate="print">
                    <a:extLst>
                      <a:ext uri="{28A0092B-C50C-407E-A947-70E740481C1C}">
                        <a14:useLocalDpi xmlns:a14="http://schemas.microsoft.com/office/drawing/2010/main" val="0"/>
                      </a:ext>
                    </a:extLst>
                  </a:blip>
                  <a:srcRect r="733"/>
                  <a:stretch/>
                </pic:blipFill>
                <pic:spPr bwMode="auto">
                  <a:xfrm>
                    <a:off x="0" y="0"/>
                    <a:ext cx="18252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2987" w14:textId="2700A8FE" w:rsidR="00F4114D" w:rsidRDefault="00F4114D" w:rsidP="00F4114D">
    <w:pPr>
      <w:pStyle w:val="Header"/>
    </w:pPr>
    <w:r>
      <w:rPr>
        <w:noProof/>
        <w:lang w:eastAsia="en-AU"/>
      </w:rPr>
      <w:drawing>
        <wp:anchor distT="0" distB="0" distL="114300" distR="114300" simplePos="0" relativeHeight="251659264" behindDoc="0" locked="0" layoutInCell="1" allowOverlap="1" wp14:anchorId="5F5FD736" wp14:editId="64AE3C5A">
          <wp:simplePos x="0" y="0"/>
          <wp:positionH relativeFrom="page">
            <wp:posOffset>5184775</wp:posOffset>
          </wp:positionH>
          <wp:positionV relativeFrom="page">
            <wp:posOffset>521970</wp:posOffset>
          </wp:positionV>
          <wp:extent cx="1825200" cy="759600"/>
          <wp:effectExtent l="0" t="0" r="381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 cstate="print">
                    <a:extLst>
                      <a:ext uri="{28A0092B-C50C-407E-A947-70E740481C1C}">
                        <a14:useLocalDpi xmlns:a14="http://schemas.microsoft.com/office/drawing/2010/main" val="0"/>
                      </a:ext>
                    </a:extLst>
                  </a:blip>
                  <a:srcRect r="733"/>
                  <a:stretch/>
                </pic:blipFill>
                <pic:spPr bwMode="auto">
                  <a:xfrm>
                    <a:off x="0" y="0"/>
                    <a:ext cx="18252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97510D7"/>
    <w:multiLevelType w:val="multilevel"/>
    <w:tmpl w:val="2F6CA4A0"/>
    <w:numStyleLink w:val="ListBullet"/>
  </w:abstractNum>
  <w:abstractNum w:abstractNumId="2"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3BF26A71"/>
    <w:multiLevelType w:val="multilevel"/>
    <w:tmpl w:val="E9B44B6A"/>
    <w:styleLink w:val="ListParagraph"/>
    <w:lvl w:ilvl="0">
      <w:start w:val="1"/>
      <w:numFmt w:val="none"/>
      <w:pStyle w:val="BackCoverDetails"/>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48C90D8A"/>
    <w:multiLevelType w:val="multilevel"/>
    <w:tmpl w:val="8752BC70"/>
    <w:numStyleLink w:val="ListSectionTitle"/>
  </w:abstractNum>
  <w:abstractNum w:abstractNumId="11" w15:restartNumberingAfterBreak="0">
    <w:nsid w:val="52AA0A7D"/>
    <w:multiLevelType w:val="multilevel"/>
    <w:tmpl w:val="E9B44B6A"/>
    <w:numStyleLink w:val="ListParagraph"/>
  </w:abstractNum>
  <w:abstractNum w:abstractNumId="12" w15:restartNumberingAfterBreak="0">
    <w:nsid w:val="53FE7795"/>
    <w:multiLevelType w:val="multilevel"/>
    <w:tmpl w:val="B5BC7C40"/>
    <w:numStyleLink w:val="ListAppendix"/>
  </w:abstractNum>
  <w:abstractNum w:abstractNumId="13"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num w:numId="1" w16cid:durableId="1352563369">
    <w:abstractNumId w:val="13"/>
  </w:num>
  <w:num w:numId="2" w16cid:durableId="1687632745">
    <w:abstractNumId w:val="4"/>
  </w:num>
  <w:num w:numId="3" w16cid:durableId="1377967742">
    <w:abstractNumId w:val="8"/>
  </w:num>
  <w:num w:numId="4" w16cid:durableId="1106535876">
    <w:abstractNumId w:val="3"/>
  </w:num>
  <w:num w:numId="5" w16cid:durableId="549921643">
    <w:abstractNumId w:val="11"/>
  </w:num>
  <w:num w:numId="6" w16cid:durableId="212467905">
    <w:abstractNumId w:val="5"/>
  </w:num>
  <w:num w:numId="7" w16cid:durableId="549419950">
    <w:abstractNumId w:val="6"/>
  </w:num>
  <w:num w:numId="8" w16cid:durableId="286551767">
    <w:abstractNumId w:val="7"/>
  </w:num>
  <w:num w:numId="9" w16cid:durableId="111484713">
    <w:abstractNumId w:val="2"/>
  </w:num>
  <w:num w:numId="10" w16cid:durableId="1619526526">
    <w:abstractNumId w:val="9"/>
  </w:num>
  <w:num w:numId="11" w16cid:durableId="151601776">
    <w:abstractNumId w:val="1"/>
  </w:num>
  <w:num w:numId="12" w16cid:durableId="1462307033">
    <w:abstractNumId w:val="0"/>
  </w:num>
  <w:num w:numId="13" w16cid:durableId="1069838537">
    <w:abstractNumId w:val="10"/>
    <w:lvlOverride w:ilvl="0"/>
  </w:num>
  <w:num w:numId="14" w16cid:durableId="1304389539">
    <w:abstractNumId w:val="12"/>
  </w:num>
  <w:num w:numId="15" w16cid:durableId="1095051251">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4"/>
    <w:rsid w:val="000300D4"/>
    <w:rsid w:val="00034D15"/>
    <w:rsid w:val="000A7AFE"/>
    <w:rsid w:val="000B3E75"/>
    <w:rsid w:val="0013417B"/>
    <w:rsid w:val="0016241C"/>
    <w:rsid w:val="001741BF"/>
    <w:rsid w:val="00193459"/>
    <w:rsid w:val="00196C64"/>
    <w:rsid w:val="001B54E6"/>
    <w:rsid w:val="001B6A57"/>
    <w:rsid w:val="001E544B"/>
    <w:rsid w:val="002142AC"/>
    <w:rsid w:val="00241DF1"/>
    <w:rsid w:val="00242EA1"/>
    <w:rsid w:val="00287293"/>
    <w:rsid w:val="00292EDB"/>
    <w:rsid w:val="002D73F6"/>
    <w:rsid w:val="002F612F"/>
    <w:rsid w:val="00310B79"/>
    <w:rsid w:val="0033054B"/>
    <w:rsid w:val="00352C2C"/>
    <w:rsid w:val="003A260F"/>
    <w:rsid w:val="003B0C0E"/>
    <w:rsid w:val="0041204B"/>
    <w:rsid w:val="00416FF4"/>
    <w:rsid w:val="0042046B"/>
    <w:rsid w:val="00445521"/>
    <w:rsid w:val="00463D08"/>
    <w:rsid w:val="004713C5"/>
    <w:rsid w:val="00475879"/>
    <w:rsid w:val="00480123"/>
    <w:rsid w:val="004972A0"/>
    <w:rsid w:val="005B54F0"/>
    <w:rsid w:val="005D0167"/>
    <w:rsid w:val="005D4250"/>
    <w:rsid w:val="005E7363"/>
    <w:rsid w:val="00614669"/>
    <w:rsid w:val="006377A2"/>
    <w:rsid w:val="00670B05"/>
    <w:rsid w:val="00684298"/>
    <w:rsid w:val="006873AE"/>
    <w:rsid w:val="006C0E44"/>
    <w:rsid w:val="006E71A4"/>
    <w:rsid w:val="0071246C"/>
    <w:rsid w:val="00716942"/>
    <w:rsid w:val="007B215D"/>
    <w:rsid w:val="007C38B8"/>
    <w:rsid w:val="007F5557"/>
    <w:rsid w:val="00834296"/>
    <w:rsid w:val="00862690"/>
    <w:rsid w:val="00882359"/>
    <w:rsid w:val="008B0D7D"/>
    <w:rsid w:val="008E2EA4"/>
    <w:rsid w:val="00944DDB"/>
    <w:rsid w:val="009774DC"/>
    <w:rsid w:val="009A36EE"/>
    <w:rsid w:val="009D6143"/>
    <w:rsid w:val="009D7F71"/>
    <w:rsid w:val="009E3486"/>
    <w:rsid w:val="009E3FDE"/>
    <w:rsid w:val="009E6379"/>
    <w:rsid w:val="009F3881"/>
    <w:rsid w:val="00A12421"/>
    <w:rsid w:val="00A34437"/>
    <w:rsid w:val="00A77D53"/>
    <w:rsid w:val="00AE34ED"/>
    <w:rsid w:val="00B025B0"/>
    <w:rsid w:val="00B042DF"/>
    <w:rsid w:val="00B13955"/>
    <w:rsid w:val="00B22ABE"/>
    <w:rsid w:val="00B742E4"/>
    <w:rsid w:val="00BC0E71"/>
    <w:rsid w:val="00BE1F3E"/>
    <w:rsid w:val="00BE48A2"/>
    <w:rsid w:val="00BF5C0E"/>
    <w:rsid w:val="00C20C17"/>
    <w:rsid w:val="00C33B32"/>
    <w:rsid w:val="00C474B7"/>
    <w:rsid w:val="00C960ED"/>
    <w:rsid w:val="00D13C7F"/>
    <w:rsid w:val="00D32971"/>
    <w:rsid w:val="00D8242B"/>
    <w:rsid w:val="00DA5594"/>
    <w:rsid w:val="00DD0AFE"/>
    <w:rsid w:val="00DD3FBD"/>
    <w:rsid w:val="00E521FD"/>
    <w:rsid w:val="00E7261C"/>
    <w:rsid w:val="00E87A8D"/>
    <w:rsid w:val="00EE473C"/>
    <w:rsid w:val="00F4114D"/>
    <w:rsid w:val="00F87F8B"/>
    <w:rsid w:val="00F96FF8"/>
    <w:rsid w:val="00FC0BC3"/>
    <w:rsid w:val="00FD1621"/>
    <w:rsid w:val="00FE73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53C24"/>
  <w15:chartTrackingRefBased/>
  <w15:docId w15:val="{2D422CDB-DC06-40D2-9B0C-4382C7E5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41C"/>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4"/>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0">
    <w:name w:val="List Paragraph"/>
    <w:basedOn w:val="BodyText"/>
    <w:uiPriority w:val="2"/>
    <w:qFormat/>
    <w:rsid w:val="005E7363"/>
    <w:pPr>
      <w:ind w:left="425"/>
    </w:pPr>
  </w:style>
  <w:style w:type="paragraph" w:customStyle="1" w:styleId="ListParagraph2">
    <w:name w:val="List Paragraph 2"/>
    <w:basedOn w:val="ListParagraph0"/>
    <w:uiPriority w:val="19"/>
    <w:rsid w:val="005E7363"/>
    <w:pPr>
      <w:numPr>
        <w:ilvl w:val="1"/>
      </w:numPr>
      <w:ind w:left="425"/>
    </w:pPr>
  </w:style>
  <w:style w:type="paragraph" w:customStyle="1" w:styleId="ListParagraph3">
    <w:name w:val="List Paragraph 3"/>
    <w:basedOn w:val="ListParagraph0"/>
    <w:uiPriority w:val="19"/>
    <w:rsid w:val="005E7363"/>
    <w:pPr>
      <w:numPr>
        <w:ilvl w:val="2"/>
      </w:numPr>
      <w:ind w:left="425"/>
    </w:pPr>
  </w:style>
  <w:style w:type="paragraph" w:customStyle="1" w:styleId="ListParagraph4">
    <w:name w:val="List Paragraph 4"/>
    <w:basedOn w:val="ListParagraph0"/>
    <w:uiPriority w:val="19"/>
    <w:rsid w:val="005E7363"/>
    <w:pPr>
      <w:numPr>
        <w:ilvl w:val="3"/>
      </w:numPr>
      <w:ind w:left="425"/>
    </w:pPr>
  </w:style>
  <w:style w:type="paragraph" w:customStyle="1" w:styleId="ListParagraph5">
    <w:name w:val="List Paragraph 5"/>
    <w:basedOn w:val="ListParagraph0"/>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034D15"/>
    <w:pPr>
      <w:spacing w:before="120" w:after="120"/>
    </w:pPr>
  </w:style>
  <w:style w:type="character" w:customStyle="1" w:styleId="BodyTextChar">
    <w:name w:val="Body Text Char"/>
    <w:basedOn w:val="DefaultParagraphFont"/>
    <w:link w:val="BodyText"/>
    <w:rsid w:val="00034D15"/>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0"/>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numbering" w:customStyle="1" w:styleId="ListParagraph">
    <w:name w:val="List_Paragraph"/>
    <w:uiPriority w:val="99"/>
    <w:rsid w:val="005E7363"/>
    <w:pPr>
      <w:numPr>
        <w:numId w:val="3"/>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eastAsiaTheme="minorEastAsia"/>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4"/>
      </w:numPr>
    </w:pPr>
  </w:style>
  <w:style w:type="paragraph" w:customStyle="1" w:styleId="AppendixH3">
    <w:name w:val="Appendix H3"/>
    <w:basedOn w:val="Heading3"/>
    <w:next w:val="BodyText"/>
    <w:uiPriority w:val="14"/>
    <w:semiHidden/>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3"/>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numPr>
        <w:numId w:val="5"/>
      </w:numPr>
      <w:tabs>
        <w:tab w:val="left" w:pos="851"/>
      </w:tabs>
      <w:spacing w:before="240" w:after="240"/>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manethics@research.uq.edu.au"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z.breig@uq.edu.au" TargetMode="Externa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hyperlink" Target="http://www.uq.edu.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20(kboodl)\kboodl%20Team%20Folder\_Clients\University%20of%20Queensland\UQ%20Letterhead%20template.dotx" TargetMode="External"/></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45DF6-0364-413B-97AD-48B5BF2C2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C:\Users\User\Dropbox (kboodl)\kboodl Team Folder\_Clients\University of Queensland\UQ Letterhead template.dotx</Template>
  <TotalTime>18</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dc:creator>
  <cp:keywords/>
  <dc:description/>
  <cp:lastModifiedBy>Zachary Breig</cp:lastModifiedBy>
  <cp:revision>6</cp:revision>
  <dcterms:created xsi:type="dcterms:W3CDTF">2020-02-11T02:21:00Z</dcterms:created>
  <dcterms:modified xsi:type="dcterms:W3CDTF">2022-11-08T22:56:00Z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2022-11-08T22:56:09Z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abb02126-c079-4868-b11b-421b17aedfc1</vt:lpwstr>
  </property>
  <property fmtid="{D5CDD505-2E9C-101B-9397-08002B2CF9AE}" pid="8" name="MSIP_Label_0f488380-630a-4f55-a077-a19445e3f360_ContentBits">
    <vt:lpwstr>0</vt:lpwstr>
  </property>
</Properties>
</file>