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CAF" w:rsidRDefault="00017CAF" w:rsidP="00EF529F">
      <w:pPr>
        <w:pStyle w:val="NoSpacing"/>
      </w:pPr>
      <w:r w:rsidRPr="007B056C">
        <w:t>The instructions below cover your preparation for</w:t>
      </w:r>
      <w:r w:rsidR="005F20B3">
        <w:t xml:space="preserve"> Weeks 1-3: </w:t>
      </w:r>
      <w:r w:rsidRPr="007B056C">
        <w:t xml:space="preserve"> </w:t>
      </w:r>
      <w:r w:rsidR="0053352C" w:rsidRPr="007B056C">
        <w:t xml:space="preserve">class meeting days </w:t>
      </w:r>
      <w:r w:rsidR="005F20B3">
        <w:t>2,</w:t>
      </w:r>
      <w:r w:rsidR="00266479">
        <w:t xml:space="preserve"> </w:t>
      </w:r>
      <w:r w:rsidR="005F20B3">
        <w:t>3,</w:t>
      </w:r>
      <w:r w:rsidR="00266479">
        <w:t xml:space="preserve"> </w:t>
      </w:r>
      <w:r w:rsidR="005F20B3">
        <w:t>4,</w:t>
      </w:r>
      <w:r w:rsidR="00266479">
        <w:t xml:space="preserve"> and 5</w:t>
      </w:r>
      <w:r w:rsidR="005F20B3">
        <w:t xml:space="preserve"> </w:t>
      </w:r>
    </w:p>
    <w:p w:rsidR="004364EC" w:rsidRPr="007B056C" w:rsidRDefault="00DA6FE0" w:rsidP="00DA6FE0">
      <w:pPr>
        <w:pStyle w:val="Heading2"/>
      </w:pPr>
      <w:r w:rsidRPr="007B056C">
        <w:t>PRE-CLASS</w:t>
      </w:r>
      <w:r w:rsidR="004364EC" w:rsidRPr="007B056C">
        <w:t xml:space="preserve"> for Day </w:t>
      </w:r>
      <w:r w:rsidR="00B47358" w:rsidRPr="007B056C">
        <w:t>2</w:t>
      </w:r>
      <w:r w:rsidR="00901C5A" w:rsidRPr="007B056C">
        <w:t xml:space="preserve"> (Do this before </w:t>
      </w:r>
      <w:r w:rsidR="00266479">
        <w:t>5</w:t>
      </w:r>
      <w:r w:rsidR="00901C5A" w:rsidRPr="007B056C">
        <w:t xml:space="preserve"> </w:t>
      </w:r>
      <w:r w:rsidR="00B47358" w:rsidRPr="007B056C">
        <w:t>Oct</w:t>
      </w:r>
      <w:r w:rsidR="00901C5A" w:rsidRPr="007B056C">
        <w:t>)</w:t>
      </w:r>
    </w:p>
    <w:p w:rsidR="0076659B" w:rsidRPr="007B056C" w:rsidRDefault="006322DF" w:rsidP="0076659B">
      <w:pPr>
        <w:spacing w:after="0"/>
      </w:pPr>
      <w:r w:rsidRPr="007B056C">
        <w:t>Goal:  U</w:t>
      </w:r>
      <w:r w:rsidR="0076659B" w:rsidRPr="007B056C">
        <w:t>nderstand these logic concepts: quantifiers, nested quantifiers, and the rules of inference</w:t>
      </w:r>
    </w:p>
    <w:p w:rsidR="00382F14" w:rsidRPr="007B056C" w:rsidRDefault="00B47358" w:rsidP="00382F14">
      <w:pPr>
        <w:pStyle w:val="ListParagraph"/>
        <w:numPr>
          <w:ilvl w:val="0"/>
          <w:numId w:val="14"/>
        </w:numPr>
        <w:spacing w:after="0" w:line="240" w:lineRule="auto"/>
      </w:pPr>
      <w:r w:rsidRPr="007B056C">
        <w:t>Read chapter 1.4-1.6</w:t>
      </w:r>
      <w:r w:rsidR="003F4F0E" w:rsidRPr="007B056C">
        <w:t xml:space="preserve">.  A good habit is to </w:t>
      </w:r>
      <w:r w:rsidR="009234E5" w:rsidRPr="007B056C">
        <w:t xml:space="preserve">practice by </w:t>
      </w:r>
      <w:r w:rsidR="003F4F0E" w:rsidRPr="007B056C">
        <w:rPr>
          <w:i/>
        </w:rPr>
        <w:t>work</w:t>
      </w:r>
      <w:r w:rsidR="009234E5" w:rsidRPr="007B056C">
        <w:rPr>
          <w:i/>
        </w:rPr>
        <w:t>ing</w:t>
      </w:r>
      <w:r w:rsidR="003F4F0E" w:rsidRPr="007B056C">
        <w:rPr>
          <w:i/>
        </w:rPr>
        <w:t xml:space="preserve"> the example problems on your own </w:t>
      </w:r>
      <w:r w:rsidR="003F4F0E" w:rsidRPr="007B056C">
        <w:t xml:space="preserve">before looking at the solutions, then checking to see if your approach is correct – I call this </w:t>
      </w:r>
      <w:r w:rsidR="003F4F0E" w:rsidRPr="007B056C">
        <w:rPr>
          <w:b/>
          <w:i/>
        </w:rPr>
        <w:t>Interactive</w:t>
      </w:r>
      <w:r w:rsidR="003F4F0E" w:rsidRPr="007B056C">
        <w:t xml:space="preserve"> Reading</w:t>
      </w:r>
      <w:r w:rsidRPr="007B056C">
        <w:br/>
      </w:r>
      <w:r w:rsidRPr="007B056C">
        <w:rPr>
          <w:i/>
        </w:rPr>
        <w:t>Note – if you are still struggling with the basics of logic we reviewed in CSCE 0</w:t>
      </w:r>
      <w:r w:rsidR="00F13EE2" w:rsidRPr="007B056C">
        <w:rPr>
          <w:i/>
        </w:rPr>
        <w:t>31</w:t>
      </w:r>
      <w:r w:rsidRPr="007B056C">
        <w:rPr>
          <w:i/>
        </w:rPr>
        <w:t>, you should read the first three sections of chapter</w:t>
      </w:r>
      <w:r w:rsidR="00B76D7C" w:rsidRPr="007B056C">
        <w:rPr>
          <w:i/>
        </w:rPr>
        <w:t xml:space="preserve"> 1</w:t>
      </w:r>
      <w:r w:rsidRPr="007B056C">
        <w:rPr>
          <w:i/>
        </w:rPr>
        <w:t xml:space="preserve">, and you may want to visit Khan Academy </w:t>
      </w:r>
      <w:r w:rsidR="0076659B" w:rsidRPr="007B056C">
        <w:rPr>
          <w:i/>
        </w:rPr>
        <w:t>and</w:t>
      </w:r>
      <w:r w:rsidRPr="007B056C">
        <w:rPr>
          <w:i/>
        </w:rPr>
        <w:t xml:space="preserve"> try some practice problems in logic</w:t>
      </w:r>
    </w:p>
    <w:p w:rsidR="00B47358" w:rsidRPr="007B056C" w:rsidRDefault="007B056C" w:rsidP="00382F14">
      <w:pPr>
        <w:pStyle w:val="ListParagraph"/>
        <w:numPr>
          <w:ilvl w:val="0"/>
          <w:numId w:val="14"/>
        </w:numPr>
        <w:spacing w:after="0" w:line="240" w:lineRule="auto"/>
      </w:pPr>
      <w:r w:rsidRPr="007B056C">
        <w:t xml:space="preserve">Quantifiers:  </w:t>
      </w:r>
      <w:r w:rsidR="00B47358" w:rsidRPr="007B056C">
        <w:t xml:space="preserve">Go </w:t>
      </w:r>
      <w:r w:rsidR="00B47358" w:rsidRPr="007B056C">
        <w:rPr>
          <w:sz w:val="20"/>
        </w:rPr>
        <w:t xml:space="preserve">to </w:t>
      </w:r>
      <w:hyperlink r:id="rId8" w:history="1">
        <w:r w:rsidR="00B47358" w:rsidRPr="007B056C">
          <w:rPr>
            <w:rStyle w:val="Hyperlink"/>
            <w:sz w:val="20"/>
          </w:rPr>
          <w:t>http://www.cs.odu.</w:t>
        </w:r>
        <w:r w:rsidR="00B47358" w:rsidRPr="007B056C">
          <w:rPr>
            <w:rStyle w:val="Hyperlink"/>
            <w:sz w:val="20"/>
          </w:rPr>
          <w:t>e</w:t>
        </w:r>
        <w:r w:rsidR="00B47358" w:rsidRPr="007B056C">
          <w:rPr>
            <w:rStyle w:val="Hyperlink"/>
            <w:sz w:val="20"/>
          </w:rPr>
          <w:t>du/~toida/nerzic/level-a/logic/pred_logic/quantification/quantification.html</w:t>
        </w:r>
      </w:hyperlink>
      <w:r w:rsidR="00B47358" w:rsidRPr="007B056C">
        <w:rPr>
          <w:sz w:val="20"/>
        </w:rPr>
        <w:t xml:space="preserve"> </w:t>
      </w:r>
      <w:r w:rsidR="00B47358" w:rsidRPr="007B056C">
        <w:t>and</w:t>
      </w:r>
      <w:r w:rsidR="00B47358" w:rsidRPr="007B056C">
        <w:br/>
        <w:t>work the practice problems there</w:t>
      </w:r>
    </w:p>
    <w:p w:rsidR="00B079F6" w:rsidRPr="007B056C" w:rsidRDefault="00B079F6" w:rsidP="00382F14">
      <w:pPr>
        <w:pStyle w:val="ListParagraph"/>
        <w:numPr>
          <w:ilvl w:val="0"/>
          <w:numId w:val="14"/>
        </w:numPr>
        <w:spacing w:after="0" w:line="240" w:lineRule="auto"/>
      </w:pPr>
      <w:r w:rsidRPr="007B056C">
        <w:t xml:space="preserve">Review the rules of inference and logic proofs and study the examples at: </w:t>
      </w:r>
      <w:hyperlink r:id="rId9" w:history="1">
        <w:r w:rsidR="00C179BD">
          <w:rPr>
            <w:rStyle w:val="Hyperlink"/>
          </w:rPr>
          <w:t>http://site</w:t>
        </w:r>
        <w:r w:rsidR="00C179BD">
          <w:rPr>
            <w:rStyle w:val="Hyperlink"/>
          </w:rPr>
          <w:t>s</w:t>
        </w:r>
        <w:r w:rsidR="00C179BD">
          <w:rPr>
            <w:rStyle w:val="Hyperlink"/>
          </w:rPr>
          <w:t>.millersville.edu/bikenaga/math-proof/rules-of-inference/rules-of-inference.html</w:t>
        </w:r>
      </w:hyperlink>
      <w:r w:rsidR="007B056C" w:rsidRPr="007B056C">
        <w:t>.  This site also shows how to format your logic proofs nicely</w:t>
      </w:r>
    </w:p>
    <w:p w:rsidR="00B76D7C" w:rsidRPr="007B056C" w:rsidRDefault="00B76D7C" w:rsidP="00B76D7C">
      <w:pPr>
        <w:pStyle w:val="ListParagraph"/>
        <w:numPr>
          <w:ilvl w:val="0"/>
          <w:numId w:val="14"/>
        </w:numPr>
        <w:spacing w:after="0" w:line="240" w:lineRule="auto"/>
      </w:pPr>
      <w:r w:rsidRPr="007B056C">
        <w:t>Videos:</w:t>
      </w:r>
    </w:p>
    <w:p w:rsidR="00B47358" w:rsidRPr="007B056C" w:rsidRDefault="00B76D7C" w:rsidP="00B76D7C">
      <w:pPr>
        <w:pStyle w:val="ListParagraph"/>
        <w:numPr>
          <w:ilvl w:val="1"/>
          <w:numId w:val="14"/>
        </w:numPr>
        <w:spacing w:after="0" w:line="240" w:lineRule="auto"/>
      </w:pPr>
      <w:r w:rsidRPr="007B056C">
        <w:t>Logic &amp; Language - quantifiers &amp; bound variables (Logic 3 of 5) (</w:t>
      </w:r>
      <w:proofErr w:type="spellStart"/>
      <w:r w:rsidRPr="007B056C">
        <w:t>NativLang</w:t>
      </w:r>
      <w:proofErr w:type="spellEnd"/>
      <w:r w:rsidRPr="007B056C">
        <w:t xml:space="preserve">, 8 min) </w:t>
      </w:r>
      <w:hyperlink r:id="rId10" w:history="1">
        <w:r w:rsidRPr="007B056C">
          <w:rPr>
            <w:rStyle w:val="Hyperlink"/>
          </w:rPr>
          <w:t>http:/</w:t>
        </w:r>
        <w:r w:rsidRPr="007B056C">
          <w:rPr>
            <w:rStyle w:val="Hyperlink"/>
          </w:rPr>
          <w:t>/</w:t>
        </w:r>
        <w:r w:rsidRPr="007B056C">
          <w:rPr>
            <w:rStyle w:val="Hyperlink"/>
          </w:rPr>
          <w:t>www.youtube.com/watch?v=6UDhj7Y52xw</w:t>
        </w:r>
      </w:hyperlink>
    </w:p>
    <w:p w:rsidR="00B76D7C" w:rsidRPr="007B056C" w:rsidRDefault="00B76D7C" w:rsidP="00B76D7C">
      <w:pPr>
        <w:pStyle w:val="ListParagraph"/>
        <w:numPr>
          <w:ilvl w:val="1"/>
          <w:numId w:val="14"/>
        </w:numPr>
        <w:spacing w:after="0" w:line="240" w:lineRule="auto"/>
      </w:pPr>
      <w:r w:rsidRPr="007B056C">
        <w:t>Logical Quantifiers (</w:t>
      </w:r>
      <w:proofErr w:type="spellStart"/>
      <w:r w:rsidRPr="007B056C">
        <w:t>MSUphilosophyPage</w:t>
      </w:r>
      <w:proofErr w:type="spellEnd"/>
      <w:r w:rsidRPr="007B056C">
        <w:t xml:space="preserve"> 5 min) </w:t>
      </w:r>
      <w:hyperlink r:id="rId11" w:history="1">
        <w:r w:rsidRPr="007B056C">
          <w:rPr>
            <w:rStyle w:val="Hyperlink"/>
          </w:rPr>
          <w:t>http://www.y</w:t>
        </w:r>
        <w:r w:rsidRPr="007B056C">
          <w:rPr>
            <w:rStyle w:val="Hyperlink"/>
          </w:rPr>
          <w:t>o</w:t>
        </w:r>
        <w:r w:rsidRPr="007B056C">
          <w:rPr>
            <w:rStyle w:val="Hyperlink"/>
          </w:rPr>
          <w:t>utube.com/watch?v=nJz7TbTdKD8</w:t>
        </w:r>
      </w:hyperlink>
    </w:p>
    <w:p w:rsidR="00B079F6" w:rsidRPr="007B056C" w:rsidRDefault="0076659B" w:rsidP="0076659B">
      <w:pPr>
        <w:pStyle w:val="ListParagraph"/>
        <w:numPr>
          <w:ilvl w:val="1"/>
          <w:numId w:val="14"/>
        </w:numPr>
        <w:spacing w:after="0" w:line="240" w:lineRule="auto"/>
      </w:pPr>
      <w:r w:rsidRPr="007B056C">
        <w:t>Nested Quantifiers - EECS 203 - Project 1 (</w:t>
      </w:r>
      <w:proofErr w:type="spellStart"/>
      <w:r w:rsidRPr="007B056C">
        <w:t>JungUndSorglos</w:t>
      </w:r>
      <w:proofErr w:type="spellEnd"/>
      <w:r w:rsidRPr="007B056C">
        <w:t xml:space="preserve"> 10 min) </w:t>
      </w:r>
      <w:hyperlink r:id="rId12" w:history="1">
        <w:r w:rsidRPr="007B056C">
          <w:rPr>
            <w:rStyle w:val="Hyperlink"/>
          </w:rPr>
          <w:t>http://</w:t>
        </w:r>
        <w:r w:rsidRPr="007B056C">
          <w:rPr>
            <w:rStyle w:val="Hyperlink"/>
          </w:rPr>
          <w:t>w</w:t>
        </w:r>
        <w:r w:rsidRPr="007B056C">
          <w:rPr>
            <w:rStyle w:val="Hyperlink"/>
          </w:rPr>
          <w:t>ww.youtube.com/watch?v=4St8L2s__Ko</w:t>
        </w:r>
      </w:hyperlink>
    </w:p>
    <w:p w:rsidR="005F20B3" w:rsidRPr="00B360F3" w:rsidRDefault="00B079F6" w:rsidP="005F20B3">
      <w:pPr>
        <w:pStyle w:val="ListParagraph"/>
        <w:numPr>
          <w:ilvl w:val="1"/>
          <w:numId w:val="14"/>
        </w:numPr>
        <w:spacing w:after="0" w:line="240" w:lineRule="auto"/>
      </w:pPr>
      <w:r w:rsidRPr="007B056C">
        <w:t>Logic: Argument Forms / Rules of Inference (</w:t>
      </w:r>
      <w:proofErr w:type="spellStart"/>
      <w:r w:rsidRPr="007B056C">
        <w:t>MrDLPmath</w:t>
      </w:r>
      <w:proofErr w:type="spellEnd"/>
      <w:r w:rsidRPr="007B056C">
        <w:t xml:space="preserve"> 15 min) </w:t>
      </w:r>
      <w:hyperlink r:id="rId13" w:history="1">
        <w:r w:rsidRPr="007B056C">
          <w:rPr>
            <w:rStyle w:val="Hyperlink"/>
          </w:rPr>
          <w:t>http://www.yo</w:t>
        </w:r>
        <w:r w:rsidRPr="007B056C">
          <w:rPr>
            <w:rStyle w:val="Hyperlink"/>
          </w:rPr>
          <w:t>u</w:t>
        </w:r>
        <w:r w:rsidRPr="007B056C">
          <w:rPr>
            <w:rStyle w:val="Hyperlink"/>
          </w:rPr>
          <w:t>tube.com/watch?v=eKhJeWSgBPk</w:t>
        </w:r>
      </w:hyperlink>
    </w:p>
    <w:p w:rsidR="00B360F3" w:rsidRPr="00B360F3" w:rsidRDefault="00B360F3" w:rsidP="00901C5A">
      <w:pPr>
        <w:pStyle w:val="Heading2"/>
        <w:rPr>
          <w:color w:val="FF0000"/>
        </w:rPr>
      </w:pPr>
      <w:r>
        <w:rPr>
          <w:color w:val="FF0000"/>
        </w:rPr>
        <w:t>Reminder: There is no class meeting on 10 Oct 16 because it is a federal holiday.</w:t>
      </w:r>
    </w:p>
    <w:p w:rsidR="00901C5A" w:rsidRPr="007B056C" w:rsidRDefault="00901C5A" w:rsidP="00901C5A">
      <w:pPr>
        <w:pStyle w:val="Heading2"/>
      </w:pPr>
      <w:r w:rsidRPr="007B056C">
        <w:t xml:space="preserve">PRE-CLASS for Day </w:t>
      </w:r>
      <w:r w:rsidR="0076659B" w:rsidRPr="007B056C">
        <w:t>3</w:t>
      </w:r>
      <w:r w:rsidRPr="007B056C">
        <w:t xml:space="preserve"> (Do this before </w:t>
      </w:r>
      <w:r w:rsidR="00B360F3">
        <w:t>12</w:t>
      </w:r>
      <w:r w:rsidRPr="007B056C">
        <w:t xml:space="preserve"> </w:t>
      </w:r>
      <w:r w:rsidR="0076659B" w:rsidRPr="007B056C">
        <w:t>Oct</w:t>
      </w:r>
      <w:r w:rsidRPr="007B056C">
        <w:t>):</w:t>
      </w:r>
    </w:p>
    <w:p w:rsidR="0076659B" w:rsidRPr="007B056C" w:rsidRDefault="0076659B" w:rsidP="0076659B">
      <w:pPr>
        <w:spacing w:after="0"/>
      </w:pPr>
      <w:r w:rsidRPr="007B056C">
        <w:t xml:space="preserve">Goal:  Understand how to perform and review logic proofs:  Direct Proof, Proof by Contradiction, </w:t>
      </w:r>
      <w:proofErr w:type="gramStart"/>
      <w:r w:rsidRPr="007B056C">
        <w:t>Proof</w:t>
      </w:r>
      <w:proofErr w:type="gramEnd"/>
      <w:r w:rsidRPr="007B056C">
        <w:t xml:space="preserve"> by contraposition, Exhaustive Proof by Cases, Existence Proofs, and Uniqueness Proofs</w:t>
      </w:r>
    </w:p>
    <w:p w:rsidR="00901C5A" w:rsidRPr="007B056C" w:rsidRDefault="00901C5A" w:rsidP="00901C5A">
      <w:pPr>
        <w:pStyle w:val="ListParagraph"/>
        <w:numPr>
          <w:ilvl w:val="0"/>
          <w:numId w:val="22"/>
        </w:numPr>
      </w:pPr>
      <w:r w:rsidRPr="007B056C">
        <w:t xml:space="preserve">Review any concepts that were confusing from the previous </w:t>
      </w:r>
      <w:r w:rsidR="003F4F0E" w:rsidRPr="007B056C">
        <w:t>class</w:t>
      </w:r>
    </w:p>
    <w:p w:rsidR="00517E98" w:rsidRPr="007B056C" w:rsidRDefault="003F4F0E" w:rsidP="00901C5A">
      <w:pPr>
        <w:pStyle w:val="ListParagraph"/>
        <w:numPr>
          <w:ilvl w:val="0"/>
          <w:numId w:val="22"/>
        </w:numPr>
      </w:pPr>
      <w:r w:rsidRPr="007B056C">
        <w:rPr>
          <w:i/>
        </w:rPr>
        <w:t>Interactively</w:t>
      </w:r>
      <w:r w:rsidR="00517E98" w:rsidRPr="007B056C">
        <w:t xml:space="preserve"> r</w:t>
      </w:r>
      <w:r w:rsidRPr="007B056C">
        <w:t>ead chapter 1.7-1.8 by trying the example proofs before looking at the solutions.</w:t>
      </w:r>
    </w:p>
    <w:p w:rsidR="003F4F0E" w:rsidRPr="007B056C" w:rsidRDefault="00517E98" w:rsidP="00901C5A">
      <w:pPr>
        <w:pStyle w:val="ListParagraph"/>
        <w:numPr>
          <w:ilvl w:val="0"/>
          <w:numId w:val="22"/>
        </w:numPr>
      </w:pPr>
      <w:r w:rsidRPr="007B056C">
        <w:rPr>
          <w:i/>
        </w:rPr>
        <w:t>Interactively</w:t>
      </w:r>
      <w:r w:rsidRPr="007B056C">
        <w:t xml:space="preserve"> read the Proof by Contradiction</w:t>
      </w:r>
      <w:r w:rsidR="003F4F0E" w:rsidRPr="007B056C">
        <w:t xml:space="preserve"> </w:t>
      </w:r>
      <w:r w:rsidRPr="007B056C">
        <w:t xml:space="preserve">page at:  </w:t>
      </w:r>
      <w:hyperlink r:id="rId14" w:history="1">
        <w:r w:rsidRPr="007B056C">
          <w:rPr>
            <w:rStyle w:val="Hyperlink"/>
          </w:rPr>
          <w:t>http://zimmer.csufresno</w:t>
        </w:r>
        <w:r w:rsidRPr="007B056C">
          <w:rPr>
            <w:rStyle w:val="Hyperlink"/>
          </w:rPr>
          <w:t>.</w:t>
        </w:r>
        <w:r w:rsidRPr="007B056C">
          <w:rPr>
            <w:rStyle w:val="Hyperlink"/>
          </w:rPr>
          <w:t>edu/~larryc/proofs/proofs.contradict.html</w:t>
        </w:r>
      </w:hyperlink>
      <w:r w:rsidRPr="007B056C">
        <w:t xml:space="preserve"> </w:t>
      </w:r>
    </w:p>
    <w:p w:rsidR="009234E5" w:rsidRPr="007B056C" w:rsidRDefault="009234E5" w:rsidP="009234E5">
      <w:pPr>
        <w:pStyle w:val="ListParagraph"/>
        <w:numPr>
          <w:ilvl w:val="0"/>
          <w:numId w:val="22"/>
        </w:numPr>
        <w:spacing w:after="0" w:line="240" w:lineRule="auto"/>
      </w:pPr>
      <w:r w:rsidRPr="007B056C">
        <w:t xml:space="preserve">Read the Proof by Contraposition website at </w:t>
      </w:r>
      <w:hyperlink r:id="rId15" w:history="1">
        <w:r w:rsidRPr="007B056C">
          <w:rPr>
            <w:rStyle w:val="Hyperlink"/>
          </w:rPr>
          <w:t>http://www.pe</w:t>
        </w:r>
        <w:r w:rsidRPr="007B056C">
          <w:rPr>
            <w:rStyle w:val="Hyperlink"/>
          </w:rPr>
          <w:t>r</w:t>
        </w:r>
        <w:r w:rsidRPr="007B056C">
          <w:rPr>
            <w:rStyle w:val="Hyperlink"/>
          </w:rPr>
          <w:t>sonal.kent.edu/~rmuhamma/Philosophy/Logic/ProofTheory/Proof_by_Contrposition.htm</w:t>
        </w:r>
      </w:hyperlink>
      <w:r w:rsidRPr="007B056C">
        <w:t xml:space="preserve">, then interactively read &amp; work through the examples at  </w:t>
      </w:r>
      <w:hyperlink r:id="rId16" w:history="1">
        <w:r w:rsidRPr="007B056C">
          <w:rPr>
            <w:rStyle w:val="Hyperlink"/>
          </w:rPr>
          <w:t>http://www.personal.kent.</w:t>
        </w:r>
        <w:r w:rsidRPr="007B056C">
          <w:rPr>
            <w:rStyle w:val="Hyperlink"/>
          </w:rPr>
          <w:t>e</w:t>
        </w:r>
        <w:r w:rsidRPr="007B056C">
          <w:rPr>
            <w:rStyle w:val="Hyperlink"/>
          </w:rPr>
          <w:t>du/~rmuhamma/Philosophy/Logic/ProofTheory/Proof_by_ContrpositionExamples.htm</w:t>
        </w:r>
      </w:hyperlink>
    </w:p>
    <w:p w:rsidR="009234E5" w:rsidRPr="007B056C" w:rsidRDefault="009234E5" w:rsidP="009234E5">
      <w:pPr>
        <w:pStyle w:val="ListParagraph"/>
        <w:numPr>
          <w:ilvl w:val="0"/>
          <w:numId w:val="22"/>
        </w:numPr>
        <w:spacing w:after="0" w:line="240" w:lineRule="auto"/>
      </w:pPr>
      <w:r w:rsidRPr="007B056C">
        <w:t xml:space="preserve">Interactively read the website on Existence Proofs: </w:t>
      </w:r>
      <w:hyperlink r:id="rId17" w:history="1">
        <w:r w:rsidR="00B360F3">
          <w:rPr>
            <w:rStyle w:val="Hyperlink"/>
          </w:rPr>
          <w:t>http://sites.millersville.e</w:t>
        </w:r>
        <w:r w:rsidR="00B360F3">
          <w:rPr>
            <w:rStyle w:val="Hyperlink"/>
          </w:rPr>
          <w:t>d</w:t>
        </w:r>
        <w:r w:rsidR="00B360F3">
          <w:rPr>
            <w:rStyle w:val="Hyperlink"/>
          </w:rPr>
          <w:t>u/bikenaga/math-proof/existence-proofs/existence-proofs.html</w:t>
        </w:r>
      </w:hyperlink>
      <w:r w:rsidRPr="007B056C">
        <w:t xml:space="preserve">  </w:t>
      </w:r>
    </w:p>
    <w:p w:rsidR="00931E79" w:rsidRPr="007B056C" w:rsidRDefault="00931E79" w:rsidP="009234E5">
      <w:pPr>
        <w:pStyle w:val="ListParagraph"/>
        <w:numPr>
          <w:ilvl w:val="0"/>
          <w:numId w:val="22"/>
        </w:numPr>
        <w:spacing w:after="0" w:line="240" w:lineRule="auto"/>
      </w:pPr>
      <w:r w:rsidRPr="007B056C">
        <w:t xml:space="preserve">Interactively read the website on Existence and Uniqueness Proofs:  </w:t>
      </w:r>
      <w:hyperlink r:id="rId18" w:history="1">
        <w:r w:rsidRPr="007B056C">
          <w:rPr>
            <w:rStyle w:val="Hyperlink"/>
          </w:rPr>
          <w:t>http://faculty.ycp.edu/~dbabcock/PastCourses/mat</w:t>
        </w:r>
        <w:r w:rsidRPr="007B056C">
          <w:rPr>
            <w:rStyle w:val="Hyperlink"/>
          </w:rPr>
          <w:t>2</w:t>
        </w:r>
        <w:r w:rsidRPr="007B056C">
          <w:rPr>
            <w:rStyle w:val="Hyperlink"/>
          </w:rPr>
          <w:t>35/lecture/lecture15.html</w:t>
        </w:r>
      </w:hyperlink>
      <w:r w:rsidRPr="007B056C">
        <w:t xml:space="preserve"> </w:t>
      </w:r>
    </w:p>
    <w:p w:rsidR="00517E98" w:rsidRPr="007B056C" w:rsidRDefault="00517E98" w:rsidP="009234E5">
      <w:pPr>
        <w:pStyle w:val="ListParagraph"/>
        <w:numPr>
          <w:ilvl w:val="0"/>
          <w:numId w:val="22"/>
        </w:numPr>
        <w:spacing w:after="0" w:line="240" w:lineRule="auto"/>
      </w:pPr>
      <w:r w:rsidRPr="007B056C">
        <w:t xml:space="preserve">For further reinforcement watch these videos </w:t>
      </w:r>
      <w:r w:rsidR="009234E5" w:rsidRPr="007B056C">
        <w:t>(first introduced in CSCE 0</w:t>
      </w:r>
      <w:r w:rsidR="00F13EE2" w:rsidRPr="007B056C">
        <w:t>31</w:t>
      </w:r>
      <w:r w:rsidR="009234E5" w:rsidRPr="007B056C">
        <w:t>)</w:t>
      </w:r>
      <w:r w:rsidRPr="007B056C">
        <w:t>:</w:t>
      </w:r>
    </w:p>
    <w:p w:rsidR="00517E98" w:rsidRPr="007B056C" w:rsidRDefault="00517E98" w:rsidP="00517E98">
      <w:pPr>
        <w:pStyle w:val="ListParagraph"/>
        <w:numPr>
          <w:ilvl w:val="0"/>
          <w:numId w:val="23"/>
        </w:numPr>
        <w:spacing w:after="0" w:line="240" w:lineRule="auto"/>
      </w:pPr>
      <w:r w:rsidRPr="007B056C">
        <w:t xml:space="preserve">Proof by contraposition (Screencast 3.2.1 &amp; 3.2.2) (GVSU math, 7+7 min) </w:t>
      </w:r>
      <w:hyperlink r:id="rId19" w:history="1">
        <w:r w:rsidRPr="007B056C">
          <w:rPr>
            <w:rStyle w:val="Hyperlink"/>
          </w:rPr>
          <w:t>http://www.youtube.com/watch?v=hAFpc9</w:t>
        </w:r>
        <w:r w:rsidRPr="007B056C">
          <w:rPr>
            <w:rStyle w:val="Hyperlink"/>
          </w:rPr>
          <w:t>a</w:t>
        </w:r>
        <w:r w:rsidRPr="007B056C">
          <w:rPr>
            <w:rStyle w:val="Hyperlink"/>
          </w:rPr>
          <w:t>b</w:t>
        </w:r>
        <w:r w:rsidRPr="007B056C">
          <w:rPr>
            <w:rStyle w:val="Hyperlink"/>
          </w:rPr>
          <w:t>NFc</w:t>
        </w:r>
      </w:hyperlink>
      <w:r w:rsidRPr="007B056C">
        <w:t xml:space="preserve"> </w:t>
      </w:r>
      <w:r w:rsidR="00B360F3">
        <w:t>(I couldn’t play this using IE on campus)</w:t>
      </w:r>
      <w:r w:rsidRPr="007B056C">
        <w:br/>
      </w:r>
      <w:hyperlink r:id="rId20" w:history="1">
        <w:r w:rsidRPr="007B056C">
          <w:rPr>
            <w:rStyle w:val="Hyperlink"/>
          </w:rPr>
          <w:t>http://www.youtube.com/watch?v=3</w:t>
        </w:r>
        <w:r w:rsidRPr="007B056C">
          <w:rPr>
            <w:rStyle w:val="Hyperlink"/>
          </w:rPr>
          <w:t>O</w:t>
        </w:r>
        <w:r w:rsidRPr="007B056C">
          <w:rPr>
            <w:rStyle w:val="Hyperlink"/>
          </w:rPr>
          <w:t>RYou8dc0s</w:t>
        </w:r>
      </w:hyperlink>
      <w:r w:rsidRPr="007B056C">
        <w:t xml:space="preserve"> </w:t>
      </w:r>
    </w:p>
    <w:p w:rsidR="00517E98" w:rsidRPr="007B056C" w:rsidRDefault="00517E98" w:rsidP="00517E98">
      <w:pPr>
        <w:pStyle w:val="ListParagraph"/>
        <w:numPr>
          <w:ilvl w:val="0"/>
          <w:numId w:val="23"/>
        </w:numPr>
        <w:spacing w:after="0" w:line="240" w:lineRule="auto"/>
      </w:pPr>
      <w:r w:rsidRPr="007B056C">
        <w:t xml:space="preserve">Proof by contradiction (Screencast 3.3.1) (GVSU math, 7 min) </w:t>
      </w:r>
      <w:hyperlink r:id="rId21" w:history="1">
        <w:r w:rsidRPr="007B056C">
          <w:rPr>
            <w:rStyle w:val="Hyperlink"/>
          </w:rPr>
          <w:t>http://www.youtube.com/watch</w:t>
        </w:r>
        <w:r w:rsidRPr="007B056C">
          <w:rPr>
            <w:rStyle w:val="Hyperlink"/>
          </w:rPr>
          <w:t>?</w:t>
        </w:r>
        <w:r w:rsidRPr="007B056C">
          <w:rPr>
            <w:rStyle w:val="Hyperlink"/>
          </w:rPr>
          <w:t>v=YUL6HMJmTM4</w:t>
        </w:r>
      </w:hyperlink>
      <w:r w:rsidRPr="007B056C">
        <w:t xml:space="preserve"> </w:t>
      </w:r>
    </w:p>
    <w:p w:rsidR="00901C5A" w:rsidRPr="007B056C" w:rsidRDefault="00901C5A" w:rsidP="00901C5A">
      <w:pPr>
        <w:pStyle w:val="Heading2"/>
        <w:rPr>
          <w:highlight w:val="yellow"/>
        </w:rPr>
      </w:pPr>
    </w:p>
    <w:p w:rsidR="005F20B3" w:rsidRDefault="005F20B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yellow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yellow"/>
        </w:rPr>
        <w:br w:type="page"/>
      </w:r>
    </w:p>
    <w:p w:rsidR="00EF529F" w:rsidRDefault="00EF529F" w:rsidP="005F20B3">
      <w:pPr>
        <w:pStyle w:val="Heading2"/>
      </w:pPr>
    </w:p>
    <w:p w:rsidR="005F20B3" w:rsidRPr="004E7EF5" w:rsidRDefault="005F20B3" w:rsidP="005F20B3">
      <w:pPr>
        <w:pStyle w:val="Heading2"/>
      </w:pPr>
      <w:r w:rsidRPr="004E7EF5">
        <w:t>PRE-CLASS for Day 4 (Do this before 1</w:t>
      </w:r>
      <w:r w:rsidR="00B360F3">
        <w:t>7</w:t>
      </w:r>
      <w:r w:rsidRPr="004E7EF5">
        <w:t xml:space="preserve"> Oct)</w:t>
      </w:r>
    </w:p>
    <w:p w:rsidR="005F20B3" w:rsidRPr="004E7EF5" w:rsidRDefault="005F20B3" w:rsidP="005F20B3">
      <w:pPr>
        <w:spacing w:after="0"/>
      </w:pPr>
      <w:r w:rsidRPr="004E7EF5">
        <w:t>Goal:  Understand functions, sequences, &amp; cardinality</w:t>
      </w:r>
    </w:p>
    <w:p w:rsidR="005F20B3" w:rsidRPr="004E7EF5" w:rsidRDefault="005F20B3" w:rsidP="005F20B3">
      <w:pPr>
        <w:pStyle w:val="ListParagraph"/>
        <w:numPr>
          <w:ilvl w:val="0"/>
          <w:numId w:val="14"/>
        </w:numPr>
        <w:spacing w:after="0" w:line="240" w:lineRule="auto"/>
      </w:pPr>
      <w:r w:rsidRPr="004E7EF5">
        <w:t xml:space="preserve">Review any concepts that were confusing from the previous class.  </w:t>
      </w:r>
    </w:p>
    <w:p w:rsidR="005F20B3" w:rsidRPr="004E7EF5" w:rsidRDefault="005F20B3" w:rsidP="005F20B3">
      <w:pPr>
        <w:pStyle w:val="ListParagraph"/>
        <w:numPr>
          <w:ilvl w:val="0"/>
          <w:numId w:val="14"/>
        </w:numPr>
        <w:spacing w:after="0" w:line="240" w:lineRule="auto"/>
      </w:pPr>
      <w:r w:rsidRPr="004E7EF5">
        <w:t xml:space="preserve">Interactively Read chapter 2.3-2.5.  </w:t>
      </w:r>
      <w:r w:rsidRPr="004E7EF5">
        <w:br/>
      </w:r>
      <w:r w:rsidRPr="004E7EF5">
        <w:rPr>
          <w:i/>
        </w:rPr>
        <w:t>Note – if you are still struggling with the basics of sets &amp; set operations we reviewed in CSCE 031, you should re</w:t>
      </w:r>
      <w:r w:rsidRPr="004E7EF5">
        <w:rPr>
          <w:i/>
        </w:rPr>
        <w:noBreakHyphen/>
        <w:t>read the first two sections of chapter 2</w:t>
      </w:r>
    </w:p>
    <w:p w:rsidR="005F20B3" w:rsidRPr="004E7EF5" w:rsidRDefault="005F20B3" w:rsidP="005F20B3">
      <w:pPr>
        <w:pStyle w:val="ListParagraph"/>
        <w:numPr>
          <w:ilvl w:val="0"/>
          <w:numId w:val="14"/>
        </w:numPr>
        <w:spacing w:after="0" w:line="240" w:lineRule="auto"/>
      </w:pPr>
      <w:r w:rsidRPr="004E7EF5">
        <w:t xml:space="preserve">For more on on-to-one and onto functions: Visit regentsprep.org page  </w:t>
      </w:r>
      <w:hyperlink r:id="rId22" w:history="1">
        <w:r w:rsidRPr="004E7EF5">
          <w:rPr>
            <w:rStyle w:val="Hyperlink"/>
          </w:rPr>
          <w:t>http://www.regentsprep.org/regents/math/a</w:t>
        </w:r>
        <w:r w:rsidRPr="004E7EF5">
          <w:rPr>
            <w:rStyle w:val="Hyperlink"/>
          </w:rPr>
          <w:t>l</w:t>
        </w:r>
        <w:r w:rsidRPr="004E7EF5">
          <w:rPr>
            <w:rStyle w:val="Hyperlink"/>
          </w:rPr>
          <w:t>gtrig/ATP5/OntoFunctions.htm</w:t>
        </w:r>
      </w:hyperlink>
      <w:r w:rsidRPr="004E7EF5">
        <w:t xml:space="preserve">  </w:t>
      </w:r>
    </w:p>
    <w:p w:rsidR="005F20B3" w:rsidRPr="004E7EF5" w:rsidRDefault="005F20B3" w:rsidP="005F20B3">
      <w:pPr>
        <w:pStyle w:val="ListParagraph"/>
        <w:numPr>
          <w:ilvl w:val="0"/>
          <w:numId w:val="14"/>
        </w:numPr>
        <w:spacing w:after="0" w:line="240" w:lineRule="auto"/>
      </w:pPr>
      <w:r w:rsidRPr="004E7EF5">
        <w:t xml:space="preserve">For more on sequences and summation notation: visit the richland.edu page </w:t>
      </w:r>
      <w:hyperlink r:id="rId23" w:history="1">
        <w:r w:rsidRPr="004E7EF5">
          <w:rPr>
            <w:rStyle w:val="Hyperlink"/>
          </w:rPr>
          <w:t>https://people.richland.edu/james/lecture/m116/</w:t>
        </w:r>
        <w:r w:rsidRPr="004E7EF5">
          <w:rPr>
            <w:rStyle w:val="Hyperlink"/>
          </w:rPr>
          <w:t>s</w:t>
        </w:r>
        <w:r w:rsidRPr="004E7EF5">
          <w:rPr>
            <w:rStyle w:val="Hyperlink"/>
          </w:rPr>
          <w:t>equences/sequences.html</w:t>
        </w:r>
      </w:hyperlink>
      <w:r w:rsidRPr="004E7EF5">
        <w:t xml:space="preserve"> </w:t>
      </w:r>
    </w:p>
    <w:p w:rsidR="005F20B3" w:rsidRPr="004E7EF5" w:rsidRDefault="00B360F3" w:rsidP="005F20B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[This resource does not appear to be available any longer.] </w:t>
      </w:r>
      <w:r w:rsidR="005F20B3" w:rsidRPr="004E7EF5">
        <w:t>For more on Cardinality of sets, counting, finite and infinite sets: visit the utexas.edu page:</w:t>
      </w:r>
      <w:r w:rsidR="005F20B3" w:rsidRPr="004E7EF5">
        <w:br/>
      </w:r>
      <w:hyperlink r:id="rId24" w:history="1">
        <w:r w:rsidR="005F20B3" w:rsidRPr="004E7EF5">
          <w:rPr>
            <w:rStyle w:val="Hyperlink"/>
          </w:rPr>
          <w:t>http://www.cs.utexas.edu/~eberlein/cs3</w:t>
        </w:r>
        <w:r w:rsidR="005F20B3" w:rsidRPr="004E7EF5">
          <w:rPr>
            <w:rStyle w:val="Hyperlink"/>
          </w:rPr>
          <w:t>3</w:t>
        </w:r>
        <w:r w:rsidR="005F20B3" w:rsidRPr="004E7EF5">
          <w:rPr>
            <w:rStyle w:val="Hyperlink"/>
          </w:rPr>
          <w:t>6/cardinality.html</w:t>
        </w:r>
      </w:hyperlink>
      <w:r w:rsidR="005F20B3" w:rsidRPr="004E7EF5">
        <w:t xml:space="preserve"> </w:t>
      </w:r>
      <w:r w:rsidR="005F20B3" w:rsidRPr="004E7EF5">
        <w:br/>
        <w:t>and the onlinemathlearning.com page (including videos):</w:t>
      </w:r>
      <w:r w:rsidR="005F20B3" w:rsidRPr="004E7EF5">
        <w:br/>
      </w:r>
      <w:hyperlink r:id="rId25" w:history="1">
        <w:r w:rsidR="005F20B3" w:rsidRPr="004E7EF5">
          <w:rPr>
            <w:rStyle w:val="Hyperlink"/>
          </w:rPr>
          <w:t>http://www.onlinemathlearning.com/finit</w:t>
        </w:r>
        <w:r w:rsidR="005F20B3" w:rsidRPr="004E7EF5">
          <w:rPr>
            <w:rStyle w:val="Hyperlink"/>
          </w:rPr>
          <w:t>e</w:t>
        </w:r>
        <w:r w:rsidR="005F20B3" w:rsidRPr="004E7EF5">
          <w:rPr>
            <w:rStyle w:val="Hyperlink"/>
          </w:rPr>
          <w:t>-sets.html</w:t>
        </w:r>
      </w:hyperlink>
      <w:r w:rsidR="005F20B3" w:rsidRPr="004E7EF5">
        <w:t xml:space="preserve"> </w:t>
      </w:r>
    </w:p>
    <w:p w:rsidR="005F20B3" w:rsidRPr="004E7EF5" w:rsidRDefault="005F20B3" w:rsidP="005F20B3">
      <w:pPr>
        <w:pStyle w:val="ListParagraph"/>
        <w:numPr>
          <w:ilvl w:val="0"/>
          <w:numId w:val="14"/>
        </w:numPr>
        <w:spacing w:after="0" w:line="240" w:lineRule="auto"/>
      </w:pPr>
      <w:r w:rsidRPr="004E7EF5">
        <w:t>For more on the Cantor Diagonal proof of uncountable infinite sets: visit Wikipedia:</w:t>
      </w:r>
      <w:r w:rsidRPr="004E7EF5">
        <w:br/>
      </w:r>
      <w:hyperlink r:id="rId26" w:history="1">
        <w:r w:rsidRPr="004E7EF5">
          <w:rPr>
            <w:rStyle w:val="Hyperlink"/>
          </w:rPr>
          <w:t>http://en.wikipedia.org/wiki/Cantor%27s_fi</w:t>
        </w:r>
        <w:r w:rsidRPr="004E7EF5">
          <w:rPr>
            <w:rStyle w:val="Hyperlink"/>
          </w:rPr>
          <w:t>r</w:t>
        </w:r>
        <w:r w:rsidRPr="004E7EF5">
          <w:rPr>
            <w:rStyle w:val="Hyperlink"/>
          </w:rPr>
          <w:t>st_uncountability_proof</w:t>
        </w:r>
      </w:hyperlink>
      <w:r w:rsidRPr="004E7EF5">
        <w:t xml:space="preserve"> </w:t>
      </w:r>
      <w:r w:rsidRPr="004E7EF5">
        <w:br/>
      </w:r>
      <w:hyperlink r:id="rId27" w:history="1">
        <w:r w:rsidRPr="004E7EF5">
          <w:rPr>
            <w:rStyle w:val="Hyperlink"/>
          </w:rPr>
          <w:t>http://en.wikipedia.org/wiki/Cantor's_diagonal</w:t>
        </w:r>
        <w:r w:rsidRPr="004E7EF5">
          <w:rPr>
            <w:rStyle w:val="Hyperlink"/>
          </w:rPr>
          <w:t>_</w:t>
        </w:r>
        <w:r w:rsidRPr="004E7EF5">
          <w:rPr>
            <w:rStyle w:val="Hyperlink"/>
          </w:rPr>
          <w:t>argument</w:t>
        </w:r>
      </w:hyperlink>
      <w:r w:rsidRPr="004E7EF5">
        <w:t xml:space="preserve"> </w:t>
      </w:r>
    </w:p>
    <w:p w:rsidR="005F20B3" w:rsidRPr="004E7EF5" w:rsidRDefault="005F20B3" w:rsidP="005F20B3">
      <w:pPr>
        <w:spacing w:after="0" w:line="240" w:lineRule="auto"/>
        <w:rPr>
          <w:sz w:val="20"/>
          <w:highlight w:val="yellow"/>
        </w:rPr>
      </w:pPr>
    </w:p>
    <w:p w:rsidR="005F20B3" w:rsidRPr="00A52C2B" w:rsidRDefault="005F20B3" w:rsidP="005F20B3">
      <w:pPr>
        <w:pStyle w:val="Heading2"/>
      </w:pPr>
      <w:r w:rsidRPr="00A52C2B">
        <w:t xml:space="preserve">PRE-CLASS for Day 5 (Do this before </w:t>
      </w:r>
      <w:r w:rsidR="00B360F3">
        <w:t>19</w:t>
      </w:r>
      <w:r w:rsidRPr="00A52C2B">
        <w:t xml:space="preserve"> Oct):</w:t>
      </w:r>
    </w:p>
    <w:p w:rsidR="005F20B3" w:rsidRPr="00A52C2B" w:rsidRDefault="005F20B3" w:rsidP="005F20B3">
      <w:pPr>
        <w:spacing w:after="0"/>
      </w:pPr>
      <w:r w:rsidRPr="00A52C2B">
        <w:t xml:space="preserve">Goal:  Understand </w:t>
      </w:r>
      <w:proofErr w:type="spellStart"/>
      <w:r w:rsidRPr="00A52C2B">
        <w:t>congruences</w:t>
      </w:r>
      <w:proofErr w:type="spellEnd"/>
      <w:r w:rsidRPr="00A52C2B">
        <w:t xml:space="preserve"> and their applications</w:t>
      </w:r>
      <w:r>
        <w:t xml:space="preserve"> (Chapter 4)</w:t>
      </w:r>
    </w:p>
    <w:p w:rsidR="005F20B3" w:rsidRPr="00A52C2B" w:rsidRDefault="005F20B3" w:rsidP="005F20B3">
      <w:pPr>
        <w:pStyle w:val="ListParagraph"/>
        <w:numPr>
          <w:ilvl w:val="0"/>
          <w:numId w:val="22"/>
        </w:numPr>
      </w:pPr>
      <w:r w:rsidRPr="00A52C2B">
        <w:t>Review any concepts that were confusing from the previous class</w:t>
      </w:r>
    </w:p>
    <w:p w:rsidR="005F20B3" w:rsidRPr="00A52C2B" w:rsidRDefault="005F20B3" w:rsidP="005F20B3">
      <w:pPr>
        <w:pStyle w:val="ListParagraph"/>
        <w:numPr>
          <w:ilvl w:val="0"/>
          <w:numId w:val="22"/>
        </w:numPr>
        <w:spacing w:after="0" w:line="240" w:lineRule="auto"/>
      </w:pPr>
      <w:r w:rsidRPr="00A52C2B">
        <w:t>Interactively read chapter 4.4-4.5 by working the examples before looking at the solutions.</w:t>
      </w:r>
      <w:r w:rsidRPr="00A52C2B">
        <w:br/>
      </w:r>
      <w:r w:rsidRPr="00A52C2B">
        <w:rPr>
          <w:i/>
        </w:rPr>
        <w:t>Note – if you are still struggling with the basics number theory we reviewed in CSCE 031, you should read the first three sections of chapter 4</w:t>
      </w:r>
    </w:p>
    <w:p w:rsidR="005F20B3" w:rsidRPr="00CE2044" w:rsidRDefault="005F20B3" w:rsidP="005F20B3">
      <w:pPr>
        <w:pStyle w:val="ListParagraph"/>
        <w:numPr>
          <w:ilvl w:val="0"/>
          <w:numId w:val="22"/>
        </w:numPr>
        <w:rPr>
          <w:highlight w:val="yellow"/>
        </w:rPr>
      </w:pPr>
      <w:r w:rsidRPr="00A52C2B">
        <w:t xml:space="preserve">Solving Linear </w:t>
      </w:r>
      <w:proofErr w:type="spellStart"/>
      <w:r w:rsidRPr="00A52C2B">
        <w:t>Congruences</w:t>
      </w:r>
      <w:proofErr w:type="spellEnd"/>
      <w:r w:rsidRPr="00A52C2B">
        <w:t xml:space="preserve">:  visit the MTU website at:  </w:t>
      </w:r>
      <w:hyperlink r:id="rId28" w:history="1">
        <w:r w:rsidRPr="00A52C2B">
          <w:rPr>
            <w:rStyle w:val="Hyperlink"/>
          </w:rPr>
          <w:t>http://www.math.mtu.edu/</w:t>
        </w:r>
        <w:r w:rsidRPr="00A52C2B">
          <w:rPr>
            <w:rStyle w:val="Hyperlink"/>
          </w:rPr>
          <w:t>m</w:t>
        </w:r>
        <w:r w:rsidRPr="00A52C2B">
          <w:rPr>
            <w:rStyle w:val="Hyperlink"/>
          </w:rPr>
          <w:t>athlab/COURSES/holt/dnt/lincong.html</w:t>
        </w:r>
      </w:hyperlink>
      <w:r w:rsidRPr="00A52C2B">
        <w:t xml:space="preserve"> </w:t>
      </w:r>
      <w:r w:rsidRPr="00A52C2B">
        <w:br/>
        <w:t xml:space="preserve">work your way through the </w:t>
      </w:r>
      <w:r>
        <w:t xml:space="preserve">web page </w:t>
      </w:r>
      <w:r w:rsidRPr="00A52C2B">
        <w:t>sections 5.1-5.4  and practice solving problems</w:t>
      </w:r>
      <w:r w:rsidR="00CE2044">
        <w:br/>
      </w:r>
      <w:r w:rsidR="00CE2044" w:rsidRPr="00CE2044">
        <w:rPr>
          <w:highlight w:val="yellow"/>
        </w:rPr>
        <w:t>Note:  this is running old java and may only work on AFIT machines for a while (students reported problems)</w:t>
      </w:r>
      <w:r w:rsidRPr="00CE2044">
        <w:rPr>
          <w:highlight w:val="yellow"/>
        </w:rPr>
        <w:t xml:space="preserve"> </w:t>
      </w:r>
    </w:p>
    <w:p w:rsidR="005F20B3" w:rsidRPr="00A52C2B" w:rsidRDefault="005F20B3" w:rsidP="005F20B3">
      <w:pPr>
        <w:pStyle w:val="ListParagraph"/>
        <w:numPr>
          <w:ilvl w:val="0"/>
          <w:numId w:val="22"/>
        </w:numPr>
        <w:spacing w:after="0" w:line="240" w:lineRule="auto"/>
      </w:pPr>
      <w:r w:rsidRPr="00A52C2B">
        <w:t xml:space="preserve">For more on the Chinese Remainder Theorem (solving a system of linear </w:t>
      </w:r>
      <w:proofErr w:type="spellStart"/>
      <w:r w:rsidRPr="00A52C2B">
        <w:t>congruences</w:t>
      </w:r>
      <w:proofErr w:type="spellEnd"/>
      <w:r w:rsidRPr="00A52C2B">
        <w:t>), visit:</w:t>
      </w:r>
      <w:r w:rsidRPr="00A52C2B">
        <w:br/>
      </w:r>
      <w:hyperlink r:id="rId29" w:history="1">
        <w:r w:rsidRPr="00A52C2B">
          <w:rPr>
            <w:rStyle w:val="Hyperlink"/>
          </w:rPr>
          <w:t>http://www.cut-the-knot.org/</w:t>
        </w:r>
        <w:r w:rsidRPr="00A52C2B">
          <w:rPr>
            <w:rStyle w:val="Hyperlink"/>
          </w:rPr>
          <w:t>b</w:t>
        </w:r>
        <w:r w:rsidRPr="00A52C2B">
          <w:rPr>
            <w:rStyle w:val="Hyperlink"/>
          </w:rPr>
          <w:t>lue/chinese.shtml</w:t>
        </w:r>
      </w:hyperlink>
      <w:r w:rsidRPr="00A52C2B">
        <w:br/>
      </w:r>
      <w:hyperlink r:id="rId30" w:history="1">
        <w:r w:rsidRPr="00A52C2B">
          <w:rPr>
            <w:rStyle w:val="Hyperlink"/>
          </w:rPr>
          <w:t>http://www.youtube.com/watc</w:t>
        </w:r>
        <w:r w:rsidRPr="00A52C2B">
          <w:rPr>
            <w:rStyle w:val="Hyperlink"/>
          </w:rPr>
          <w:t>h</w:t>
        </w:r>
        <w:r w:rsidRPr="00A52C2B">
          <w:rPr>
            <w:rStyle w:val="Hyperlink"/>
          </w:rPr>
          <w:t>?v=3PkxN_r9up8</w:t>
        </w:r>
      </w:hyperlink>
      <w:r w:rsidRPr="00A52C2B">
        <w:t xml:space="preserve">   </w:t>
      </w:r>
    </w:p>
    <w:p w:rsidR="005F20B3" w:rsidRPr="00A52C2B" w:rsidRDefault="005F20B3" w:rsidP="005F20B3">
      <w:pPr>
        <w:pStyle w:val="ListParagraph"/>
        <w:rPr>
          <w:sz w:val="20"/>
          <w:szCs w:val="20"/>
        </w:rPr>
      </w:pPr>
    </w:p>
    <w:p w:rsidR="005F20B3" w:rsidRPr="00A52C2B" w:rsidRDefault="005F20B3" w:rsidP="005F20B3">
      <w:pPr>
        <w:pStyle w:val="Heading2"/>
      </w:pPr>
    </w:p>
    <w:p w:rsidR="005F20B3" w:rsidRPr="00EF529F" w:rsidRDefault="005F20B3" w:rsidP="005F20B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  <w:r w:rsidRPr="00EF529F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>Note: Class Day 6</w:t>
      </w:r>
      <w:r w:rsidR="00011B42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 xml:space="preserve"> (Monday 24 Oct 16)</w:t>
      </w:r>
      <w:r w:rsidRPr="00EF529F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 xml:space="preserve"> is the </w:t>
      </w:r>
      <w:r w:rsidR="00011B42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 xml:space="preserve">day of Exam 1, which </w:t>
      </w:r>
      <w:r w:rsidRPr="00EF529F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 xml:space="preserve">will cover </w:t>
      </w:r>
      <w:r w:rsidR="00011B42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>the</w:t>
      </w:r>
      <w:r w:rsidRPr="00EF529F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 xml:space="preserve"> content from</w:t>
      </w:r>
      <w:r w:rsidR="00EF529F" w:rsidRPr="00EF529F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 xml:space="preserve"> </w:t>
      </w:r>
      <w:r w:rsidR="00011B42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>D</w:t>
      </w:r>
      <w:r w:rsidRPr="00EF529F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>ay</w:t>
      </w:r>
      <w:r w:rsidR="00011B42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>s</w:t>
      </w:r>
      <w:r w:rsidRPr="00EF529F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 xml:space="preserve"> 1 through 4</w:t>
      </w:r>
      <w:r w:rsidR="00011B42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 xml:space="preserve"> </w:t>
      </w:r>
      <w:bookmarkStart w:id="0" w:name="_GoBack"/>
      <w:bookmarkEnd w:id="0"/>
      <w:r w:rsidR="00011B42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>and</w:t>
      </w:r>
      <w:r w:rsidRPr="00EF529F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 xml:space="preserve"> </w:t>
      </w:r>
      <w:r w:rsidR="00011B42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>C</w:t>
      </w:r>
      <w:r w:rsidRPr="00EF529F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>hapter</w:t>
      </w:r>
      <w:r w:rsidR="00011B42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>s</w:t>
      </w:r>
      <w:r w:rsidRPr="00EF529F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 xml:space="preserve"> 1 &amp; 2</w:t>
      </w:r>
      <w:r w:rsidR="00011B42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  <w:t xml:space="preserve"> of the textbook.</w:t>
      </w:r>
    </w:p>
    <w:p w:rsidR="001356C1" w:rsidRPr="007B056C" w:rsidRDefault="001356C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yellow"/>
        </w:rPr>
      </w:pPr>
    </w:p>
    <w:sectPr w:rsidR="001356C1" w:rsidRPr="007B056C" w:rsidSect="00BD229A">
      <w:headerReference w:type="default" r:id="rId3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0B3" w:rsidRDefault="005F20B3" w:rsidP="000E7E41">
      <w:pPr>
        <w:spacing w:after="0" w:line="240" w:lineRule="auto"/>
      </w:pPr>
      <w:r>
        <w:separator/>
      </w:r>
    </w:p>
  </w:endnote>
  <w:endnote w:type="continuationSeparator" w:id="0">
    <w:p w:rsidR="005F20B3" w:rsidRDefault="005F20B3" w:rsidP="000E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0B3" w:rsidRDefault="005F20B3" w:rsidP="000E7E41">
      <w:pPr>
        <w:spacing w:after="0" w:line="240" w:lineRule="auto"/>
      </w:pPr>
      <w:r>
        <w:separator/>
      </w:r>
    </w:p>
  </w:footnote>
  <w:footnote w:type="continuationSeparator" w:id="0">
    <w:p w:rsidR="005F20B3" w:rsidRDefault="005F20B3" w:rsidP="000E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0B3" w:rsidRDefault="005F20B3">
    <w:pPr>
      <w:pStyle w:val="Header"/>
    </w:pPr>
    <w:r>
      <w:t xml:space="preserve">CSCE 531, Fall </w:t>
    </w:r>
    <w:r w:rsidR="00266479">
      <w:t>2016</w:t>
    </w:r>
    <w:r>
      <w:tab/>
      <w:t xml:space="preserve">Dr. </w:t>
    </w:r>
    <w:r w:rsidR="00266479">
      <w:t>Larry</w:t>
    </w:r>
    <w:r>
      <w:t xml:space="preserve"> </w:t>
    </w:r>
    <w:r w:rsidR="00266479">
      <w:t>Merkle</w:t>
    </w:r>
    <w:r>
      <w:tab/>
      <w:t xml:space="preserve">updated </w:t>
    </w:r>
    <w:r w:rsidR="00266479">
      <w:t>3 October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1B05"/>
    <w:multiLevelType w:val="hybridMultilevel"/>
    <w:tmpl w:val="9BC08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D232B3"/>
    <w:multiLevelType w:val="hybridMultilevel"/>
    <w:tmpl w:val="7E8C5D9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52214C7"/>
    <w:multiLevelType w:val="hybridMultilevel"/>
    <w:tmpl w:val="9A427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0E34A7"/>
    <w:multiLevelType w:val="hybridMultilevel"/>
    <w:tmpl w:val="15723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2128F4"/>
    <w:multiLevelType w:val="hybridMultilevel"/>
    <w:tmpl w:val="D9BCC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502C7"/>
    <w:multiLevelType w:val="hybridMultilevel"/>
    <w:tmpl w:val="8052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82477"/>
    <w:multiLevelType w:val="hybridMultilevel"/>
    <w:tmpl w:val="5B1803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6C710E"/>
    <w:multiLevelType w:val="hybridMultilevel"/>
    <w:tmpl w:val="CD54C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2F2CFF"/>
    <w:multiLevelType w:val="hybridMultilevel"/>
    <w:tmpl w:val="DDE6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70CCF"/>
    <w:multiLevelType w:val="hybridMultilevel"/>
    <w:tmpl w:val="A0CC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32AEE"/>
    <w:multiLevelType w:val="hybridMultilevel"/>
    <w:tmpl w:val="A0C4F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482510"/>
    <w:multiLevelType w:val="hybridMultilevel"/>
    <w:tmpl w:val="4C9A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61D8B"/>
    <w:multiLevelType w:val="hybridMultilevel"/>
    <w:tmpl w:val="FA9C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E1923"/>
    <w:multiLevelType w:val="hybridMultilevel"/>
    <w:tmpl w:val="2D08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D1DBE"/>
    <w:multiLevelType w:val="hybridMultilevel"/>
    <w:tmpl w:val="8FFAD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DF532A"/>
    <w:multiLevelType w:val="hybridMultilevel"/>
    <w:tmpl w:val="6F6E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9B1C61"/>
    <w:multiLevelType w:val="hybridMultilevel"/>
    <w:tmpl w:val="BF2C6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7A07BE"/>
    <w:multiLevelType w:val="hybridMultilevel"/>
    <w:tmpl w:val="59A46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0A4118"/>
    <w:multiLevelType w:val="hybridMultilevel"/>
    <w:tmpl w:val="C8CA7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5D38A8"/>
    <w:multiLevelType w:val="hybridMultilevel"/>
    <w:tmpl w:val="DC44A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851481"/>
    <w:multiLevelType w:val="hybridMultilevel"/>
    <w:tmpl w:val="96EC43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02D5708"/>
    <w:multiLevelType w:val="hybridMultilevel"/>
    <w:tmpl w:val="1BD8B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6C5D74"/>
    <w:multiLevelType w:val="hybridMultilevel"/>
    <w:tmpl w:val="C974D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A61874"/>
    <w:multiLevelType w:val="hybridMultilevel"/>
    <w:tmpl w:val="BE487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DF2856"/>
    <w:multiLevelType w:val="hybridMultilevel"/>
    <w:tmpl w:val="1FC64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B1F21"/>
    <w:multiLevelType w:val="hybridMultilevel"/>
    <w:tmpl w:val="EC54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D60529"/>
    <w:multiLevelType w:val="hybridMultilevel"/>
    <w:tmpl w:val="1DBE8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8304F37"/>
    <w:multiLevelType w:val="hybridMultilevel"/>
    <w:tmpl w:val="5DE6B4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7F1E87"/>
    <w:multiLevelType w:val="hybridMultilevel"/>
    <w:tmpl w:val="CF06C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B113EC2"/>
    <w:multiLevelType w:val="hybridMultilevel"/>
    <w:tmpl w:val="9E86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1019BE"/>
    <w:multiLevelType w:val="hybridMultilevel"/>
    <w:tmpl w:val="660EC64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>
    <w:nsid w:val="74104E8C"/>
    <w:multiLevelType w:val="hybridMultilevel"/>
    <w:tmpl w:val="2C4C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B11741"/>
    <w:multiLevelType w:val="hybridMultilevel"/>
    <w:tmpl w:val="B080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437D8A"/>
    <w:multiLevelType w:val="hybridMultilevel"/>
    <w:tmpl w:val="7548B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29"/>
  </w:num>
  <w:num w:numId="4">
    <w:abstractNumId w:val="3"/>
  </w:num>
  <w:num w:numId="5">
    <w:abstractNumId w:val="31"/>
  </w:num>
  <w:num w:numId="6">
    <w:abstractNumId w:val="28"/>
  </w:num>
  <w:num w:numId="7">
    <w:abstractNumId w:val="12"/>
  </w:num>
  <w:num w:numId="8">
    <w:abstractNumId w:val="6"/>
  </w:num>
  <w:num w:numId="9">
    <w:abstractNumId w:val="14"/>
  </w:num>
  <w:num w:numId="10">
    <w:abstractNumId w:val="10"/>
  </w:num>
  <w:num w:numId="11">
    <w:abstractNumId w:val="32"/>
  </w:num>
  <w:num w:numId="12">
    <w:abstractNumId w:val="9"/>
  </w:num>
  <w:num w:numId="13">
    <w:abstractNumId w:val="21"/>
  </w:num>
  <w:num w:numId="14">
    <w:abstractNumId w:val="18"/>
  </w:num>
  <w:num w:numId="15">
    <w:abstractNumId w:val="30"/>
  </w:num>
  <w:num w:numId="16">
    <w:abstractNumId w:val="11"/>
  </w:num>
  <w:num w:numId="17">
    <w:abstractNumId w:val="26"/>
  </w:num>
  <w:num w:numId="18">
    <w:abstractNumId w:val="8"/>
  </w:num>
  <w:num w:numId="19">
    <w:abstractNumId w:val="27"/>
  </w:num>
  <w:num w:numId="20">
    <w:abstractNumId w:val="7"/>
  </w:num>
  <w:num w:numId="21">
    <w:abstractNumId w:val="2"/>
  </w:num>
  <w:num w:numId="22">
    <w:abstractNumId w:val="19"/>
  </w:num>
  <w:num w:numId="23">
    <w:abstractNumId w:val="16"/>
  </w:num>
  <w:num w:numId="24">
    <w:abstractNumId w:val="5"/>
  </w:num>
  <w:num w:numId="25">
    <w:abstractNumId w:val="33"/>
  </w:num>
  <w:num w:numId="26">
    <w:abstractNumId w:val="24"/>
  </w:num>
  <w:num w:numId="27">
    <w:abstractNumId w:val="4"/>
  </w:num>
  <w:num w:numId="28">
    <w:abstractNumId w:val="20"/>
  </w:num>
  <w:num w:numId="29">
    <w:abstractNumId w:val="23"/>
  </w:num>
  <w:num w:numId="30">
    <w:abstractNumId w:val="22"/>
  </w:num>
  <w:num w:numId="31">
    <w:abstractNumId w:val="13"/>
  </w:num>
  <w:num w:numId="32">
    <w:abstractNumId w:val="17"/>
  </w:num>
  <w:num w:numId="33">
    <w:abstractNumId w:val="0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56"/>
    <w:rsid w:val="00011B42"/>
    <w:rsid w:val="00017CAF"/>
    <w:rsid w:val="0002127A"/>
    <w:rsid w:val="00021E8A"/>
    <w:rsid w:val="00024C7B"/>
    <w:rsid w:val="00087D65"/>
    <w:rsid w:val="000931DD"/>
    <w:rsid w:val="000E7E41"/>
    <w:rsid w:val="000F3BD4"/>
    <w:rsid w:val="0011203D"/>
    <w:rsid w:val="00123482"/>
    <w:rsid w:val="001259EF"/>
    <w:rsid w:val="00126B13"/>
    <w:rsid w:val="001356C1"/>
    <w:rsid w:val="0016296E"/>
    <w:rsid w:val="00176685"/>
    <w:rsid w:val="001878EA"/>
    <w:rsid w:val="00251CF5"/>
    <w:rsid w:val="002575E1"/>
    <w:rsid w:val="00266479"/>
    <w:rsid w:val="00282A79"/>
    <w:rsid w:val="003022B7"/>
    <w:rsid w:val="0036053C"/>
    <w:rsid w:val="003824B4"/>
    <w:rsid w:val="00382F14"/>
    <w:rsid w:val="00396C35"/>
    <w:rsid w:val="003A4D2B"/>
    <w:rsid w:val="003B41C0"/>
    <w:rsid w:val="003B4556"/>
    <w:rsid w:val="003C668E"/>
    <w:rsid w:val="003D79B3"/>
    <w:rsid w:val="003E09DB"/>
    <w:rsid w:val="003F31B9"/>
    <w:rsid w:val="003F3F66"/>
    <w:rsid w:val="003F4F0E"/>
    <w:rsid w:val="004201BD"/>
    <w:rsid w:val="00431D24"/>
    <w:rsid w:val="004364EC"/>
    <w:rsid w:val="0044500A"/>
    <w:rsid w:val="00445B15"/>
    <w:rsid w:val="00466C2E"/>
    <w:rsid w:val="00476667"/>
    <w:rsid w:val="004D0664"/>
    <w:rsid w:val="005036BC"/>
    <w:rsid w:val="00517E98"/>
    <w:rsid w:val="0053352C"/>
    <w:rsid w:val="00553067"/>
    <w:rsid w:val="00556196"/>
    <w:rsid w:val="00561275"/>
    <w:rsid w:val="00563869"/>
    <w:rsid w:val="00564B98"/>
    <w:rsid w:val="00594465"/>
    <w:rsid w:val="0059554C"/>
    <w:rsid w:val="005A48A4"/>
    <w:rsid w:val="005D2F0E"/>
    <w:rsid w:val="005F20B3"/>
    <w:rsid w:val="006065F8"/>
    <w:rsid w:val="00623695"/>
    <w:rsid w:val="006322DF"/>
    <w:rsid w:val="00634D18"/>
    <w:rsid w:val="00644454"/>
    <w:rsid w:val="00693AC0"/>
    <w:rsid w:val="006D3073"/>
    <w:rsid w:val="0076659B"/>
    <w:rsid w:val="007A1238"/>
    <w:rsid w:val="007B056C"/>
    <w:rsid w:val="00812C87"/>
    <w:rsid w:val="0085748A"/>
    <w:rsid w:val="0086564D"/>
    <w:rsid w:val="008679A7"/>
    <w:rsid w:val="00896123"/>
    <w:rsid w:val="008B4E0E"/>
    <w:rsid w:val="008D5128"/>
    <w:rsid w:val="008E062C"/>
    <w:rsid w:val="00901C5A"/>
    <w:rsid w:val="00905A15"/>
    <w:rsid w:val="009234E5"/>
    <w:rsid w:val="00931E79"/>
    <w:rsid w:val="0093577E"/>
    <w:rsid w:val="00962A45"/>
    <w:rsid w:val="00990C16"/>
    <w:rsid w:val="009A3537"/>
    <w:rsid w:val="009A636F"/>
    <w:rsid w:val="009B7A6F"/>
    <w:rsid w:val="00A11186"/>
    <w:rsid w:val="00A6380E"/>
    <w:rsid w:val="00A85DEB"/>
    <w:rsid w:val="00AC3390"/>
    <w:rsid w:val="00AD0F76"/>
    <w:rsid w:val="00AD2A1D"/>
    <w:rsid w:val="00B02EBD"/>
    <w:rsid w:val="00B067D7"/>
    <w:rsid w:val="00B079F6"/>
    <w:rsid w:val="00B304F7"/>
    <w:rsid w:val="00B31534"/>
    <w:rsid w:val="00B3195B"/>
    <w:rsid w:val="00B32450"/>
    <w:rsid w:val="00B34D85"/>
    <w:rsid w:val="00B360F3"/>
    <w:rsid w:val="00B47358"/>
    <w:rsid w:val="00B53D2F"/>
    <w:rsid w:val="00B63735"/>
    <w:rsid w:val="00B76D7C"/>
    <w:rsid w:val="00BC70CC"/>
    <w:rsid w:val="00BD229A"/>
    <w:rsid w:val="00BD345D"/>
    <w:rsid w:val="00BD5F62"/>
    <w:rsid w:val="00BE2AF0"/>
    <w:rsid w:val="00BF3F3C"/>
    <w:rsid w:val="00C01A2B"/>
    <w:rsid w:val="00C179BD"/>
    <w:rsid w:val="00C42DF6"/>
    <w:rsid w:val="00C5144D"/>
    <w:rsid w:val="00C51DE6"/>
    <w:rsid w:val="00C61AB3"/>
    <w:rsid w:val="00C778FC"/>
    <w:rsid w:val="00C82A08"/>
    <w:rsid w:val="00CB1908"/>
    <w:rsid w:val="00CB583B"/>
    <w:rsid w:val="00CC173F"/>
    <w:rsid w:val="00CC3B05"/>
    <w:rsid w:val="00CE2044"/>
    <w:rsid w:val="00D33622"/>
    <w:rsid w:val="00D57C3A"/>
    <w:rsid w:val="00D65C01"/>
    <w:rsid w:val="00D97312"/>
    <w:rsid w:val="00DA6FE0"/>
    <w:rsid w:val="00DB3C07"/>
    <w:rsid w:val="00E446F3"/>
    <w:rsid w:val="00E90042"/>
    <w:rsid w:val="00EC7FEE"/>
    <w:rsid w:val="00ED0CD6"/>
    <w:rsid w:val="00ED0F0F"/>
    <w:rsid w:val="00EF529F"/>
    <w:rsid w:val="00F13EE2"/>
    <w:rsid w:val="00F53CF4"/>
    <w:rsid w:val="00F84FFA"/>
    <w:rsid w:val="00F97513"/>
    <w:rsid w:val="00FB67CC"/>
    <w:rsid w:val="00FC71C3"/>
    <w:rsid w:val="00FC787F"/>
    <w:rsid w:val="00F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55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3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3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0C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0CD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E41"/>
  </w:style>
  <w:style w:type="paragraph" w:styleId="Footer">
    <w:name w:val="footer"/>
    <w:basedOn w:val="Normal"/>
    <w:link w:val="FooterChar"/>
    <w:uiPriority w:val="99"/>
    <w:unhideWhenUsed/>
    <w:rsid w:val="000E7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E41"/>
  </w:style>
  <w:style w:type="character" w:customStyle="1" w:styleId="Title1">
    <w:name w:val="Title1"/>
    <w:basedOn w:val="DefaultParagraphFont"/>
    <w:rsid w:val="009A636F"/>
  </w:style>
  <w:style w:type="paragraph" w:styleId="NoSpacing">
    <w:name w:val="No Spacing"/>
    <w:uiPriority w:val="1"/>
    <w:qFormat/>
    <w:rsid w:val="009A636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55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3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3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0C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0CD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E41"/>
  </w:style>
  <w:style w:type="paragraph" w:styleId="Footer">
    <w:name w:val="footer"/>
    <w:basedOn w:val="Normal"/>
    <w:link w:val="FooterChar"/>
    <w:uiPriority w:val="99"/>
    <w:unhideWhenUsed/>
    <w:rsid w:val="000E7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E41"/>
  </w:style>
  <w:style w:type="character" w:customStyle="1" w:styleId="Title1">
    <w:name w:val="Title1"/>
    <w:basedOn w:val="DefaultParagraphFont"/>
    <w:rsid w:val="009A636F"/>
  </w:style>
  <w:style w:type="paragraph" w:styleId="NoSpacing">
    <w:name w:val="No Spacing"/>
    <w:uiPriority w:val="1"/>
    <w:qFormat/>
    <w:rsid w:val="009A63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94185">
                                  <w:marLeft w:val="0"/>
                                  <w:marRight w:val="0"/>
                                  <w:marTop w:val="0"/>
                                  <w:marBottom w:val="32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8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8" w:color="E6E6E6"/>
                                                <w:left w:val="single" w:sz="4" w:space="11" w:color="E6E6E6"/>
                                                <w:bottom w:val="single" w:sz="2" w:space="5" w:color="E6E6E6"/>
                                                <w:right w:val="single" w:sz="4" w:space="11" w:color="E6E6E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7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03930">
                                  <w:marLeft w:val="0"/>
                                  <w:marRight w:val="0"/>
                                  <w:marTop w:val="0"/>
                                  <w:marBottom w:val="32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8" w:color="E6E6E6"/>
                                                <w:left w:val="single" w:sz="4" w:space="11" w:color="E6E6E6"/>
                                                <w:bottom w:val="single" w:sz="2" w:space="5" w:color="E6E6E6"/>
                                                <w:right w:val="single" w:sz="4" w:space="11" w:color="E6E6E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940568">
                                  <w:marLeft w:val="0"/>
                                  <w:marRight w:val="0"/>
                                  <w:marTop w:val="0"/>
                                  <w:marBottom w:val="32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0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3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07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8" w:color="E6E6E6"/>
                                                <w:left w:val="single" w:sz="4" w:space="11" w:color="E6E6E6"/>
                                                <w:bottom w:val="single" w:sz="2" w:space="5" w:color="E6E6E6"/>
                                                <w:right w:val="single" w:sz="4" w:space="11" w:color="E6E6E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1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03056">
                                  <w:marLeft w:val="0"/>
                                  <w:marRight w:val="0"/>
                                  <w:marTop w:val="0"/>
                                  <w:marBottom w:val="32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92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8" w:color="E6E6E6"/>
                                                <w:left w:val="single" w:sz="4" w:space="11" w:color="E6E6E6"/>
                                                <w:bottom w:val="single" w:sz="2" w:space="5" w:color="E6E6E6"/>
                                                <w:right w:val="single" w:sz="4" w:space="11" w:color="E6E6E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odu.edu/~toida/nerzic/level-a/logic/pred_logic/quantification/quantification.html" TargetMode="External"/><Relationship Id="rId13" Type="http://schemas.openxmlformats.org/officeDocument/2006/relationships/hyperlink" Target="http://www.youtube.com/watch?v=eKhJeWSgBPk" TargetMode="External"/><Relationship Id="rId18" Type="http://schemas.openxmlformats.org/officeDocument/2006/relationships/hyperlink" Target="http://faculty.ycp.edu/~dbabcock/PastCourses/mat235/lecture/lecture15.html" TargetMode="External"/><Relationship Id="rId26" Type="http://schemas.openxmlformats.org/officeDocument/2006/relationships/hyperlink" Target="http://en.wikipedia.org/wiki/Cantor%27s_first_uncountability_proo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youtube.com/watch?v=YUL6HMJmTM4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youtube.com/watch?v=4St8L2s__Ko" TargetMode="External"/><Relationship Id="rId17" Type="http://schemas.openxmlformats.org/officeDocument/2006/relationships/hyperlink" Target="http://sites.millersville.edu/bikenaga/math-proof/existence-proofs/existence-proofs.html" TargetMode="External"/><Relationship Id="rId25" Type="http://schemas.openxmlformats.org/officeDocument/2006/relationships/hyperlink" Target="http://www.onlinemathlearning.com/finite-sets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ersonal.kent.edu/~rmuhamma/Philosophy/Logic/ProofTheory/Proof_by_ContrpositionExamples.htm" TargetMode="External"/><Relationship Id="rId20" Type="http://schemas.openxmlformats.org/officeDocument/2006/relationships/hyperlink" Target="http://www.youtube.com/watch?v=3ORYou8dc0s" TargetMode="External"/><Relationship Id="rId29" Type="http://schemas.openxmlformats.org/officeDocument/2006/relationships/hyperlink" Target="http://www.cut-the-knot.org/blue/chinese.s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watch?v=nJz7TbTdKD8" TargetMode="External"/><Relationship Id="rId24" Type="http://schemas.openxmlformats.org/officeDocument/2006/relationships/hyperlink" Target="http://www.cs.utexas.edu/~eberlein/cs336/cardinality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personal.kent.edu/~rmuhamma/Philosophy/Logic/ProofTheory/Proof_by_Contrposition.htm" TargetMode="External"/><Relationship Id="rId23" Type="http://schemas.openxmlformats.org/officeDocument/2006/relationships/hyperlink" Target="https://people.richland.edu/james/lecture/m116/sequences/sequences.html" TargetMode="External"/><Relationship Id="rId28" Type="http://schemas.openxmlformats.org/officeDocument/2006/relationships/hyperlink" Target="http://www.math.mtu.edu/mathlab/COURSES/holt/dnt/lincong.html" TargetMode="External"/><Relationship Id="rId10" Type="http://schemas.openxmlformats.org/officeDocument/2006/relationships/hyperlink" Target="http://www.youtube.com/watch?v=6UDhj7Y52xw" TargetMode="External"/><Relationship Id="rId19" Type="http://schemas.openxmlformats.org/officeDocument/2006/relationships/hyperlink" Target="http://www.youtube.com/watch?v=hAFpc9abNFc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ites.millersville.edu/bikenaga/math-proof/rules-of-inference/rules-of-inference.html" TargetMode="External"/><Relationship Id="rId14" Type="http://schemas.openxmlformats.org/officeDocument/2006/relationships/hyperlink" Target="http://zimmer.csufresno.edu/~larryc/proofs/proofs.contradict.html" TargetMode="External"/><Relationship Id="rId22" Type="http://schemas.openxmlformats.org/officeDocument/2006/relationships/hyperlink" Target="http://www.regentsprep.org/regents/math/algtrig/ATP5/OntoFunctions.htm" TargetMode="External"/><Relationship Id="rId27" Type="http://schemas.openxmlformats.org/officeDocument/2006/relationships/hyperlink" Target="http://en.wikipedia.org/wiki/Cantor's_diagonal_argument" TargetMode="External"/><Relationship Id="rId30" Type="http://schemas.openxmlformats.org/officeDocument/2006/relationships/hyperlink" Target="http://www.youtube.com/watch?v=3PkxN_r9u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Borghetti</dc:creator>
  <cp:lastModifiedBy>Merkle, Laurence D Civ USAF AETC AFIT/ENG</cp:lastModifiedBy>
  <cp:revision>2</cp:revision>
  <dcterms:created xsi:type="dcterms:W3CDTF">2016-10-03T19:00:00Z</dcterms:created>
  <dcterms:modified xsi:type="dcterms:W3CDTF">2016-10-03T19:00:00Z</dcterms:modified>
</cp:coreProperties>
</file>