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BC164" w14:textId="33F6F3D0" w:rsidR="00952AFA" w:rsidRPr="00952AFA" w:rsidRDefault="00952AFA" w:rsidP="00952AFA">
      <w:pPr>
        <w:pStyle w:val="IntenseQuote"/>
        <w:rPr>
          <w:sz w:val="28"/>
          <w:szCs w:val="28"/>
        </w:rPr>
      </w:pPr>
      <w:r w:rsidRPr="00952AFA">
        <w:rPr>
          <w:sz w:val="28"/>
          <w:szCs w:val="28"/>
        </w:rPr>
        <w:t>What makes a Good Start a Great Start?</w:t>
      </w:r>
    </w:p>
    <w:p w14:paraId="48D47C67" w14:textId="47AA15F5" w:rsidR="009D7534" w:rsidRDefault="009D7534" w:rsidP="00952AFA">
      <w:pPr>
        <w:ind w:firstLine="720"/>
        <w:rPr>
          <w:rFonts w:ascii="Arial" w:hAnsi="Arial" w:cs="Arial"/>
          <w:color w:val="1E1E1E"/>
          <w:sz w:val="20"/>
          <w:szCs w:val="20"/>
          <w:shd w:val="clear" w:color="auto" w:fill="FFFFFF"/>
        </w:rPr>
      </w:pPr>
    </w:p>
    <w:p w14:paraId="63193DFB" w14:textId="5A0EF1BC" w:rsidR="009D7534" w:rsidRPr="009D7534" w:rsidRDefault="009D7534" w:rsidP="009D7534">
      <w:pPr>
        <w:ind w:firstLine="720"/>
        <w:jc w:val="center"/>
        <w:rPr>
          <w:rFonts w:ascii="Arial" w:hAnsi="Arial" w:cs="Arial"/>
          <w:b/>
          <w:bCs/>
          <w:color w:val="1E1E1E"/>
          <w:sz w:val="20"/>
          <w:szCs w:val="20"/>
          <w:shd w:val="clear" w:color="auto" w:fill="FFFFFF"/>
        </w:rPr>
      </w:pPr>
      <w:r>
        <w:rPr>
          <w:rFonts w:ascii="Arial" w:hAnsi="Arial" w:cs="Arial"/>
          <w:b/>
          <w:bCs/>
          <w:color w:val="1E1E1E"/>
          <w:sz w:val="20"/>
          <w:szCs w:val="20"/>
          <w:shd w:val="clear" w:color="auto" w:fill="FFFFFF"/>
        </w:rPr>
        <w:t>Zach Greer</w:t>
      </w:r>
    </w:p>
    <w:p w14:paraId="39247BB1" w14:textId="77777777" w:rsidR="009D7534" w:rsidRDefault="009D7534" w:rsidP="00952AFA">
      <w:pPr>
        <w:ind w:firstLine="720"/>
        <w:rPr>
          <w:rFonts w:ascii="Arial" w:hAnsi="Arial" w:cs="Arial"/>
          <w:color w:val="1E1E1E"/>
          <w:sz w:val="20"/>
          <w:szCs w:val="20"/>
          <w:shd w:val="clear" w:color="auto" w:fill="FFFFFF"/>
        </w:rPr>
      </w:pPr>
    </w:p>
    <w:p w14:paraId="5C9075B9" w14:textId="5DBD91B9" w:rsidR="00952AFA" w:rsidRDefault="00952AFA" w:rsidP="00952AFA">
      <w:pPr>
        <w:ind w:firstLine="720"/>
        <w:rPr>
          <w:rFonts w:ascii="Arial" w:hAnsi="Arial" w:cs="Arial"/>
          <w:color w:val="1E1E1E"/>
          <w:sz w:val="20"/>
          <w:szCs w:val="20"/>
          <w:shd w:val="clear" w:color="auto" w:fill="FFFFFF"/>
        </w:rPr>
      </w:pPr>
      <w:r w:rsidRPr="00952AFA">
        <w:rPr>
          <w:rFonts w:ascii="Arial" w:hAnsi="Arial" w:cs="Arial"/>
          <w:color w:val="1E1E1E"/>
          <w:sz w:val="20"/>
          <w:szCs w:val="20"/>
          <w:shd w:val="clear" w:color="auto" w:fill="FFFFFF"/>
        </w:rPr>
        <w:t>The last few years have seen teams revolutionize the usage of both starters and relievers to mitigate the penalty that starters often experience the third time that a batter has seen them. Teams are pulling starters faster than ever before, often to their benefit. However, this decreases the likelihood of watching a starter work deep into the game when he just has "it". Complete games (and no-hitters/perfect games) might be a thing of the past if trends continue.</w:t>
      </w:r>
    </w:p>
    <w:p w14:paraId="4C8C58C6" w14:textId="77777777" w:rsidR="00ED3A86" w:rsidRDefault="00ED3A86" w:rsidP="00952AFA">
      <w:pPr>
        <w:ind w:firstLine="720"/>
        <w:rPr>
          <w:rFonts w:ascii="Arial" w:hAnsi="Arial" w:cs="Arial"/>
          <w:color w:val="1E1E1E"/>
          <w:sz w:val="20"/>
          <w:szCs w:val="20"/>
          <w:shd w:val="clear" w:color="auto" w:fill="FFFFFF"/>
        </w:rPr>
      </w:pPr>
    </w:p>
    <w:tbl>
      <w:tblPr>
        <w:tblStyle w:val="GridTable4-Accent5"/>
        <w:tblW w:w="0" w:type="auto"/>
        <w:jc w:val="center"/>
        <w:tblLook w:val="04A0" w:firstRow="1" w:lastRow="0" w:firstColumn="1" w:lastColumn="0" w:noHBand="0" w:noVBand="1"/>
      </w:tblPr>
      <w:tblGrid>
        <w:gridCol w:w="828"/>
        <w:gridCol w:w="1957"/>
      </w:tblGrid>
      <w:tr w:rsidR="00952AFA" w14:paraId="6C18D2CB" w14:textId="77777777" w:rsidTr="00952A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14:paraId="364EBCF7" w14:textId="5DE9E2B1" w:rsidR="00952AFA" w:rsidRPr="00ED3A86" w:rsidRDefault="00952AFA" w:rsidP="00952AFA">
            <w:pPr>
              <w:jc w:val="center"/>
              <w:rPr>
                <w:rFonts w:ascii="Arial" w:hAnsi="Arial" w:cs="Arial"/>
                <w:sz w:val="20"/>
                <w:szCs w:val="20"/>
              </w:rPr>
            </w:pPr>
            <w:r w:rsidRPr="00ED3A86">
              <w:rPr>
                <w:rFonts w:ascii="Arial" w:hAnsi="Arial" w:cs="Arial"/>
                <w:sz w:val="20"/>
                <w:szCs w:val="20"/>
              </w:rPr>
              <w:t>Year</w:t>
            </w:r>
          </w:p>
        </w:tc>
        <w:tc>
          <w:tcPr>
            <w:tcW w:w="1957" w:type="dxa"/>
          </w:tcPr>
          <w:p w14:paraId="05B42C6C" w14:textId="3EA1CA94" w:rsidR="00952AFA" w:rsidRPr="00ED3A86" w:rsidRDefault="00952AFA" w:rsidP="00952AF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D3A86">
              <w:rPr>
                <w:rFonts w:ascii="Arial" w:hAnsi="Arial" w:cs="Arial"/>
                <w:sz w:val="20"/>
                <w:szCs w:val="20"/>
              </w:rPr>
              <w:t>Starts with &gt;=27 Batters Faced</w:t>
            </w:r>
          </w:p>
        </w:tc>
      </w:tr>
      <w:tr w:rsidR="00952AFA" w14:paraId="6C46D4C9" w14:textId="77777777" w:rsidTr="00952A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14:paraId="0F5BB25B" w14:textId="6F22A700" w:rsidR="00952AFA" w:rsidRPr="00ED3A86" w:rsidRDefault="00952AFA" w:rsidP="00952AFA">
            <w:pPr>
              <w:jc w:val="center"/>
              <w:rPr>
                <w:rFonts w:ascii="Arial" w:hAnsi="Arial" w:cs="Arial"/>
                <w:sz w:val="18"/>
                <w:szCs w:val="18"/>
              </w:rPr>
            </w:pPr>
            <w:r w:rsidRPr="00ED3A86">
              <w:rPr>
                <w:rFonts w:ascii="Arial" w:hAnsi="Arial" w:cs="Arial"/>
                <w:sz w:val="18"/>
                <w:szCs w:val="18"/>
              </w:rPr>
              <w:t>2017</w:t>
            </w:r>
          </w:p>
        </w:tc>
        <w:tc>
          <w:tcPr>
            <w:tcW w:w="1957" w:type="dxa"/>
          </w:tcPr>
          <w:p w14:paraId="4BD6033B" w14:textId="14CBA07D" w:rsidR="00952AFA" w:rsidRPr="00ED3A86" w:rsidRDefault="00952AFA" w:rsidP="00542E4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D3A86">
              <w:rPr>
                <w:rFonts w:ascii="Arial" w:hAnsi="Arial" w:cs="Arial"/>
                <w:sz w:val="18"/>
                <w:szCs w:val="18"/>
              </w:rPr>
              <w:t>1191</w:t>
            </w:r>
          </w:p>
        </w:tc>
      </w:tr>
      <w:tr w:rsidR="00952AFA" w14:paraId="408306C6" w14:textId="77777777" w:rsidTr="00952AFA">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745E0180" w14:textId="080270AC" w:rsidR="00952AFA" w:rsidRPr="00ED3A86" w:rsidRDefault="00952AFA" w:rsidP="00952AFA">
            <w:pPr>
              <w:jc w:val="center"/>
              <w:rPr>
                <w:rFonts w:ascii="Arial" w:hAnsi="Arial" w:cs="Arial"/>
                <w:sz w:val="18"/>
                <w:szCs w:val="18"/>
              </w:rPr>
            </w:pPr>
            <w:r w:rsidRPr="00ED3A86">
              <w:rPr>
                <w:rFonts w:ascii="Arial" w:hAnsi="Arial" w:cs="Arial"/>
                <w:sz w:val="18"/>
                <w:szCs w:val="18"/>
              </w:rPr>
              <w:t>2018</w:t>
            </w:r>
          </w:p>
        </w:tc>
        <w:tc>
          <w:tcPr>
            <w:tcW w:w="1957" w:type="dxa"/>
          </w:tcPr>
          <w:p w14:paraId="556C8DA6" w14:textId="15549851" w:rsidR="00952AFA" w:rsidRPr="00ED3A86" w:rsidRDefault="00952AFA" w:rsidP="00542E4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D3A86">
              <w:rPr>
                <w:rFonts w:ascii="Arial" w:hAnsi="Arial" w:cs="Arial"/>
                <w:sz w:val="18"/>
                <w:szCs w:val="18"/>
              </w:rPr>
              <w:t>948</w:t>
            </w:r>
          </w:p>
        </w:tc>
      </w:tr>
      <w:tr w:rsidR="00952AFA" w14:paraId="6A49F885" w14:textId="77777777" w:rsidTr="00952A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14:paraId="7DA7C23A" w14:textId="0B8FA42E" w:rsidR="00952AFA" w:rsidRPr="00ED3A86" w:rsidRDefault="00952AFA" w:rsidP="00952AFA">
            <w:pPr>
              <w:jc w:val="center"/>
              <w:rPr>
                <w:rFonts w:ascii="Arial" w:hAnsi="Arial" w:cs="Arial"/>
                <w:sz w:val="18"/>
                <w:szCs w:val="18"/>
              </w:rPr>
            </w:pPr>
            <w:r w:rsidRPr="00ED3A86">
              <w:rPr>
                <w:rFonts w:ascii="Arial" w:hAnsi="Arial" w:cs="Arial"/>
                <w:sz w:val="18"/>
                <w:szCs w:val="18"/>
              </w:rPr>
              <w:t>2019</w:t>
            </w:r>
          </w:p>
        </w:tc>
        <w:tc>
          <w:tcPr>
            <w:tcW w:w="1957" w:type="dxa"/>
          </w:tcPr>
          <w:p w14:paraId="27D32548" w14:textId="7404CF20" w:rsidR="00952AFA" w:rsidRPr="00ED3A86" w:rsidRDefault="00952AFA" w:rsidP="00542E4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D3A86">
              <w:rPr>
                <w:rFonts w:ascii="Arial" w:hAnsi="Arial" w:cs="Arial"/>
                <w:sz w:val="18"/>
                <w:szCs w:val="18"/>
              </w:rPr>
              <w:t>745</w:t>
            </w:r>
          </w:p>
        </w:tc>
      </w:tr>
    </w:tbl>
    <w:p w14:paraId="1DF1FBF5" w14:textId="75CD89C9" w:rsidR="00952AFA" w:rsidRDefault="00952AFA" w:rsidP="00952AFA"/>
    <w:p w14:paraId="692BDF59" w14:textId="39B44889" w:rsidR="00952AFA" w:rsidRDefault="00952AFA" w:rsidP="00952AFA">
      <w:r>
        <w:tab/>
        <w:t>After grouping by team, patterns started to emerge. Teams such as Cleveland and Washington routinely let their start</w:t>
      </w:r>
      <w:r w:rsidR="009D7534">
        <w:t>er</w:t>
      </w:r>
      <w:r>
        <w:t xml:space="preserve">s work deep into the game. Other teams </w:t>
      </w:r>
      <w:r w:rsidR="009D7534">
        <w:t xml:space="preserve">such as Boston and San Francisco have seen a shift in philosophy with new administration. </w:t>
      </w:r>
    </w:p>
    <w:p w14:paraId="2AA8F543" w14:textId="57AFB871" w:rsidR="00952AFA" w:rsidRDefault="00952AFA" w:rsidP="00952AFA">
      <w:r>
        <w:rPr>
          <w:noProof/>
        </w:rPr>
        <w:drawing>
          <wp:inline distT="0" distB="0" distL="0" distR="0" wp14:anchorId="1EAC89E3" wp14:editId="1D9AC463">
            <wp:extent cx="6807445" cy="393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28539" cy="3945378"/>
                    </a:xfrm>
                    <a:prstGeom prst="rect">
                      <a:avLst/>
                    </a:prstGeom>
                    <a:noFill/>
                    <a:ln>
                      <a:noFill/>
                    </a:ln>
                  </pic:spPr>
                </pic:pic>
              </a:graphicData>
            </a:graphic>
          </wp:inline>
        </w:drawing>
      </w:r>
    </w:p>
    <w:p w14:paraId="3FC2B95D" w14:textId="2C4E0AD7" w:rsidR="00952AFA" w:rsidRDefault="00952AFA" w:rsidP="00952AFA"/>
    <w:p w14:paraId="1A1745C7" w14:textId="3F36735B" w:rsidR="00952AFA" w:rsidRDefault="00952AFA" w:rsidP="00952AFA"/>
    <w:p w14:paraId="26F43237" w14:textId="77777777" w:rsidR="00ED3A86" w:rsidRDefault="00ED3A86" w:rsidP="00952AFA"/>
    <w:p w14:paraId="726AC8E0" w14:textId="14CD0F58" w:rsidR="00952AFA" w:rsidRDefault="0030717C" w:rsidP="00952AFA">
      <w:r>
        <w:tab/>
      </w:r>
      <w:r w:rsidR="007839A1">
        <w:t>Some of these starts are the best of the best, but the range of outcomes varies drastically. Pitchers realistically could be facing their 27</w:t>
      </w:r>
      <w:r w:rsidR="007839A1" w:rsidRPr="007839A1">
        <w:rPr>
          <w:vertAlign w:val="superscript"/>
        </w:rPr>
        <w:t>th</w:t>
      </w:r>
      <w:r w:rsidR="007839A1">
        <w:t xml:space="preserve"> batter anywhere from the fourth inning up until the end of the game. To make better sense of the data, </w:t>
      </w:r>
      <w:r w:rsidR="002F4D3D">
        <w:t xml:space="preserve">one group of good starts and another group of bad starts were formed through a process called k-means clustering. </w:t>
      </w:r>
    </w:p>
    <w:tbl>
      <w:tblPr>
        <w:tblStyle w:val="GridTable4-Accent5"/>
        <w:tblW w:w="9985" w:type="dxa"/>
        <w:jc w:val="center"/>
        <w:tblLook w:val="04A0" w:firstRow="1" w:lastRow="0" w:firstColumn="1" w:lastColumn="0" w:noHBand="0" w:noVBand="1"/>
      </w:tblPr>
      <w:tblGrid>
        <w:gridCol w:w="711"/>
        <w:gridCol w:w="730"/>
        <w:gridCol w:w="703"/>
        <w:gridCol w:w="808"/>
        <w:gridCol w:w="753"/>
        <w:gridCol w:w="536"/>
        <w:gridCol w:w="536"/>
        <w:gridCol w:w="540"/>
        <w:gridCol w:w="540"/>
        <w:gridCol w:w="719"/>
        <w:gridCol w:w="540"/>
        <w:gridCol w:w="540"/>
        <w:gridCol w:w="540"/>
        <w:gridCol w:w="719"/>
        <w:gridCol w:w="1070"/>
      </w:tblGrid>
      <w:tr w:rsidR="0002083E" w14:paraId="4511DE44" w14:textId="77777777" w:rsidTr="000208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tcPr>
          <w:p w14:paraId="5A1ADB0A" w14:textId="4661640F" w:rsidR="002F4D3D" w:rsidRPr="002F4D3D" w:rsidRDefault="002F4D3D" w:rsidP="00952AFA">
            <w:pPr>
              <w:rPr>
                <w:sz w:val="18"/>
                <w:szCs w:val="18"/>
              </w:rPr>
            </w:pPr>
            <w:r w:rsidRPr="002F4D3D">
              <w:rPr>
                <w:sz w:val="18"/>
                <w:szCs w:val="18"/>
              </w:rPr>
              <w:t>Start Type</w:t>
            </w:r>
          </w:p>
        </w:tc>
        <w:tc>
          <w:tcPr>
            <w:tcW w:w="730" w:type="dxa"/>
          </w:tcPr>
          <w:p w14:paraId="5352077E" w14:textId="2B01F168"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Games</w:t>
            </w:r>
          </w:p>
        </w:tc>
        <w:tc>
          <w:tcPr>
            <w:tcW w:w="708" w:type="dxa"/>
          </w:tcPr>
          <w:p w14:paraId="0CF64617" w14:textId="65F5A479"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Win %</w:t>
            </w:r>
          </w:p>
        </w:tc>
        <w:tc>
          <w:tcPr>
            <w:tcW w:w="809" w:type="dxa"/>
          </w:tcPr>
          <w:p w14:paraId="5EEBA79C" w14:textId="7BF5A7C8"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Innings</w:t>
            </w:r>
          </w:p>
        </w:tc>
        <w:tc>
          <w:tcPr>
            <w:tcW w:w="753" w:type="dxa"/>
          </w:tcPr>
          <w:p w14:paraId="118A01E9" w14:textId="25925EB6"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Pitches per AB</w:t>
            </w:r>
          </w:p>
        </w:tc>
        <w:tc>
          <w:tcPr>
            <w:tcW w:w="536" w:type="dxa"/>
          </w:tcPr>
          <w:p w14:paraId="7678133F" w14:textId="000E34A2"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Hits</w:t>
            </w:r>
          </w:p>
        </w:tc>
        <w:tc>
          <w:tcPr>
            <w:tcW w:w="514" w:type="dxa"/>
          </w:tcPr>
          <w:p w14:paraId="77873C4A" w14:textId="4806D000"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HR</w:t>
            </w:r>
          </w:p>
        </w:tc>
        <w:tc>
          <w:tcPr>
            <w:tcW w:w="540" w:type="dxa"/>
          </w:tcPr>
          <w:p w14:paraId="1A20CC03" w14:textId="486663FF"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K</w:t>
            </w:r>
          </w:p>
        </w:tc>
        <w:tc>
          <w:tcPr>
            <w:tcW w:w="540" w:type="dxa"/>
          </w:tcPr>
          <w:p w14:paraId="773F3C91" w14:textId="5B561E36"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BB</w:t>
            </w:r>
          </w:p>
        </w:tc>
        <w:tc>
          <w:tcPr>
            <w:tcW w:w="720" w:type="dxa"/>
          </w:tcPr>
          <w:p w14:paraId="500390B1" w14:textId="60B9850A"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BABIP</w:t>
            </w:r>
          </w:p>
        </w:tc>
        <w:tc>
          <w:tcPr>
            <w:tcW w:w="540" w:type="dxa"/>
          </w:tcPr>
          <w:p w14:paraId="33D2C69F" w14:textId="5C1EAA8A"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ERA</w:t>
            </w:r>
          </w:p>
        </w:tc>
        <w:tc>
          <w:tcPr>
            <w:tcW w:w="540" w:type="dxa"/>
          </w:tcPr>
          <w:p w14:paraId="381A7FF4" w14:textId="5E123F9F"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FIP</w:t>
            </w:r>
          </w:p>
        </w:tc>
        <w:tc>
          <w:tcPr>
            <w:tcW w:w="540" w:type="dxa"/>
          </w:tcPr>
          <w:p w14:paraId="6BAB8456" w14:textId="1841B9EE"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F4D3D">
              <w:rPr>
                <w:sz w:val="18"/>
                <w:szCs w:val="18"/>
              </w:rPr>
              <w:t>xFIP</w:t>
            </w:r>
            <w:proofErr w:type="spellEnd"/>
          </w:p>
        </w:tc>
        <w:tc>
          <w:tcPr>
            <w:tcW w:w="720" w:type="dxa"/>
          </w:tcPr>
          <w:p w14:paraId="2E00C922" w14:textId="4660D6D2"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F4D3D">
              <w:rPr>
                <w:sz w:val="18"/>
                <w:szCs w:val="18"/>
              </w:rPr>
              <w:t>wOBA</w:t>
            </w:r>
            <w:proofErr w:type="spellEnd"/>
          </w:p>
        </w:tc>
        <w:tc>
          <w:tcPr>
            <w:tcW w:w="1080" w:type="dxa"/>
          </w:tcPr>
          <w:p w14:paraId="6F30FAC9" w14:textId="28B079E2" w:rsidR="002F4D3D" w:rsidRPr="002F4D3D" w:rsidRDefault="002F4D3D" w:rsidP="00952AFA">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 xml:space="preserve">Whiffs </w:t>
            </w:r>
            <w:proofErr w:type="gramStart"/>
            <w:r w:rsidRPr="002F4D3D">
              <w:rPr>
                <w:sz w:val="18"/>
                <w:szCs w:val="18"/>
              </w:rPr>
              <w:t xml:space="preserve">per </w:t>
            </w:r>
            <w:r>
              <w:rPr>
                <w:sz w:val="18"/>
                <w:szCs w:val="18"/>
              </w:rPr>
              <w:t xml:space="preserve"> 100</w:t>
            </w:r>
            <w:proofErr w:type="gramEnd"/>
            <w:r>
              <w:rPr>
                <w:sz w:val="18"/>
                <w:szCs w:val="18"/>
              </w:rPr>
              <w:t xml:space="preserve"> </w:t>
            </w:r>
            <w:r w:rsidRPr="002F4D3D">
              <w:rPr>
                <w:sz w:val="18"/>
                <w:szCs w:val="18"/>
              </w:rPr>
              <w:t>Swing</w:t>
            </w:r>
            <w:r>
              <w:rPr>
                <w:sz w:val="18"/>
                <w:szCs w:val="18"/>
              </w:rPr>
              <w:t>s</w:t>
            </w:r>
          </w:p>
        </w:tc>
      </w:tr>
      <w:tr w:rsidR="0002083E" w14:paraId="4B60BA37" w14:textId="77777777" w:rsidTr="00020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tcPr>
          <w:p w14:paraId="5988AA3F" w14:textId="57AD6E53" w:rsidR="002F4D3D" w:rsidRPr="002F4D3D" w:rsidRDefault="002F4D3D" w:rsidP="00952AFA">
            <w:pPr>
              <w:rPr>
                <w:sz w:val="18"/>
                <w:szCs w:val="18"/>
              </w:rPr>
            </w:pPr>
            <w:r>
              <w:rPr>
                <w:sz w:val="18"/>
                <w:szCs w:val="18"/>
              </w:rPr>
              <w:t>Good Start</w:t>
            </w:r>
          </w:p>
        </w:tc>
        <w:tc>
          <w:tcPr>
            <w:tcW w:w="730" w:type="dxa"/>
          </w:tcPr>
          <w:p w14:paraId="6AF82107" w14:textId="6BFD1F78"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1694</w:t>
            </w:r>
          </w:p>
        </w:tc>
        <w:tc>
          <w:tcPr>
            <w:tcW w:w="708" w:type="dxa"/>
          </w:tcPr>
          <w:p w14:paraId="4C180A32" w14:textId="29E0B4B6"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75%</w:t>
            </w:r>
          </w:p>
        </w:tc>
        <w:tc>
          <w:tcPr>
            <w:tcW w:w="809" w:type="dxa"/>
          </w:tcPr>
          <w:p w14:paraId="514BF55B" w14:textId="503CA8B4"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7.34</w:t>
            </w:r>
          </w:p>
        </w:tc>
        <w:tc>
          <w:tcPr>
            <w:tcW w:w="753" w:type="dxa"/>
          </w:tcPr>
          <w:p w14:paraId="6A10920D" w14:textId="213278F9"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3.58</w:t>
            </w:r>
          </w:p>
        </w:tc>
        <w:tc>
          <w:tcPr>
            <w:tcW w:w="536" w:type="dxa"/>
          </w:tcPr>
          <w:p w14:paraId="18BFEF71" w14:textId="5D710019"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5.21</w:t>
            </w:r>
          </w:p>
        </w:tc>
        <w:tc>
          <w:tcPr>
            <w:tcW w:w="514" w:type="dxa"/>
          </w:tcPr>
          <w:p w14:paraId="1651790D" w14:textId="183F294C"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w:t>
            </w:r>
          </w:p>
        </w:tc>
        <w:tc>
          <w:tcPr>
            <w:tcW w:w="540" w:type="dxa"/>
          </w:tcPr>
          <w:p w14:paraId="4E9DA7A3" w14:textId="3138B888"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6.73</w:t>
            </w:r>
          </w:p>
        </w:tc>
        <w:tc>
          <w:tcPr>
            <w:tcW w:w="540" w:type="dxa"/>
          </w:tcPr>
          <w:p w14:paraId="1134EFBC" w14:textId="45A9CFAF"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720" w:type="dxa"/>
          </w:tcPr>
          <w:p w14:paraId="36DDB8C5" w14:textId="612E80F2"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0.242</w:t>
            </w:r>
          </w:p>
        </w:tc>
        <w:tc>
          <w:tcPr>
            <w:tcW w:w="540" w:type="dxa"/>
          </w:tcPr>
          <w:p w14:paraId="73061D41" w14:textId="513AB730"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1.90</w:t>
            </w:r>
          </w:p>
        </w:tc>
        <w:tc>
          <w:tcPr>
            <w:tcW w:w="540" w:type="dxa"/>
          </w:tcPr>
          <w:p w14:paraId="4C9D2F96" w14:textId="79E35C40"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2.95</w:t>
            </w:r>
          </w:p>
        </w:tc>
        <w:tc>
          <w:tcPr>
            <w:tcW w:w="540" w:type="dxa"/>
          </w:tcPr>
          <w:p w14:paraId="453779C3" w14:textId="64A8AE16"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3.68</w:t>
            </w:r>
          </w:p>
        </w:tc>
        <w:tc>
          <w:tcPr>
            <w:tcW w:w="720" w:type="dxa"/>
          </w:tcPr>
          <w:p w14:paraId="7C4719BC" w14:textId="088A5C8E"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0.243</w:t>
            </w:r>
          </w:p>
        </w:tc>
        <w:tc>
          <w:tcPr>
            <w:tcW w:w="1080" w:type="dxa"/>
          </w:tcPr>
          <w:p w14:paraId="4EB330B7" w14:textId="5C98652A" w:rsidR="002F4D3D" w:rsidRPr="002F4D3D" w:rsidRDefault="002F4D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23.44</w:t>
            </w:r>
          </w:p>
        </w:tc>
      </w:tr>
      <w:tr w:rsidR="0002083E" w14:paraId="5718B918" w14:textId="77777777" w:rsidTr="0002083E">
        <w:trPr>
          <w:jc w:val="center"/>
        </w:trPr>
        <w:tc>
          <w:tcPr>
            <w:cnfStyle w:val="001000000000" w:firstRow="0" w:lastRow="0" w:firstColumn="1" w:lastColumn="0" w:oddVBand="0" w:evenVBand="0" w:oddHBand="0" w:evenHBand="0" w:firstRowFirstColumn="0" w:firstRowLastColumn="0" w:lastRowFirstColumn="0" w:lastRowLastColumn="0"/>
            <w:tcW w:w="715" w:type="dxa"/>
          </w:tcPr>
          <w:p w14:paraId="58D4B2BC" w14:textId="039B3DBA" w:rsidR="002F4D3D" w:rsidRPr="002F4D3D" w:rsidRDefault="0002083E" w:rsidP="00952AFA">
            <w:pPr>
              <w:rPr>
                <w:sz w:val="18"/>
                <w:szCs w:val="18"/>
              </w:rPr>
            </w:pPr>
            <w:r>
              <w:rPr>
                <w:sz w:val="18"/>
                <w:szCs w:val="18"/>
              </w:rPr>
              <w:t>Bad Start</w:t>
            </w:r>
          </w:p>
        </w:tc>
        <w:tc>
          <w:tcPr>
            <w:tcW w:w="730" w:type="dxa"/>
          </w:tcPr>
          <w:p w14:paraId="72D9BF91" w14:textId="3B80033C"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1190</w:t>
            </w:r>
          </w:p>
        </w:tc>
        <w:tc>
          <w:tcPr>
            <w:tcW w:w="708" w:type="dxa"/>
          </w:tcPr>
          <w:p w14:paraId="269725BF" w14:textId="64BD750B"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w:t>
            </w:r>
          </w:p>
        </w:tc>
        <w:tc>
          <w:tcPr>
            <w:tcW w:w="809" w:type="dxa"/>
          </w:tcPr>
          <w:p w14:paraId="0F8FE4D6" w14:textId="05D6CCF7"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5.95</w:t>
            </w:r>
          </w:p>
        </w:tc>
        <w:tc>
          <w:tcPr>
            <w:tcW w:w="753" w:type="dxa"/>
          </w:tcPr>
          <w:p w14:paraId="1E4A8E0E" w14:textId="2E6D30F7"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3.54</w:t>
            </w:r>
          </w:p>
        </w:tc>
        <w:tc>
          <w:tcPr>
            <w:tcW w:w="536" w:type="dxa"/>
          </w:tcPr>
          <w:p w14:paraId="2D387E49" w14:textId="34CB59E7"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7.79</w:t>
            </w:r>
          </w:p>
        </w:tc>
        <w:tc>
          <w:tcPr>
            <w:tcW w:w="514" w:type="dxa"/>
          </w:tcPr>
          <w:p w14:paraId="6B519022" w14:textId="1494C7A2"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1.09</w:t>
            </w:r>
          </w:p>
        </w:tc>
        <w:tc>
          <w:tcPr>
            <w:tcW w:w="540" w:type="dxa"/>
          </w:tcPr>
          <w:p w14:paraId="33134B7C" w14:textId="056B7CF0"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4.83</w:t>
            </w:r>
          </w:p>
        </w:tc>
        <w:tc>
          <w:tcPr>
            <w:tcW w:w="540" w:type="dxa"/>
          </w:tcPr>
          <w:p w14:paraId="06439384" w14:textId="0E746AE4"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2.35</w:t>
            </w:r>
          </w:p>
        </w:tc>
        <w:tc>
          <w:tcPr>
            <w:tcW w:w="720" w:type="dxa"/>
          </w:tcPr>
          <w:p w14:paraId="697EDCA8" w14:textId="0F9C7885"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0.348</w:t>
            </w:r>
          </w:p>
        </w:tc>
        <w:tc>
          <w:tcPr>
            <w:tcW w:w="540" w:type="dxa"/>
          </w:tcPr>
          <w:p w14:paraId="42E41197" w14:textId="72E630A7"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6.02</w:t>
            </w:r>
          </w:p>
        </w:tc>
        <w:tc>
          <w:tcPr>
            <w:tcW w:w="540" w:type="dxa"/>
          </w:tcPr>
          <w:p w14:paraId="4283B1A9" w14:textId="72E5FBE0"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5.31</w:t>
            </w:r>
          </w:p>
        </w:tc>
        <w:tc>
          <w:tcPr>
            <w:tcW w:w="540" w:type="dxa"/>
          </w:tcPr>
          <w:p w14:paraId="51437823" w14:textId="255A086E"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4.99</w:t>
            </w:r>
          </w:p>
        </w:tc>
        <w:tc>
          <w:tcPr>
            <w:tcW w:w="720" w:type="dxa"/>
          </w:tcPr>
          <w:p w14:paraId="2464A518" w14:textId="44FB5D7C"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0.391</w:t>
            </w:r>
          </w:p>
        </w:tc>
        <w:tc>
          <w:tcPr>
            <w:tcW w:w="1080" w:type="dxa"/>
          </w:tcPr>
          <w:p w14:paraId="441E3D0B" w14:textId="6DC4ADB6" w:rsidR="002F4D3D" w:rsidRPr="002F4D3D" w:rsidRDefault="0002083E"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19.71</w:t>
            </w:r>
          </w:p>
        </w:tc>
      </w:tr>
    </w:tbl>
    <w:p w14:paraId="19D263DC" w14:textId="77777777" w:rsidR="002F4D3D" w:rsidRDefault="002F4D3D" w:rsidP="00952AFA"/>
    <w:p w14:paraId="48E48AFF" w14:textId="61D3E933" w:rsidR="00952AFA" w:rsidRDefault="0002083E" w:rsidP="00952AFA">
      <w:r>
        <w:tab/>
        <w:t xml:space="preserve">The big three of Max Scherzer, Jacob deGrom, and Trevor Bauer at the top are expected, given their team’s </w:t>
      </w:r>
      <w:r w:rsidR="00A03124">
        <w:t>willingness to let them work deeper into games</w:t>
      </w:r>
      <w:r>
        <w:t xml:space="preserve">. After </w:t>
      </w:r>
      <w:r w:rsidR="0067482C">
        <w:t>those three comes Rick Porcello, rarely grouped with his predecessors</w:t>
      </w:r>
      <w:r w:rsidR="00A03124">
        <w:t xml:space="preserve"> when it comes to performance</w:t>
      </w:r>
      <w:r w:rsidR="0067482C">
        <w:t xml:space="preserve">. Porcello is being asked to turn through the lineup multiple times, regardless of outcome. On the contrary, another pitcher for the Red Sox from 2017-2019 with a similar number of total starts gave his manger no reason to have a quick hook. Chris Sale had the highest percentage of good starts with 90% while Porcello had the lowest at 40%. </w:t>
      </w:r>
    </w:p>
    <w:p w14:paraId="3F6F0C43" w14:textId="77777777" w:rsidR="00ED3A86" w:rsidRDefault="00ED3A86" w:rsidP="00952AFA"/>
    <w:p w14:paraId="7D35DA4A" w14:textId="1DED2544" w:rsidR="00952AFA" w:rsidRDefault="0002083E" w:rsidP="00952AFA">
      <w:r>
        <w:rPr>
          <w:noProof/>
        </w:rPr>
        <w:drawing>
          <wp:inline distT="0" distB="0" distL="0" distR="0" wp14:anchorId="0AFE2A02" wp14:editId="2CEBEE45">
            <wp:extent cx="6858000" cy="339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4075"/>
                    </a:xfrm>
                    <a:prstGeom prst="rect">
                      <a:avLst/>
                    </a:prstGeom>
                    <a:noFill/>
                    <a:ln>
                      <a:noFill/>
                    </a:ln>
                  </pic:spPr>
                </pic:pic>
              </a:graphicData>
            </a:graphic>
          </wp:inline>
        </w:drawing>
      </w:r>
    </w:p>
    <w:p w14:paraId="188AC7DB" w14:textId="77777777" w:rsidR="00ED3A86" w:rsidRDefault="0067482C" w:rsidP="00952AFA">
      <w:r>
        <w:tab/>
      </w:r>
    </w:p>
    <w:p w14:paraId="2DBB5C13" w14:textId="22364F3E" w:rsidR="0067482C" w:rsidRDefault="0067482C" w:rsidP="00ED3A86">
      <w:pPr>
        <w:ind w:firstLine="720"/>
      </w:pPr>
      <w:r>
        <w:t xml:space="preserve">Now that good </w:t>
      </w:r>
      <w:r w:rsidR="003828B6">
        <w:t>starts are defined, the composition of those starts can be determined. The</w:t>
      </w:r>
      <w:r w:rsidR="00DC3FD7">
        <w:t xml:space="preserve"> two most relevant pitches were identified for each pitcher. The average velocity, x-movement, y-movement, and </w:t>
      </w:r>
      <w:proofErr w:type="spellStart"/>
      <w:r w:rsidR="00DC3FD7">
        <w:t>spinrate</w:t>
      </w:r>
      <w:proofErr w:type="spellEnd"/>
      <w:r w:rsidR="00DC3FD7">
        <w:t xml:space="preserve"> of these pitches were then calculated. The percentage difference gap between the first time through the order and the pitcher’s overall metrics was calculated for each game. The same was calculated for the difference between the second time through the order and the first time through the order</w:t>
      </w:r>
      <w:r w:rsidR="00607E3D">
        <w:t xml:space="preserve">. Other variables like the First Pitch Strike % and the usage rate for primary pitches were also included. </w:t>
      </w:r>
    </w:p>
    <w:p w14:paraId="3A569012" w14:textId="25E1D9D5" w:rsidR="00E76577" w:rsidRDefault="00E76577" w:rsidP="00952AFA"/>
    <w:p w14:paraId="4792AA9A" w14:textId="60A7A67E" w:rsidR="00E76577" w:rsidRDefault="00E76577" w:rsidP="00952AFA"/>
    <w:p w14:paraId="1AAB13BB" w14:textId="77777777" w:rsidR="00E76577" w:rsidRDefault="00E76577" w:rsidP="00952AFA"/>
    <w:p w14:paraId="3D101E45" w14:textId="6F360248" w:rsidR="00952AFA" w:rsidRDefault="00607E3D" w:rsidP="00952AFA">
      <w:r>
        <w:tab/>
        <w:t>After the first iteration of clustering with pitch metrics included, one cluster emerged with 97% of the group being classified as a “bad start”. These starts were pulled and separated from the sample.</w:t>
      </w:r>
    </w:p>
    <w:tbl>
      <w:tblPr>
        <w:tblStyle w:val="GridTable4-Accent5"/>
        <w:tblW w:w="9985" w:type="dxa"/>
        <w:jc w:val="center"/>
        <w:tblLook w:val="04A0" w:firstRow="1" w:lastRow="0" w:firstColumn="1" w:lastColumn="0" w:noHBand="0" w:noVBand="1"/>
      </w:tblPr>
      <w:tblGrid>
        <w:gridCol w:w="710"/>
        <w:gridCol w:w="730"/>
        <w:gridCol w:w="703"/>
        <w:gridCol w:w="808"/>
        <w:gridCol w:w="753"/>
        <w:gridCol w:w="536"/>
        <w:gridCol w:w="536"/>
        <w:gridCol w:w="540"/>
        <w:gridCol w:w="540"/>
        <w:gridCol w:w="719"/>
        <w:gridCol w:w="540"/>
        <w:gridCol w:w="540"/>
        <w:gridCol w:w="540"/>
        <w:gridCol w:w="719"/>
        <w:gridCol w:w="1071"/>
      </w:tblGrid>
      <w:tr w:rsidR="00607E3D" w14:paraId="25CDBB03" w14:textId="77777777" w:rsidTr="00607E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14:paraId="4307D948" w14:textId="77777777" w:rsidR="00607E3D" w:rsidRPr="002F4D3D" w:rsidRDefault="00607E3D" w:rsidP="008E1186">
            <w:pPr>
              <w:rPr>
                <w:sz w:val="18"/>
                <w:szCs w:val="18"/>
              </w:rPr>
            </w:pPr>
            <w:r w:rsidRPr="002F4D3D">
              <w:rPr>
                <w:sz w:val="18"/>
                <w:szCs w:val="18"/>
              </w:rPr>
              <w:t>Start Type</w:t>
            </w:r>
          </w:p>
        </w:tc>
        <w:tc>
          <w:tcPr>
            <w:tcW w:w="730" w:type="dxa"/>
          </w:tcPr>
          <w:p w14:paraId="1F27891B"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Games</w:t>
            </w:r>
          </w:p>
        </w:tc>
        <w:tc>
          <w:tcPr>
            <w:tcW w:w="703" w:type="dxa"/>
          </w:tcPr>
          <w:p w14:paraId="4AC3A481"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Win %</w:t>
            </w:r>
          </w:p>
        </w:tc>
        <w:tc>
          <w:tcPr>
            <w:tcW w:w="808" w:type="dxa"/>
          </w:tcPr>
          <w:p w14:paraId="4E8ABE95"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Innings</w:t>
            </w:r>
          </w:p>
        </w:tc>
        <w:tc>
          <w:tcPr>
            <w:tcW w:w="753" w:type="dxa"/>
          </w:tcPr>
          <w:p w14:paraId="3BBE2C2D"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Pitches per AB</w:t>
            </w:r>
          </w:p>
        </w:tc>
        <w:tc>
          <w:tcPr>
            <w:tcW w:w="536" w:type="dxa"/>
          </w:tcPr>
          <w:p w14:paraId="09B19038"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Hits</w:t>
            </w:r>
          </w:p>
        </w:tc>
        <w:tc>
          <w:tcPr>
            <w:tcW w:w="536" w:type="dxa"/>
          </w:tcPr>
          <w:p w14:paraId="7BF66DF6"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HR</w:t>
            </w:r>
          </w:p>
        </w:tc>
        <w:tc>
          <w:tcPr>
            <w:tcW w:w="540" w:type="dxa"/>
          </w:tcPr>
          <w:p w14:paraId="37E56A5B"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K</w:t>
            </w:r>
          </w:p>
        </w:tc>
        <w:tc>
          <w:tcPr>
            <w:tcW w:w="540" w:type="dxa"/>
          </w:tcPr>
          <w:p w14:paraId="772E05CA"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BB</w:t>
            </w:r>
          </w:p>
        </w:tc>
        <w:tc>
          <w:tcPr>
            <w:tcW w:w="719" w:type="dxa"/>
          </w:tcPr>
          <w:p w14:paraId="3BA10354"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BABIP</w:t>
            </w:r>
          </w:p>
        </w:tc>
        <w:tc>
          <w:tcPr>
            <w:tcW w:w="540" w:type="dxa"/>
          </w:tcPr>
          <w:p w14:paraId="2B098B8D"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ERA</w:t>
            </w:r>
          </w:p>
        </w:tc>
        <w:tc>
          <w:tcPr>
            <w:tcW w:w="540" w:type="dxa"/>
          </w:tcPr>
          <w:p w14:paraId="283B787D"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FIP</w:t>
            </w:r>
          </w:p>
        </w:tc>
        <w:tc>
          <w:tcPr>
            <w:tcW w:w="540" w:type="dxa"/>
          </w:tcPr>
          <w:p w14:paraId="0C8A2C34"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F4D3D">
              <w:rPr>
                <w:sz w:val="18"/>
                <w:szCs w:val="18"/>
              </w:rPr>
              <w:t>xFIP</w:t>
            </w:r>
            <w:proofErr w:type="spellEnd"/>
          </w:p>
        </w:tc>
        <w:tc>
          <w:tcPr>
            <w:tcW w:w="719" w:type="dxa"/>
          </w:tcPr>
          <w:p w14:paraId="2BCE83BC"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F4D3D">
              <w:rPr>
                <w:sz w:val="18"/>
                <w:szCs w:val="18"/>
              </w:rPr>
              <w:t>wOBA</w:t>
            </w:r>
            <w:proofErr w:type="spellEnd"/>
          </w:p>
        </w:tc>
        <w:tc>
          <w:tcPr>
            <w:tcW w:w="1071" w:type="dxa"/>
          </w:tcPr>
          <w:p w14:paraId="2CA089A8" w14:textId="77777777" w:rsidR="00607E3D" w:rsidRPr="002F4D3D" w:rsidRDefault="00607E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 xml:space="preserve">Whiffs </w:t>
            </w:r>
            <w:proofErr w:type="gramStart"/>
            <w:r w:rsidRPr="002F4D3D">
              <w:rPr>
                <w:sz w:val="18"/>
                <w:szCs w:val="18"/>
              </w:rPr>
              <w:t xml:space="preserve">per </w:t>
            </w:r>
            <w:r>
              <w:rPr>
                <w:sz w:val="18"/>
                <w:szCs w:val="18"/>
              </w:rPr>
              <w:t xml:space="preserve"> 100</w:t>
            </w:r>
            <w:proofErr w:type="gramEnd"/>
            <w:r>
              <w:rPr>
                <w:sz w:val="18"/>
                <w:szCs w:val="18"/>
              </w:rPr>
              <w:t xml:space="preserve"> </w:t>
            </w:r>
            <w:r w:rsidRPr="002F4D3D">
              <w:rPr>
                <w:sz w:val="18"/>
                <w:szCs w:val="18"/>
              </w:rPr>
              <w:t>Swing</w:t>
            </w:r>
            <w:r>
              <w:rPr>
                <w:sz w:val="18"/>
                <w:szCs w:val="18"/>
              </w:rPr>
              <w:t>s</w:t>
            </w:r>
          </w:p>
        </w:tc>
      </w:tr>
      <w:tr w:rsidR="00607E3D" w14:paraId="60C05E33" w14:textId="77777777" w:rsidTr="00607E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14:paraId="608C38C8" w14:textId="77DE5ED3" w:rsidR="00607E3D" w:rsidRPr="002F4D3D" w:rsidRDefault="00607E3D" w:rsidP="008E1186">
            <w:pPr>
              <w:rPr>
                <w:sz w:val="18"/>
                <w:szCs w:val="18"/>
              </w:rPr>
            </w:pPr>
            <w:r>
              <w:rPr>
                <w:sz w:val="18"/>
                <w:szCs w:val="18"/>
              </w:rPr>
              <w:t>Bad Start</w:t>
            </w:r>
          </w:p>
        </w:tc>
        <w:tc>
          <w:tcPr>
            <w:tcW w:w="730" w:type="dxa"/>
          </w:tcPr>
          <w:p w14:paraId="7E6B3090" w14:textId="5D05C054"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313</w:t>
            </w:r>
          </w:p>
        </w:tc>
        <w:tc>
          <w:tcPr>
            <w:tcW w:w="703" w:type="dxa"/>
          </w:tcPr>
          <w:p w14:paraId="7132F155" w14:textId="2C4D5A6E"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r>
              <w:rPr>
                <w:sz w:val="18"/>
                <w:szCs w:val="18"/>
              </w:rPr>
              <w:t>%</w:t>
            </w:r>
          </w:p>
        </w:tc>
        <w:tc>
          <w:tcPr>
            <w:tcW w:w="808" w:type="dxa"/>
          </w:tcPr>
          <w:p w14:paraId="4A612ECF" w14:textId="22558435"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5.70</w:t>
            </w:r>
          </w:p>
        </w:tc>
        <w:tc>
          <w:tcPr>
            <w:tcW w:w="753" w:type="dxa"/>
          </w:tcPr>
          <w:p w14:paraId="0D4D8874" w14:textId="77777777"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3.58</w:t>
            </w:r>
          </w:p>
        </w:tc>
        <w:tc>
          <w:tcPr>
            <w:tcW w:w="536" w:type="dxa"/>
          </w:tcPr>
          <w:p w14:paraId="72788807" w14:textId="49A5E4DA"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8.58</w:t>
            </w:r>
          </w:p>
        </w:tc>
        <w:tc>
          <w:tcPr>
            <w:tcW w:w="536" w:type="dxa"/>
          </w:tcPr>
          <w:p w14:paraId="15077619" w14:textId="1F8F4415"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1.37</w:t>
            </w:r>
          </w:p>
        </w:tc>
        <w:tc>
          <w:tcPr>
            <w:tcW w:w="540" w:type="dxa"/>
          </w:tcPr>
          <w:p w14:paraId="5A4A52CE" w14:textId="498870B2"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5.11</w:t>
            </w:r>
          </w:p>
        </w:tc>
        <w:tc>
          <w:tcPr>
            <w:tcW w:w="540" w:type="dxa"/>
          </w:tcPr>
          <w:p w14:paraId="70578BBD" w14:textId="7A4F8786"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2.56</w:t>
            </w:r>
          </w:p>
        </w:tc>
        <w:tc>
          <w:tcPr>
            <w:tcW w:w="719" w:type="dxa"/>
          </w:tcPr>
          <w:p w14:paraId="6998C8DE" w14:textId="12F82F25"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r>
              <w:rPr>
                <w:sz w:val="18"/>
                <w:szCs w:val="18"/>
              </w:rPr>
              <w:t>386</w:t>
            </w:r>
          </w:p>
        </w:tc>
        <w:tc>
          <w:tcPr>
            <w:tcW w:w="540" w:type="dxa"/>
          </w:tcPr>
          <w:p w14:paraId="255EEC8E" w14:textId="1AEE2C8A"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7.24</w:t>
            </w:r>
          </w:p>
        </w:tc>
        <w:tc>
          <w:tcPr>
            <w:tcW w:w="540" w:type="dxa"/>
          </w:tcPr>
          <w:p w14:paraId="45A5B962" w14:textId="1E51B184"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6.03</w:t>
            </w:r>
          </w:p>
        </w:tc>
        <w:tc>
          <w:tcPr>
            <w:tcW w:w="540" w:type="dxa"/>
          </w:tcPr>
          <w:p w14:paraId="01C5CE7B" w14:textId="7A659A47"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5.14</w:t>
            </w:r>
          </w:p>
        </w:tc>
        <w:tc>
          <w:tcPr>
            <w:tcW w:w="719" w:type="dxa"/>
          </w:tcPr>
          <w:p w14:paraId="1C8EEB0D" w14:textId="260A0B35"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r>
              <w:rPr>
                <w:sz w:val="18"/>
                <w:szCs w:val="18"/>
              </w:rPr>
              <w:t>431</w:t>
            </w:r>
          </w:p>
        </w:tc>
        <w:tc>
          <w:tcPr>
            <w:tcW w:w="1071" w:type="dxa"/>
          </w:tcPr>
          <w:p w14:paraId="31DC0534" w14:textId="45692ED2" w:rsidR="00607E3D" w:rsidRPr="002F4D3D" w:rsidRDefault="00607E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Pr>
                <w:sz w:val="18"/>
                <w:szCs w:val="18"/>
              </w:rPr>
              <w:t>1.24</w:t>
            </w:r>
          </w:p>
        </w:tc>
      </w:tr>
    </w:tbl>
    <w:p w14:paraId="1BC64843" w14:textId="060275C0" w:rsidR="00952AFA" w:rsidRDefault="00952AFA" w:rsidP="00952AFA"/>
    <w:p w14:paraId="276C0850" w14:textId="1F21D73B" w:rsidR="00607E3D" w:rsidRDefault="00607E3D" w:rsidP="00952AFA">
      <w:r>
        <w:tab/>
        <w:t xml:space="preserve">These are the starts where the starter often </w:t>
      </w:r>
      <w:proofErr w:type="gramStart"/>
      <w:r>
        <w:t>has to</w:t>
      </w:r>
      <w:proofErr w:type="gramEnd"/>
      <w:r>
        <w:t xml:space="preserve"> shelter the bullpen from extended use. </w:t>
      </w:r>
      <w:r w:rsidR="0092469E">
        <w:t xml:space="preserve">While these starters have been somewhat unlucky with a BABIP of .386 and an </w:t>
      </w:r>
      <w:proofErr w:type="spellStart"/>
      <w:r w:rsidR="0092469E">
        <w:t>xFIP</w:t>
      </w:r>
      <w:proofErr w:type="spellEnd"/>
      <w:r w:rsidR="0092469E">
        <w:t xml:space="preserve"> nearly a run/9 lower than FIP and two runs/9 lower than ERA, </w:t>
      </w:r>
      <w:proofErr w:type="gramStart"/>
      <w:r w:rsidR="0092469E">
        <w:t>it’s</w:t>
      </w:r>
      <w:proofErr w:type="gramEnd"/>
      <w:r w:rsidR="0092469E">
        <w:t xml:space="preserve"> not great to have HR/9 have a value higher than the K/BB ratio. </w:t>
      </w:r>
    </w:p>
    <w:p w14:paraId="704AAE86" w14:textId="77777777" w:rsidR="00ED3A86" w:rsidRDefault="00ED3A86" w:rsidP="00952AFA"/>
    <w:p w14:paraId="3B7BBE4C" w14:textId="63B5DD19" w:rsidR="00952AFA" w:rsidRDefault="00607E3D" w:rsidP="00952AFA">
      <w:r>
        <w:rPr>
          <w:noProof/>
        </w:rPr>
        <w:drawing>
          <wp:inline distT="0" distB="0" distL="0" distR="0" wp14:anchorId="732381B0" wp14:editId="27529510">
            <wp:extent cx="6858000" cy="3294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294380"/>
                    </a:xfrm>
                    <a:prstGeom prst="rect">
                      <a:avLst/>
                    </a:prstGeom>
                    <a:noFill/>
                    <a:ln>
                      <a:noFill/>
                    </a:ln>
                  </pic:spPr>
                </pic:pic>
              </a:graphicData>
            </a:graphic>
          </wp:inline>
        </w:drawing>
      </w:r>
    </w:p>
    <w:p w14:paraId="5DAA8179" w14:textId="7C163E71" w:rsidR="00952AFA" w:rsidRDefault="00952AFA" w:rsidP="00952AFA"/>
    <w:p w14:paraId="7C666750" w14:textId="77777777" w:rsidR="00ED3A86" w:rsidRDefault="00ED3A86" w:rsidP="00952AFA"/>
    <w:p w14:paraId="3CC49983" w14:textId="3D7700D4" w:rsidR="00952AFA" w:rsidRDefault="0092469E" w:rsidP="00952AFA">
      <w:r>
        <w:tab/>
        <w:t>Take this start by Joe Musgrove</w:t>
      </w:r>
      <w:r w:rsidR="00CC6D7F">
        <w:t xml:space="preserve"> on May 30, 2019</w:t>
      </w:r>
      <w:r>
        <w:t xml:space="preserve">. The </w:t>
      </w:r>
      <w:r w:rsidR="00CC6D7F">
        <w:t xml:space="preserve">Brewers were seeing the ball well, with every starter but one getting a hit </w:t>
      </w:r>
      <w:proofErr w:type="gramStart"/>
      <w:r w:rsidR="00CC6D7F">
        <w:t>off of</w:t>
      </w:r>
      <w:proofErr w:type="gramEnd"/>
      <w:r w:rsidR="00CC6D7F">
        <w:t xml:space="preserve"> Musgrove; with Mike Moustakas connecting for 2 </w:t>
      </w:r>
      <w:proofErr w:type="spellStart"/>
      <w:r w:rsidR="00CC6D7F">
        <w:t>HRs.</w:t>
      </w:r>
      <w:proofErr w:type="spellEnd"/>
      <w:r w:rsidR="00CC6D7F">
        <w:t xml:space="preserve"> The Pirates bullpen had to cover 16 innings over the previous days after playing a double header on the 27</w:t>
      </w:r>
      <w:r w:rsidR="00CC6D7F" w:rsidRPr="00CC6D7F">
        <w:rPr>
          <w:vertAlign w:val="superscript"/>
        </w:rPr>
        <w:t>th</w:t>
      </w:r>
      <w:r w:rsidR="00CC6D7F">
        <w:t xml:space="preserve">. They needed someone to work deeper into the game, and Musgrove redeemed himself at the end by retiring 5 of his final 6 opponents, with 3 coming via swinging strikeouts. </w:t>
      </w:r>
    </w:p>
    <w:p w14:paraId="6A804F18" w14:textId="6FA9C90A" w:rsidR="00ED3A86" w:rsidRDefault="0092469E" w:rsidP="00952AFA">
      <w:r>
        <w:rPr>
          <w:noProof/>
        </w:rPr>
        <w:drawing>
          <wp:inline distT="0" distB="0" distL="0" distR="0" wp14:anchorId="519A0499" wp14:editId="7FA96787">
            <wp:extent cx="6858000" cy="1179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179830"/>
                    </a:xfrm>
                    <a:prstGeom prst="rect">
                      <a:avLst/>
                    </a:prstGeom>
                  </pic:spPr>
                </pic:pic>
              </a:graphicData>
            </a:graphic>
          </wp:inline>
        </w:drawing>
      </w:r>
    </w:p>
    <w:p w14:paraId="5F9264C4" w14:textId="77777777" w:rsidR="00D065F5" w:rsidRDefault="00D065F5" w:rsidP="00952AFA"/>
    <w:p w14:paraId="2824E704" w14:textId="68111E8C" w:rsidR="00BE423D" w:rsidRDefault="00BE423D" w:rsidP="00952AFA">
      <w:r>
        <w:tab/>
        <w:t xml:space="preserve">After more iterations of clustering, two groups of exceptional starts began to form. </w:t>
      </w:r>
    </w:p>
    <w:tbl>
      <w:tblPr>
        <w:tblStyle w:val="GridTable4-Accent5"/>
        <w:tblW w:w="10705" w:type="dxa"/>
        <w:jc w:val="center"/>
        <w:tblLayout w:type="fixed"/>
        <w:tblLook w:val="04A0" w:firstRow="1" w:lastRow="0" w:firstColumn="1" w:lastColumn="0" w:noHBand="0" w:noVBand="1"/>
      </w:tblPr>
      <w:tblGrid>
        <w:gridCol w:w="1165"/>
        <w:gridCol w:w="810"/>
        <w:gridCol w:w="720"/>
        <w:gridCol w:w="810"/>
        <w:gridCol w:w="810"/>
        <w:gridCol w:w="540"/>
        <w:gridCol w:w="540"/>
        <w:gridCol w:w="540"/>
        <w:gridCol w:w="540"/>
        <w:gridCol w:w="720"/>
        <w:gridCol w:w="540"/>
        <w:gridCol w:w="540"/>
        <w:gridCol w:w="540"/>
        <w:gridCol w:w="720"/>
        <w:gridCol w:w="1170"/>
      </w:tblGrid>
      <w:tr w:rsidR="00BE423D" w:rsidRPr="002F4D3D" w14:paraId="170FEBB4" w14:textId="77777777" w:rsidTr="00BE42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2968E0B" w14:textId="77777777" w:rsidR="00BE423D" w:rsidRPr="002F4D3D" w:rsidRDefault="00BE423D" w:rsidP="008E1186">
            <w:pPr>
              <w:rPr>
                <w:sz w:val="18"/>
                <w:szCs w:val="18"/>
              </w:rPr>
            </w:pPr>
            <w:r w:rsidRPr="002F4D3D">
              <w:rPr>
                <w:sz w:val="18"/>
                <w:szCs w:val="18"/>
              </w:rPr>
              <w:t>Start Type</w:t>
            </w:r>
          </w:p>
        </w:tc>
        <w:tc>
          <w:tcPr>
            <w:tcW w:w="810" w:type="dxa"/>
          </w:tcPr>
          <w:p w14:paraId="24D4268C"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Games</w:t>
            </w:r>
          </w:p>
        </w:tc>
        <w:tc>
          <w:tcPr>
            <w:tcW w:w="720" w:type="dxa"/>
          </w:tcPr>
          <w:p w14:paraId="79D78792"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Win %</w:t>
            </w:r>
          </w:p>
        </w:tc>
        <w:tc>
          <w:tcPr>
            <w:tcW w:w="810" w:type="dxa"/>
          </w:tcPr>
          <w:p w14:paraId="5C78ED84"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Innings</w:t>
            </w:r>
          </w:p>
        </w:tc>
        <w:tc>
          <w:tcPr>
            <w:tcW w:w="810" w:type="dxa"/>
          </w:tcPr>
          <w:p w14:paraId="263CB600"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Pitches per AB</w:t>
            </w:r>
          </w:p>
        </w:tc>
        <w:tc>
          <w:tcPr>
            <w:tcW w:w="540" w:type="dxa"/>
          </w:tcPr>
          <w:p w14:paraId="021ED7B3"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Hits</w:t>
            </w:r>
          </w:p>
        </w:tc>
        <w:tc>
          <w:tcPr>
            <w:tcW w:w="540" w:type="dxa"/>
          </w:tcPr>
          <w:p w14:paraId="74459C41"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HR</w:t>
            </w:r>
          </w:p>
        </w:tc>
        <w:tc>
          <w:tcPr>
            <w:tcW w:w="540" w:type="dxa"/>
          </w:tcPr>
          <w:p w14:paraId="2D886C97"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K</w:t>
            </w:r>
          </w:p>
        </w:tc>
        <w:tc>
          <w:tcPr>
            <w:tcW w:w="540" w:type="dxa"/>
          </w:tcPr>
          <w:p w14:paraId="65BABAE3"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BB</w:t>
            </w:r>
          </w:p>
        </w:tc>
        <w:tc>
          <w:tcPr>
            <w:tcW w:w="720" w:type="dxa"/>
          </w:tcPr>
          <w:p w14:paraId="47A09518"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BABIP</w:t>
            </w:r>
          </w:p>
        </w:tc>
        <w:tc>
          <w:tcPr>
            <w:tcW w:w="540" w:type="dxa"/>
          </w:tcPr>
          <w:p w14:paraId="76849281"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ERA</w:t>
            </w:r>
          </w:p>
        </w:tc>
        <w:tc>
          <w:tcPr>
            <w:tcW w:w="540" w:type="dxa"/>
          </w:tcPr>
          <w:p w14:paraId="56F5686E"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FIP</w:t>
            </w:r>
          </w:p>
        </w:tc>
        <w:tc>
          <w:tcPr>
            <w:tcW w:w="540" w:type="dxa"/>
          </w:tcPr>
          <w:p w14:paraId="1FB430AF"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F4D3D">
              <w:rPr>
                <w:sz w:val="18"/>
                <w:szCs w:val="18"/>
              </w:rPr>
              <w:t>xFIP</w:t>
            </w:r>
            <w:proofErr w:type="spellEnd"/>
          </w:p>
        </w:tc>
        <w:tc>
          <w:tcPr>
            <w:tcW w:w="720" w:type="dxa"/>
          </w:tcPr>
          <w:p w14:paraId="5EBC728E"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2F4D3D">
              <w:rPr>
                <w:sz w:val="18"/>
                <w:szCs w:val="18"/>
              </w:rPr>
              <w:t>wOBA</w:t>
            </w:r>
            <w:proofErr w:type="spellEnd"/>
          </w:p>
        </w:tc>
        <w:tc>
          <w:tcPr>
            <w:tcW w:w="1170" w:type="dxa"/>
          </w:tcPr>
          <w:p w14:paraId="7E838846" w14:textId="77777777" w:rsidR="00BE423D" w:rsidRPr="002F4D3D" w:rsidRDefault="00BE423D" w:rsidP="008E1186">
            <w:pPr>
              <w:cnfStyle w:val="100000000000" w:firstRow="1" w:lastRow="0" w:firstColumn="0" w:lastColumn="0" w:oddVBand="0" w:evenVBand="0" w:oddHBand="0" w:evenHBand="0" w:firstRowFirstColumn="0" w:firstRowLastColumn="0" w:lastRowFirstColumn="0" w:lastRowLastColumn="0"/>
              <w:rPr>
                <w:sz w:val="18"/>
                <w:szCs w:val="18"/>
              </w:rPr>
            </w:pPr>
            <w:r w:rsidRPr="002F4D3D">
              <w:rPr>
                <w:sz w:val="18"/>
                <w:szCs w:val="18"/>
              </w:rPr>
              <w:t xml:space="preserve">Whiffs </w:t>
            </w:r>
            <w:proofErr w:type="gramStart"/>
            <w:r w:rsidRPr="002F4D3D">
              <w:rPr>
                <w:sz w:val="18"/>
                <w:szCs w:val="18"/>
              </w:rPr>
              <w:t xml:space="preserve">per </w:t>
            </w:r>
            <w:r>
              <w:rPr>
                <w:sz w:val="18"/>
                <w:szCs w:val="18"/>
              </w:rPr>
              <w:t xml:space="preserve"> 100</w:t>
            </w:r>
            <w:proofErr w:type="gramEnd"/>
            <w:r>
              <w:rPr>
                <w:sz w:val="18"/>
                <w:szCs w:val="18"/>
              </w:rPr>
              <w:t xml:space="preserve"> </w:t>
            </w:r>
            <w:r w:rsidRPr="002F4D3D">
              <w:rPr>
                <w:sz w:val="18"/>
                <w:szCs w:val="18"/>
              </w:rPr>
              <w:t>Swing</w:t>
            </w:r>
            <w:r>
              <w:rPr>
                <w:sz w:val="18"/>
                <w:szCs w:val="18"/>
              </w:rPr>
              <w:t>s</w:t>
            </w:r>
          </w:p>
        </w:tc>
      </w:tr>
      <w:tr w:rsidR="00BE423D" w:rsidRPr="002F4D3D" w14:paraId="656187F6" w14:textId="77777777" w:rsidTr="00BE42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8D21F0C" w14:textId="07B25482" w:rsidR="00BE423D" w:rsidRPr="002F4D3D" w:rsidRDefault="00BE423D" w:rsidP="008E1186">
            <w:pPr>
              <w:rPr>
                <w:sz w:val="18"/>
                <w:szCs w:val="18"/>
              </w:rPr>
            </w:pPr>
            <w:r>
              <w:rPr>
                <w:sz w:val="18"/>
                <w:szCs w:val="18"/>
              </w:rPr>
              <w:t>High K Gold Standard</w:t>
            </w:r>
          </w:p>
        </w:tc>
        <w:tc>
          <w:tcPr>
            <w:tcW w:w="810" w:type="dxa"/>
          </w:tcPr>
          <w:p w14:paraId="0FFDF437" w14:textId="5E9BED70"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w:t>
            </w:r>
          </w:p>
        </w:tc>
        <w:tc>
          <w:tcPr>
            <w:tcW w:w="720" w:type="dxa"/>
          </w:tcPr>
          <w:p w14:paraId="1C8EA831" w14:textId="1F1A5DE7"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c>
          <w:tcPr>
            <w:tcW w:w="810" w:type="dxa"/>
          </w:tcPr>
          <w:p w14:paraId="27D71AD9" w14:textId="4C8FC063"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7.98</w:t>
            </w:r>
          </w:p>
        </w:tc>
        <w:tc>
          <w:tcPr>
            <w:tcW w:w="810" w:type="dxa"/>
          </w:tcPr>
          <w:p w14:paraId="022DAF68" w14:textId="6D7AA381" w:rsidR="00BE423D" w:rsidRPr="002F4D3D" w:rsidRDefault="00BE42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r w:rsidR="00ED3A86">
              <w:rPr>
                <w:sz w:val="18"/>
                <w:szCs w:val="18"/>
              </w:rPr>
              <w:t>69</w:t>
            </w:r>
          </w:p>
        </w:tc>
        <w:tc>
          <w:tcPr>
            <w:tcW w:w="540" w:type="dxa"/>
          </w:tcPr>
          <w:p w14:paraId="2DAEE194" w14:textId="7AEDC200"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3.64</w:t>
            </w:r>
          </w:p>
        </w:tc>
        <w:tc>
          <w:tcPr>
            <w:tcW w:w="540" w:type="dxa"/>
          </w:tcPr>
          <w:p w14:paraId="2910B878" w14:textId="227930B9"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0.25</w:t>
            </w:r>
          </w:p>
        </w:tc>
        <w:tc>
          <w:tcPr>
            <w:tcW w:w="540" w:type="dxa"/>
          </w:tcPr>
          <w:p w14:paraId="0181ABF0" w14:textId="4AE36D13"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9.86</w:t>
            </w:r>
          </w:p>
        </w:tc>
        <w:tc>
          <w:tcPr>
            <w:tcW w:w="540" w:type="dxa"/>
          </w:tcPr>
          <w:p w14:paraId="66ADCF95" w14:textId="7D209CAE"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1.39</w:t>
            </w:r>
          </w:p>
        </w:tc>
        <w:tc>
          <w:tcPr>
            <w:tcW w:w="720" w:type="dxa"/>
          </w:tcPr>
          <w:p w14:paraId="35016637" w14:textId="01EB481C" w:rsidR="00BE423D" w:rsidRPr="002F4D3D" w:rsidRDefault="00BE423D"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r w:rsidR="00ED3A86">
              <w:rPr>
                <w:sz w:val="18"/>
                <w:szCs w:val="18"/>
              </w:rPr>
              <w:t>201</w:t>
            </w:r>
          </w:p>
        </w:tc>
        <w:tc>
          <w:tcPr>
            <w:tcW w:w="540" w:type="dxa"/>
          </w:tcPr>
          <w:p w14:paraId="11BB1E2E" w14:textId="75A27635"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0.81</w:t>
            </w:r>
          </w:p>
        </w:tc>
        <w:tc>
          <w:tcPr>
            <w:tcW w:w="540" w:type="dxa"/>
          </w:tcPr>
          <w:p w14:paraId="52818827" w14:textId="10A5397D"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1.80</w:t>
            </w:r>
          </w:p>
        </w:tc>
        <w:tc>
          <w:tcPr>
            <w:tcW w:w="540" w:type="dxa"/>
          </w:tcPr>
          <w:p w14:paraId="4E5117E9" w14:textId="16C742ED"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2.92</w:t>
            </w:r>
          </w:p>
        </w:tc>
        <w:tc>
          <w:tcPr>
            <w:tcW w:w="720" w:type="dxa"/>
          </w:tcPr>
          <w:p w14:paraId="180F1406" w14:textId="46673FAC"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0.173</w:t>
            </w:r>
          </w:p>
        </w:tc>
        <w:tc>
          <w:tcPr>
            <w:tcW w:w="1170" w:type="dxa"/>
          </w:tcPr>
          <w:p w14:paraId="157FDD82" w14:textId="20220367" w:rsidR="00BE423D" w:rsidRPr="002F4D3D" w:rsidRDefault="00ED3A86" w:rsidP="00542E49">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31.15</w:t>
            </w:r>
          </w:p>
        </w:tc>
      </w:tr>
      <w:tr w:rsidR="00BE423D" w:rsidRPr="002F4D3D" w14:paraId="0BE5B983" w14:textId="77777777" w:rsidTr="00BE423D">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D6DE825" w14:textId="07F77440" w:rsidR="00BE423D" w:rsidRDefault="00BE423D" w:rsidP="00BE423D">
            <w:pPr>
              <w:rPr>
                <w:sz w:val="18"/>
                <w:szCs w:val="18"/>
              </w:rPr>
            </w:pPr>
            <w:r>
              <w:rPr>
                <w:sz w:val="18"/>
                <w:szCs w:val="18"/>
              </w:rPr>
              <w:t>Low</w:t>
            </w:r>
            <w:r>
              <w:rPr>
                <w:sz w:val="18"/>
                <w:szCs w:val="18"/>
              </w:rPr>
              <w:t xml:space="preserve"> K Gold Standard</w:t>
            </w:r>
          </w:p>
        </w:tc>
        <w:tc>
          <w:tcPr>
            <w:tcW w:w="810" w:type="dxa"/>
          </w:tcPr>
          <w:p w14:paraId="7C6FDF2E" w14:textId="483EF3AC"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56</w:t>
            </w:r>
          </w:p>
        </w:tc>
        <w:tc>
          <w:tcPr>
            <w:tcW w:w="720" w:type="dxa"/>
          </w:tcPr>
          <w:p w14:paraId="6AD1DEC5" w14:textId="1281ED85"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85%</w:t>
            </w:r>
          </w:p>
        </w:tc>
        <w:tc>
          <w:tcPr>
            <w:tcW w:w="810" w:type="dxa"/>
          </w:tcPr>
          <w:p w14:paraId="105C1D89" w14:textId="18C3550F"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7.64</w:t>
            </w:r>
          </w:p>
        </w:tc>
        <w:tc>
          <w:tcPr>
            <w:tcW w:w="810" w:type="dxa"/>
          </w:tcPr>
          <w:p w14:paraId="38E5CEE3" w14:textId="352953F6" w:rsidR="00BE423D" w:rsidRDefault="00BE423D"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r w:rsidR="00ED3A86">
              <w:rPr>
                <w:sz w:val="18"/>
                <w:szCs w:val="18"/>
              </w:rPr>
              <w:t>67</w:t>
            </w:r>
          </w:p>
        </w:tc>
        <w:tc>
          <w:tcPr>
            <w:tcW w:w="540" w:type="dxa"/>
          </w:tcPr>
          <w:p w14:paraId="633EA431" w14:textId="716AA715"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3.61</w:t>
            </w:r>
          </w:p>
        </w:tc>
        <w:tc>
          <w:tcPr>
            <w:tcW w:w="540" w:type="dxa"/>
          </w:tcPr>
          <w:p w14:paraId="752DE1CF" w14:textId="25ACE7F9"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0.23</w:t>
            </w:r>
          </w:p>
        </w:tc>
        <w:tc>
          <w:tcPr>
            <w:tcW w:w="540" w:type="dxa"/>
          </w:tcPr>
          <w:p w14:paraId="7C3CC59F" w14:textId="0F2C2048"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6.21</w:t>
            </w:r>
          </w:p>
        </w:tc>
        <w:tc>
          <w:tcPr>
            <w:tcW w:w="540" w:type="dxa"/>
          </w:tcPr>
          <w:p w14:paraId="427655AE" w14:textId="4A6D208F"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1.54</w:t>
            </w:r>
          </w:p>
        </w:tc>
        <w:tc>
          <w:tcPr>
            <w:tcW w:w="720" w:type="dxa"/>
          </w:tcPr>
          <w:p w14:paraId="50C1C3DC" w14:textId="6235C5E2" w:rsidR="00BE423D" w:rsidRDefault="00BE423D"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ED3A86">
              <w:rPr>
                <w:sz w:val="18"/>
                <w:szCs w:val="18"/>
              </w:rPr>
              <w:t>170</w:t>
            </w:r>
          </w:p>
        </w:tc>
        <w:tc>
          <w:tcPr>
            <w:tcW w:w="540" w:type="dxa"/>
          </w:tcPr>
          <w:p w14:paraId="3483ABFC" w14:textId="0ACE216B"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1.10</w:t>
            </w:r>
          </w:p>
        </w:tc>
        <w:tc>
          <w:tcPr>
            <w:tcW w:w="540" w:type="dxa"/>
          </w:tcPr>
          <w:p w14:paraId="3A69ACF4" w14:textId="6BF2FABC"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2.65</w:t>
            </w:r>
          </w:p>
        </w:tc>
        <w:tc>
          <w:tcPr>
            <w:tcW w:w="540" w:type="dxa"/>
          </w:tcPr>
          <w:p w14:paraId="031CCE48" w14:textId="2B3915E8" w:rsidR="00BE423D" w:rsidRDefault="00ED3A86"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4.00</w:t>
            </w:r>
          </w:p>
        </w:tc>
        <w:tc>
          <w:tcPr>
            <w:tcW w:w="720" w:type="dxa"/>
          </w:tcPr>
          <w:p w14:paraId="03225822" w14:textId="37787566" w:rsidR="00BE423D" w:rsidRDefault="00BE423D"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ED3A86">
              <w:rPr>
                <w:sz w:val="18"/>
                <w:szCs w:val="18"/>
              </w:rPr>
              <w:t>180</w:t>
            </w:r>
          </w:p>
        </w:tc>
        <w:tc>
          <w:tcPr>
            <w:tcW w:w="1170" w:type="dxa"/>
          </w:tcPr>
          <w:p w14:paraId="579BB7C4" w14:textId="5101CACC" w:rsidR="00BE423D" w:rsidRDefault="00BE423D" w:rsidP="00542E49">
            <w:pPr>
              <w:jc w:val="righ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r w:rsidR="00ED3A86">
              <w:rPr>
                <w:sz w:val="18"/>
                <w:szCs w:val="18"/>
              </w:rPr>
              <w:t>2.51</w:t>
            </w:r>
          </w:p>
        </w:tc>
      </w:tr>
    </w:tbl>
    <w:p w14:paraId="3F9DB178" w14:textId="77777777" w:rsidR="00D065F5" w:rsidRDefault="00D065F5" w:rsidP="00952AFA"/>
    <w:p w14:paraId="0E6594D3" w14:textId="2B1E2C7E" w:rsidR="00ED3A86" w:rsidRDefault="00ED3A86" w:rsidP="00952AFA">
      <w:r>
        <w:rPr>
          <w:noProof/>
        </w:rPr>
        <w:drawing>
          <wp:inline distT="0" distB="0" distL="0" distR="0" wp14:anchorId="76BF1178" wp14:editId="3A11DAF2">
            <wp:extent cx="6858000" cy="229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291715"/>
                    </a:xfrm>
                    <a:prstGeom prst="rect">
                      <a:avLst/>
                    </a:prstGeom>
                    <a:noFill/>
                    <a:ln>
                      <a:noFill/>
                    </a:ln>
                  </pic:spPr>
                </pic:pic>
              </a:graphicData>
            </a:graphic>
          </wp:inline>
        </w:drawing>
      </w:r>
    </w:p>
    <w:p w14:paraId="11B255E1" w14:textId="0E308ED8" w:rsidR="00ED3A86" w:rsidRDefault="00ED3A86" w:rsidP="00952AFA">
      <w:r>
        <w:tab/>
        <w:t xml:space="preserve">Looking at starters with more than 1 Gold Standard Start </w:t>
      </w:r>
      <w:r w:rsidR="006B7FFC">
        <w:t xml:space="preserve">further </w:t>
      </w:r>
      <w:proofErr w:type="gramStart"/>
      <w:r w:rsidR="006B7FFC">
        <w:t>reinforce</w:t>
      </w:r>
      <w:proofErr w:type="gramEnd"/>
      <w:r w:rsidR="006B7FFC">
        <w:t xml:space="preserve"> the divide between the two groups. The High K group includes fireballers like deGrom, Bauer, and Scherzer while the Low K group includes crafty pitchers like Madison Bumgarner and Cole Hamels. More surprising names include Dylan Bundy, Jordan Zimmermann and Ian Kennedy (pre-bullpen conversion) as they performed at a league average level (if that) over the 2017-2019 sample. </w:t>
      </w:r>
    </w:p>
    <w:p w14:paraId="77E4AD90" w14:textId="27C0340F" w:rsidR="00D065F5" w:rsidRDefault="00D065F5" w:rsidP="00952AFA">
      <w:r>
        <w:tab/>
        <w:t xml:space="preserve">All but the Low K group saw gradual increases in </w:t>
      </w:r>
      <w:proofErr w:type="spellStart"/>
      <w:r>
        <w:t>wOBA</w:t>
      </w:r>
      <w:proofErr w:type="spellEnd"/>
      <w:r>
        <w:t xml:space="preserve"> as the game progressed. The Low K group got progressively better deeper into the game. The sample size for the fourth TTO is limited, but the noticeable drop for High K Gold Standard starts could suggest that the starter </w:t>
      </w:r>
      <w:r w:rsidR="00A63BCD">
        <w:t>shifted</w:t>
      </w:r>
      <w:r w:rsidR="00C3217F">
        <w:t xml:space="preserve"> into another gear to finish the game out.</w:t>
      </w:r>
    </w:p>
    <w:p w14:paraId="4CE537A9" w14:textId="44B22627" w:rsidR="00A63BCD" w:rsidRDefault="00D065F5" w:rsidP="00A63BCD">
      <w:pPr>
        <w:jc w:val="center"/>
      </w:pPr>
      <w:r>
        <w:rPr>
          <w:noProof/>
        </w:rPr>
        <w:lastRenderedPageBreak/>
        <w:drawing>
          <wp:inline distT="0" distB="0" distL="0" distR="0" wp14:anchorId="19C9EDD3" wp14:editId="4DE512E8">
            <wp:extent cx="6086475" cy="365188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6475" cy="3651885"/>
                    </a:xfrm>
                    <a:prstGeom prst="rect">
                      <a:avLst/>
                    </a:prstGeom>
                  </pic:spPr>
                </pic:pic>
              </a:graphicData>
            </a:graphic>
          </wp:inline>
        </w:drawing>
      </w:r>
    </w:p>
    <w:p w14:paraId="67DB4334" w14:textId="77777777" w:rsidR="00A63BCD" w:rsidRDefault="00A63BCD" w:rsidP="00A63BCD">
      <w:pPr>
        <w:ind w:firstLine="720"/>
      </w:pPr>
    </w:p>
    <w:p w14:paraId="7012E126" w14:textId="3D1849FD" w:rsidR="00A63BCD" w:rsidRDefault="00802088" w:rsidP="00A63BCD">
      <w:pPr>
        <w:ind w:firstLine="720"/>
      </w:pPr>
      <w:r>
        <w:t>Using this information, is it possible to distinguish whether a pitcher has “it” in their first two trips through the order? If so, does that trend continue through the 27</w:t>
      </w:r>
      <w:r w:rsidRPr="00802088">
        <w:rPr>
          <w:vertAlign w:val="superscript"/>
        </w:rPr>
        <w:t>th</w:t>
      </w:r>
      <w:r>
        <w:t xml:space="preserve"> batter? </w:t>
      </w:r>
    </w:p>
    <w:p w14:paraId="55006DBC" w14:textId="3F78407F" w:rsidR="00A63BCD" w:rsidRDefault="00A63BCD" w:rsidP="00A63BCD">
      <w:pPr>
        <w:ind w:firstLine="720"/>
      </w:pPr>
    </w:p>
    <w:p w14:paraId="034F0F53" w14:textId="77777777" w:rsidR="00A63BCD" w:rsidRDefault="00A63BCD" w:rsidP="00A63BCD">
      <w:pPr>
        <w:ind w:firstLine="720"/>
      </w:pPr>
    </w:p>
    <w:p w14:paraId="242EC784" w14:textId="1F5452D6" w:rsidR="00802088" w:rsidRDefault="00802088" w:rsidP="00952AFA">
      <w:r>
        <w:tab/>
        <w:t xml:space="preserve">In the High K Gold Standard starts, there was a small bump in velocity the second time through the order for     4-Seam Fastballs and Sliders. </w:t>
      </w:r>
      <w:r w:rsidR="00A63BCD">
        <w:t xml:space="preserve">High K Gold Standard 4-Seam Fastballs had another bump for the third time through the order. The only other pitches that had a bump the second time through the order was the Changeup for both Low K Gold Standard Starts and Bad Starts. </w:t>
      </w:r>
    </w:p>
    <w:p w14:paraId="1663944B" w14:textId="0B0B85B3" w:rsidR="00A63BCD" w:rsidRDefault="00A63BCD" w:rsidP="00952AFA"/>
    <w:p w14:paraId="5414CD64" w14:textId="77777777" w:rsidR="00A63BCD" w:rsidRDefault="00A63BCD" w:rsidP="00952AFA"/>
    <w:p w14:paraId="48DCC663" w14:textId="49130618" w:rsidR="00952AFA" w:rsidRDefault="00802088" w:rsidP="00952AFA">
      <w:r>
        <w:rPr>
          <w:noProof/>
        </w:rPr>
        <w:lastRenderedPageBreak/>
        <w:drawing>
          <wp:inline distT="0" distB="0" distL="0" distR="0" wp14:anchorId="79DD9637" wp14:editId="7889D385">
            <wp:extent cx="68580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14800"/>
                    </a:xfrm>
                    <a:prstGeom prst="rect">
                      <a:avLst/>
                    </a:prstGeom>
                  </pic:spPr>
                </pic:pic>
              </a:graphicData>
            </a:graphic>
          </wp:inline>
        </w:drawing>
      </w:r>
    </w:p>
    <w:p w14:paraId="6C9BCFB6" w14:textId="307C7859" w:rsidR="00A63BCD" w:rsidRDefault="00A63BCD" w:rsidP="00952AFA"/>
    <w:p w14:paraId="3221B24B" w14:textId="51C1B76B" w:rsidR="00A63BCD" w:rsidRDefault="00A63BCD" w:rsidP="00952AFA"/>
    <w:p w14:paraId="0FA66B5A" w14:textId="7E710940" w:rsidR="00A63BCD" w:rsidRDefault="00A63BCD" w:rsidP="00952AFA"/>
    <w:p w14:paraId="517CC6DF" w14:textId="3AE64522" w:rsidR="00A63BCD" w:rsidRDefault="00A63BCD" w:rsidP="00952AFA"/>
    <w:p w14:paraId="2EF70750" w14:textId="55E0595C" w:rsidR="00A63BCD" w:rsidRDefault="00A63BCD" w:rsidP="00952AFA"/>
    <w:p w14:paraId="1AD0FB56" w14:textId="5E46CEB5" w:rsidR="00A63BCD" w:rsidRDefault="00A63BCD" w:rsidP="00952AFA"/>
    <w:p w14:paraId="5D74E5FF" w14:textId="68A84538" w:rsidR="00A63BCD" w:rsidRDefault="00A63BCD" w:rsidP="00952AFA"/>
    <w:p w14:paraId="1A747087" w14:textId="000DB633" w:rsidR="00A63BCD" w:rsidRDefault="00A63BCD" w:rsidP="00952AFA"/>
    <w:p w14:paraId="29137D1F" w14:textId="001DA0E6" w:rsidR="00A63BCD" w:rsidRDefault="00A63BCD" w:rsidP="00952AFA">
      <w:r>
        <w:tab/>
      </w:r>
      <w:r w:rsidR="0016377A">
        <w:t xml:space="preserve">The High K Gold Standard Starts again stand out for the increases as the game progresses. 4-Seam Fastballs, Changeups, and Curveballs all had significant increases the second time through the order. The only other pitch to have a greater Whiffs per Swing value the second time through the lineup is the Changeup for Low K Gold Standard starts. </w:t>
      </w:r>
    </w:p>
    <w:p w14:paraId="0BB23B99" w14:textId="77777777" w:rsidR="0016377A" w:rsidRDefault="0016377A" w:rsidP="00952AFA"/>
    <w:p w14:paraId="7D85FBD5" w14:textId="61AE08FD" w:rsidR="00952AFA" w:rsidRDefault="00A63BCD" w:rsidP="00952AFA">
      <w:r>
        <w:rPr>
          <w:noProof/>
        </w:rPr>
        <w:lastRenderedPageBreak/>
        <w:drawing>
          <wp:inline distT="0" distB="0" distL="0" distR="0" wp14:anchorId="4B06959C" wp14:editId="09208418">
            <wp:extent cx="68580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114800"/>
                    </a:xfrm>
                    <a:prstGeom prst="rect">
                      <a:avLst/>
                    </a:prstGeom>
                  </pic:spPr>
                </pic:pic>
              </a:graphicData>
            </a:graphic>
          </wp:inline>
        </w:drawing>
      </w:r>
    </w:p>
    <w:p w14:paraId="4AA20A4A" w14:textId="673B8ACA" w:rsidR="00952AFA" w:rsidRDefault="00952AFA" w:rsidP="00952AFA"/>
    <w:p w14:paraId="702D54D8" w14:textId="3E550C42" w:rsidR="005630C6" w:rsidRDefault="0016377A" w:rsidP="00952AFA">
      <w:r>
        <w:tab/>
        <w:t>High K Gold Standard starts are beginning to separate themselves from the pack.</w:t>
      </w:r>
      <w:r w:rsidR="005630C6">
        <w:t xml:space="preserve"> Those pitchers are seeing an increase in velocity and whiffs per swing as the game goes on. Using this information, are there any indicators as the game progresses that separate these starts further? By looking at the correlations </w:t>
      </w:r>
      <w:r w:rsidR="00542E49">
        <w:t xml:space="preserve">(relationship strength) </w:t>
      </w:r>
      <w:r w:rsidR="005630C6">
        <w:t xml:space="preserve">of the metrics used to cluster these starts, a story begins to take shape. </w:t>
      </w:r>
    </w:p>
    <w:p w14:paraId="5FC4280D" w14:textId="77777777" w:rsidR="0059034A" w:rsidRDefault="0059034A" w:rsidP="00952AFA"/>
    <w:tbl>
      <w:tblPr>
        <w:tblStyle w:val="GridTable4-Accent5"/>
        <w:tblW w:w="0" w:type="auto"/>
        <w:jc w:val="center"/>
        <w:tblLook w:val="04A0" w:firstRow="1" w:lastRow="0" w:firstColumn="1" w:lastColumn="0" w:noHBand="0" w:noVBand="1"/>
      </w:tblPr>
      <w:tblGrid>
        <w:gridCol w:w="2065"/>
        <w:gridCol w:w="2250"/>
        <w:gridCol w:w="1972"/>
        <w:gridCol w:w="1932"/>
        <w:gridCol w:w="1257"/>
      </w:tblGrid>
      <w:tr w:rsidR="005630C6" w14:paraId="20BC7B47" w14:textId="77777777" w:rsidTr="00542E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Pr>
          <w:p w14:paraId="579987EB" w14:textId="2EA67647" w:rsidR="005630C6" w:rsidRDefault="005630C6" w:rsidP="00952AFA">
            <w:r>
              <w:t>Dependent Variable</w:t>
            </w:r>
          </w:p>
        </w:tc>
        <w:tc>
          <w:tcPr>
            <w:tcW w:w="2250" w:type="dxa"/>
          </w:tcPr>
          <w:p w14:paraId="38001DC9" w14:textId="7E0F30D6" w:rsidR="005630C6" w:rsidRDefault="005630C6" w:rsidP="00952AFA">
            <w:pPr>
              <w:cnfStyle w:val="100000000000" w:firstRow="1" w:lastRow="0" w:firstColumn="0" w:lastColumn="0" w:oddVBand="0" w:evenVBand="0" w:oddHBand="0" w:evenHBand="0" w:firstRowFirstColumn="0" w:firstRowLastColumn="0" w:lastRowFirstColumn="0" w:lastRowLastColumn="0"/>
            </w:pPr>
            <w:r>
              <w:t>Independent Variable</w:t>
            </w:r>
          </w:p>
        </w:tc>
        <w:tc>
          <w:tcPr>
            <w:tcW w:w="1972" w:type="dxa"/>
          </w:tcPr>
          <w:p w14:paraId="77837292" w14:textId="222A6F60" w:rsidR="005630C6" w:rsidRDefault="005630C6" w:rsidP="00952AFA">
            <w:pPr>
              <w:cnfStyle w:val="100000000000" w:firstRow="1" w:lastRow="0" w:firstColumn="0" w:lastColumn="0" w:oddVBand="0" w:evenVBand="0" w:oddHBand="0" w:evenHBand="0" w:firstRowFirstColumn="0" w:firstRowLastColumn="0" w:lastRowFirstColumn="0" w:lastRowLastColumn="0"/>
            </w:pPr>
            <w:r>
              <w:t>High K Gold Starts</w:t>
            </w:r>
          </w:p>
        </w:tc>
        <w:tc>
          <w:tcPr>
            <w:tcW w:w="1932" w:type="dxa"/>
          </w:tcPr>
          <w:p w14:paraId="08CF40FB" w14:textId="4AE3DD73" w:rsidR="005630C6" w:rsidRDefault="005630C6" w:rsidP="00952AFA">
            <w:pPr>
              <w:cnfStyle w:val="100000000000" w:firstRow="1" w:lastRow="0" w:firstColumn="0" w:lastColumn="0" w:oddVBand="0" w:evenVBand="0" w:oddHBand="0" w:evenHBand="0" w:firstRowFirstColumn="0" w:firstRowLastColumn="0" w:lastRowFirstColumn="0" w:lastRowLastColumn="0"/>
            </w:pPr>
            <w:r>
              <w:t>Low K Gold Starts</w:t>
            </w:r>
          </w:p>
        </w:tc>
        <w:tc>
          <w:tcPr>
            <w:tcW w:w="1257" w:type="dxa"/>
          </w:tcPr>
          <w:p w14:paraId="11FC8D11" w14:textId="11790C45" w:rsidR="005630C6" w:rsidRDefault="005630C6" w:rsidP="00952AFA">
            <w:pPr>
              <w:cnfStyle w:val="100000000000" w:firstRow="1" w:lastRow="0" w:firstColumn="0" w:lastColumn="0" w:oddVBand="0" w:evenVBand="0" w:oddHBand="0" w:evenHBand="0" w:firstRowFirstColumn="0" w:firstRowLastColumn="0" w:lastRowFirstColumn="0" w:lastRowLastColumn="0"/>
            </w:pPr>
            <w:r>
              <w:t>Bad Starts</w:t>
            </w:r>
          </w:p>
        </w:tc>
      </w:tr>
      <w:tr w:rsidR="005630C6" w14:paraId="16E185B4" w14:textId="77777777" w:rsidTr="0054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Pr>
          <w:p w14:paraId="79D20BCF" w14:textId="1B076493" w:rsidR="005630C6" w:rsidRPr="005630C6" w:rsidRDefault="005630C6" w:rsidP="00952AFA">
            <w:pPr>
              <w:rPr>
                <w:b w:val="0"/>
                <w:bCs w:val="0"/>
              </w:rPr>
            </w:pPr>
            <w:proofErr w:type="spellStart"/>
            <w:r w:rsidRPr="005630C6">
              <w:rPr>
                <w:b w:val="0"/>
                <w:bCs w:val="0"/>
              </w:rPr>
              <w:t>wOBA</w:t>
            </w:r>
            <w:proofErr w:type="spellEnd"/>
          </w:p>
        </w:tc>
        <w:tc>
          <w:tcPr>
            <w:tcW w:w="2250" w:type="dxa"/>
          </w:tcPr>
          <w:p w14:paraId="0A1C0D2C" w14:textId="742CDEB7" w:rsidR="005630C6" w:rsidRPr="005630C6" w:rsidRDefault="005630C6" w:rsidP="00952AFA">
            <w:pPr>
              <w:cnfStyle w:val="000000100000" w:firstRow="0" w:lastRow="0" w:firstColumn="0" w:lastColumn="0" w:oddVBand="0" w:evenVBand="0" w:oddHBand="1" w:evenHBand="0" w:firstRowFirstColumn="0" w:firstRowLastColumn="0" w:lastRowFirstColumn="0" w:lastRowLastColumn="0"/>
            </w:pPr>
            <w:r w:rsidRPr="005630C6">
              <w:t xml:space="preserve">Average </w:t>
            </w:r>
            <w:proofErr w:type="gramStart"/>
            <w:r w:rsidRPr="005630C6">
              <w:t xml:space="preserve">Velocity </w:t>
            </w:r>
            <w:r w:rsidR="00542E49">
              <w:t xml:space="preserve"> </w:t>
            </w:r>
            <w:r w:rsidRPr="005630C6">
              <w:t>(</w:t>
            </w:r>
            <w:proofErr w:type="gramEnd"/>
            <w:r w:rsidRPr="005630C6">
              <w:t>First TTO)</w:t>
            </w:r>
          </w:p>
        </w:tc>
        <w:tc>
          <w:tcPr>
            <w:tcW w:w="1972" w:type="dxa"/>
          </w:tcPr>
          <w:p w14:paraId="713205F5" w14:textId="317DFB9B" w:rsidR="005630C6" w:rsidRDefault="005630C6" w:rsidP="00542E49">
            <w:pPr>
              <w:jc w:val="right"/>
              <w:cnfStyle w:val="000000100000" w:firstRow="0" w:lastRow="0" w:firstColumn="0" w:lastColumn="0" w:oddVBand="0" w:evenVBand="0" w:oddHBand="1" w:evenHBand="0" w:firstRowFirstColumn="0" w:firstRowLastColumn="0" w:lastRowFirstColumn="0" w:lastRowLastColumn="0"/>
            </w:pPr>
            <w:r>
              <w:t>0.5153</w:t>
            </w:r>
          </w:p>
        </w:tc>
        <w:tc>
          <w:tcPr>
            <w:tcW w:w="1932" w:type="dxa"/>
          </w:tcPr>
          <w:p w14:paraId="271B71F4" w14:textId="2DE0535A" w:rsidR="005630C6" w:rsidRDefault="005630C6" w:rsidP="00542E49">
            <w:pPr>
              <w:jc w:val="right"/>
              <w:cnfStyle w:val="000000100000" w:firstRow="0" w:lastRow="0" w:firstColumn="0" w:lastColumn="0" w:oddVBand="0" w:evenVBand="0" w:oddHBand="1" w:evenHBand="0" w:firstRowFirstColumn="0" w:firstRowLastColumn="0" w:lastRowFirstColumn="0" w:lastRowLastColumn="0"/>
            </w:pPr>
            <w:r>
              <w:t>-0.1387</w:t>
            </w:r>
          </w:p>
        </w:tc>
        <w:tc>
          <w:tcPr>
            <w:tcW w:w="1257" w:type="dxa"/>
          </w:tcPr>
          <w:p w14:paraId="62EF717C" w14:textId="28DFBFFB" w:rsidR="005630C6" w:rsidRDefault="005630C6" w:rsidP="00542E49">
            <w:pPr>
              <w:jc w:val="right"/>
              <w:cnfStyle w:val="000000100000" w:firstRow="0" w:lastRow="0" w:firstColumn="0" w:lastColumn="0" w:oddVBand="0" w:evenVBand="0" w:oddHBand="1" w:evenHBand="0" w:firstRowFirstColumn="0" w:firstRowLastColumn="0" w:lastRowFirstColumn="0" w:lastRowLastColumn="0"/>
            </w:pPr>
            <w:r>
              <w:t>-0.1547</w:t>
            </w:r>
          </w:p>
        </w:tc>
      </w:tr>
      <w:tr w:rsidR="005630C6" w14:paraId="590DE5A5" w14:textId="77777777" w:rsidTr="00542E49">
        <w:trPr>
          <w:jc w:val="center"/>
        </w:trPr>
        <w:tc>
          <w:tcPr>
            <w:cnfStyle w:val="001000000000" w:firstRow="0" w:lastRow="0" w:firstColumn="1" w:lastColumn="0" w:oddVBand="0" w:evenVBand="0" w:oddHBand="0" w:evenHBand="0" w:firstRowFirstColumn="0" w:firstRowLastColumn="0" w:lastRowFirstColumn="0" w:lastRowLastColumn="0"/>
            <w:tcW w:w="2065" w:type="dxa"/>
          </w:tcPr>
          <w:p w14:paraId="64D31431" w14:textId="65915BDF" w:rsidR="005630C6" w:rsidRPr="005630C6" w:rsidRDefault="00542E49" w:rsidP="00952AFA">
            <w:pPr>
              <w:rPr>
                <w:b w:val="0"/>
                <w:bCs w:val="0"/>
              </w:rPr>
            </w:pPr>
            <w:r>
              <w:rPr>
                <w:b w:val="0"/>
                <w:bCs w:val="0"/>
              </w:rPr>
              <w:t>Primary Pitch Usage (Second TTO)</w:t>
            </w:r>
          </w:p>
        </w:tc>
        <w:tc>
          <w:tcPr>
            <w:tcW w:w="2250" w:type="dxa"/>
          </w:tcPr>
          <w:p w14:paraId="10BA98C9" w14:textId="523ED82E" w:rsidR="005630C6" w:rsidRPr="005630C6" w:rsidRDefault="00542E49" w:rsidP="00952AFA">
            <w:pPr>
              <w:cnfStyle w:val="000000000000" w:firstRow="0" w:lastRow="0" w:firstColumn="0" w:lastColumn="0" w:oddVBand="0" w:evenVBand="0" w:oddHBand="0" w:evenHBand="0" w:firstRowFirstColumn="0" w:firstRowLastColumn="0" w:lastRowFirstColumn="0" w:lastRowLastColumn="0"/>
            </w:pPr>
            <w:r>
              <w:t>Average Velocity (Second TTO)</w:t>
            </w:r>
          </w:p>
        </w:tc>
        <w:tc>
          <w:tcPr>
            <w:tcW w:w="1972" w:type="dxa"/>
          </w:tcPr>
          <w:p w14:paraId="61840998" w14:textId="18C03269" w:rsidR="005630C6" w:rsidRDefault="00542E49" w:rsidP="00542E49">
            <w:pPr>
              <w:jc w:val="right"/>
              <w:cnfStyle w:val="000000000000" w:firstRow="0" w:lastRow="0" w:firstColumn="0" w:lastColumn="0" w:oddVBand="0" w:evenVBand="0" w:oddHBand="0" w:evenHBand="0" w:firstRowFirstColumn="0" w:firstRowLastColumn="0" w:lastRowFirstColumn="0" w:lastRowLastColumn="0"/>
            </w:pPr>
            <w:r>
              <w:t>-0.5804</w:t>
            </w:r>
          </w:p>
        </w:tc>
        <w:tc>
          <w:tcPr>
            <w:tcW w:w="1932" w:type="dxa"/>
          </w:tcPr>
          <w:p w14:paraId="2170FD5D" w14:textId="3FA7524F" w:rsidR="005630C6" w:rsidRDefault="00542E49" w:rsidP="00542E49">
            <w:pPr>
              <w:jc w:val="right"/>
              <w:cnfStyle w:val="000000000000" w:firstRow="0" w:lastRow="0" w:firstColumn="0" w:lastColumn="0" w:oddVBand="0" w:evenVBand="0" w:oddHBand="0" w:evenHBand="0" w:firstRowFirstColumn="0" w:firstRowLastColumn="0" w:lastRowFirstColumn="0" w:lastRowLastColumn="0"/>
            </w:pPr>
            <w:r>
              <w:t>-0.1437</w:t>
            </w:r>
          </w:p>
        </w:tc>
        <w:tc>
          <w:tcPr>
            <w:tcW w:w="1257" w:type="dxa"/>
          </w:tcPr>
          <w:p w14:paraId="06B496E8" w14:textId="4FD8F8B1" w:rsidR="005630C6" w:rsidRDefault="00542E49" w:rsidP="00542E49">
            <w:pPr>
              <w:jc w:val="right"/>
              <w:cnfStyle w:val="000000000000" w:firstRow="0" w:lastRow="0" w:firstColumn="0" w:lastColumn="0" w:oddVBand="0" w:evenVBand="0" w:oddHBand="0" w:evenHBand="0" w:firstRowFirstColumn="0" w:firstRowLastColumn="0" w:lastRowFirstColumn="0" w:lastRowLastColumn="0"/>
            </w:pPr>
            <w:r>
              <w:t>0.0394</w:t>
            </w:r>
          </w:p>
        </w:tc>
      </w:tr>
      <w:tr w:rsidR="005630C6" w14:paraId="1D3A46FC" w14:textId="77777777" w:rsidTr="0054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Pr>
          <w:p w14:paraId="052FE0F5" w14:textId="5FEFBDD6" w:rsidR="005630C6" w:rsidRPr="005630C6" w:rsidRDefault="00542E49" w:rsidP="00952AFA">
            <w:pPr>
              <w:rPr>
                <w:b w:val="0"/>
                <w:bCs w:val="0"/>
              </w:rPr>
            </w:pPr>
            <w:r>
              <w:rPr>
                <w:b w:val="0"/>
                <w:bCs w:val="0"/>
              </w:rPr>
              <w:t>Whiffs per Swing (Second TTO)</w:t>
            </w:r>
          </w:p>
        </w:tc>
        <w:tc>
          <w:tcPr>
            <w:tcW w:w="2250" w:type="dxa"/>
          </w:tcPr>
          <w:p w14:paraId="18D5CDB4" w14:textId="3E281AD8" w:rsidR="00542E49" w:rsidRPr="005630C6" w:rsidRDefault="00542E49" w:rsidP="00952AFA">
            <w:pPr>
              <w:cnfStyle w:val="000000100000" w:firstRow="0" w:lastRow="0" w:firstColumn="0" w:lastColumn="0" w:oddVBand="0" w:evenVBand="0" w:oddHBand="1" w:evenHBand="0" w:firstRowFirstColumn="0" w:firstRowLastColumn="0" w:lastRowFirstColumn="0" w:lastRowLastColumn="0"/>
            </w:pPr>
            <w:r>
              <w:t>Average X Movement (First TTO)</w:t>
            </w:r>
          </w:p>
        </w:tc>
        <w:tc>
          <w:tcPr>
            <w:tcW w:w="1972" w:type="dxa"/>
          </w:tcPr>
          <w:p w14:paraId="5D413CCB" w14:textId="6203F115" w:rsidR="005630C6" w:rsidRDefault="00542E49" w:rsidP="00542E49">
            <w:pPr>
              <w:jc w:val="right"/>
              <w:cnfStyle w:val="000000100000" w:firstRow="0" w:lastRow="0" w:firstColumn="0" w:lastColumn="0" w:oddVBand="0" w:evenVBand="0" w:oddHBand="1" w:evenHBand="0" w:firstRowFirstColumn="0" w:firstRowLastColumn="0" w:lastRowFirstColumn="0" w:lastRowLastColumn="0"/>
            </w:pPr>
            <w:r>
              <w:t>0.5123</w:t>
            </w:r>
          </w:p>
        </w:tc>
        <w:tc>
          <w:tcPr>
            <w:tcW w:w="1932" w:type="dxa"/>
          </w:tcPr>
          <w:p w14:paraId="2AC61FC0" w14:textId="5D7384A3" w:rsidR="005630C6" w:rsidRDefault="00542E49" w:rsidP="00542E49">
            <w:pPr>
              <w:jc w:val="right"/>
              <w:cnfStyle w:val="000000100000" w:firstRow="0" w:lastRow="0" w:firstColumn="0" w:lastColumn="0" w:oddVBand="0" w:evenVBand="0" w:oddHBand="1" w:evenHBand="0" w:firstRowFirstColumn="0" w:firstRowLastColumn="0" w:lastRowFirstColumn="0" w:lastRowLastColumn="0"/>
            </w:pPr>
            <w:r>
              <w:t>0.0086</w:t>
            </w:r>
          </w:p>
        </w:tc>
        <w:tc>
          <w:tcPr>
            <w:tcW w:w="1257" w:type="dxa"/>
          </w:tcPr>
          <w:p w14:paraId="0DBCC0BA" w14:textId="23D0F0EB" w:rsidR="005630C6" w:rsidRDefault="00542E49" w:rsidP="00542E49">
            <w:pPr>
              <w:jc w:val="right"/>
              <w:cnfStyle w:val="000000100000" w:firstRow="0" w:lastRow="0" w:firstColumn="0" w:lastColumn="0" w:oddVBand="0" w:evenVBand="0" w:oddHBand="1" w:evenHBand="0" w:firstRowFirstColumn="0" w:firstRowLastColumn="0" w:lastRowFirstColumn="0" w:lastRowLastColumn="0"/>
            </w:pPr>
            <w:r>
              <w:t>-0.0291</w:t>
            </w:r>
          </w:p>
        </w:tc>
      </w:tr>
    </w:tbl>
    <w:p w14:paraId="72486316" w14:textId="13DBBEA4" w:rsidR="00BE423D" w:rsidRDefault="005630C6" w:rsidP="00952AFA">
      <w:r>
        <w:t xml:space="preserve"> </w:t>
      </w:r>
    </w:p>
    <w:p w14:paraId="6390CE5B" w14:textId="1915CB8F" w:rsidR="00BE423D" w:rsidRDefault="00542E49" w:rsidP="00542E49">
      <w:pPr>
        <w:ind w:firstLine="720"/>
      </w:pPr>
      <w:r>
        <w:t xml:space="preserve">All variables used other than </w:t>
      </w:r>
      <w:proofErr w:type="spellStart"/>
      <w:r>
        <w:t>wOBA</w:t>
      </w:r>
      <w:proofErr w:type="spellEnd"/>
      <w:r>
        <w:t xml:space="preserve"> are the delta comparing to a previous baseline. Variables from the first time through the order were compared with the sample average. Variables from the second time through the order are then compared to the first time through the order. </w:t>
      </w:r>
    </w:p>
    <w:p w14:paraId="259A01EB" w14:textId="204852DD" w:rsidR="00542E49" w:rsidRDefault="00542E49" w:rsidP="00952AFA"/>
    <w:p w14:paraId="4CE0C9D2" w14:textId="53ABBF6C" w:rsidR="0092469E" w:rsidRDefault="00542E49" w:rsidP="00952AFA">
      <w:r>
        <w:tab/>
        <w:t xml:space="preserve">The graph below plots the relationship between a pitcher’s average velocity on their primary pitch </w:t>
      </w:r>
      <w:r w:rsidR="0059034A">
        <w:t xml:space="preserve">compared to the </w:t>
      </w:r>
      <w:proofErr w:type="spellStart"/>
      <w:r w:rsidR="0059034A">
        <w:t>wOBA</w:t>
      </w:r>
      <w:proofErr w:type="spellEnd"/>
      <w:r w:rsidR="0059034A">
        <w:t xml:space="preserve"> allowed in that game. The simple meaning of the graph is that in the High Strikeout Gold Standard starts, pitchers are throwing slightly below their normal velocity in the first 9 batters, resulting in a decrease in </w:t>
      </w:r>
      <w:proofErr w:type="spellStart"/>
      <w:r w:rsidR="0059034A">
        <w:t>wOBA</w:t>
      </w:r>
      <w:proofErr w:type="spellEnd"/>
      <w:r w:rsidR="0059034A">
        <w:t xml:space="preserve">. This is supported by graphs above, indicating that the starter is getting stronger as the game progresses. </w:t>
      </w:r>
    </w:p>
    <w:p w14:paraId="044EE57F" w14:textId="74F93505" w:rsidR="0092469E" w:rsidRDefault="00542E49" w:rsidP="0059034A">
      <w:pPr>
        <w:jc w:val="center"/>
      </w:pPr>
      <w:r>
        <w:rPr>
          <w:noProof/>
        </w:rPr>
        <w:lastRenderedPageBreak/>
        <w:drawing>
          <wp:inline distT="0" distB="0" distL="0" distR="0" wp14:anchorId="754EF8BD" wp14:editId="71C6297D">
            <wp:extent cx="6010275" cy="36061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3606165"/>
                    </a:xfrm>
                    <a:prstGeom prst="rect">
                      <a:avLst/>
                    </a:prstGeom>
                  </pic:spPr>
                </pic:pic>
              </a:graphicData>
            </a:graphic>
          </wp:inline>
        </w:drawing>
      </w:r>
    </w:p>
    <w:p w14:paraId="2A0816D6" w14:textId="6062E2AB" w:rsidR="0092469E" w:rsidRDefault="0059034A" w:rsidP="0059034A">
      <w:pPr>
        <w:ind w:firstLine="720"/>
      </w:pPr>
      <w:r>
        <w:t xml:space="preserve">Again, velocity is a significant variable. This time, the graph is showing that the larger the increase in velocity from the second 9 batters compared to the first 9 batters, the less the starter will use that pitch. </w:t>
      </w:r>
      <w:r w:rsidR="007E06B3">
        <w:t xml:space="preserve">Most pitchers are fastball first, meaning that these starts have the starter throwing more </w:t>
      </w:r>
      <w:proofErr w:type="spellStart"/>
      <w:r w:rsidR="007E06B3">
        <w:t>offspeed</w:t>
      </w:r>
      <w:proofErr w:type="spellEnd"/>
      <w:r w:rsidR="007E06B3">
        <w:t xml:space="preserve"> pitches the second time they see a batter. Is there a reason why and what effect does that have on performance?  </w:t>
      </w:r>
    </w:p>
    <w:p w14:paraId="1AC179E2" w14:textId="198BC4AC" w:rsidR="0059034A" w:rsidRDefault="0059034A" w:rsidP="0059034A">
      <w:pPr>
        <w:jc w:val="center"/>
      </w:pPr>
      <w:r>
        <w:rPr>
          <w:noProof/>
        </w:rPr>
        <w:drawing>
          <wp:inline distT="0" distB="0" distL="0" distR="0" wp14:anchorId="2204B827" wp14:editId="0FB9B332">
            <wp:extent cx="6200775" cy="372046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775" cy="3720465"/>
                    </a:xfrm>
                    <a:prstGeom prst="rect">
                      <a:avLst/>
                    </a:prstGeom>
                  </pic:spPr>
                </pic:pic>
              </a:graphicData>
            </a:graphic>
          </wp:inline>
        </w:drawing>
      </w:r>
    </w:p>
    <w:p w14:paraId="032DE182" w14:textId="21F3BCAF" w:rsidR="0092469E" w:rsidRDefault="007E06B3" w:rsidP="00952AFA">
      <w:r>
        <w:tab/>
        <w:t xml:space="preserve">We might have our answer. This graph is showing that if a starter is getting more break on their </w:t>
      </w:r>
      <w:r w:rsidR="00C8451A">
        <w:t xml:space="preserve">primary pitch over the first 9 batters, they will see a subsequent increase in whiffs per swing during the second 9 batters. Primary pitches (mainly fastballs) having more break than normal could make it more difficult for the hitter to recognize the pitch. This increased confusion results in more whiffs per swing as the game progresses. </w:t>
      </w:r>
    </w:p>
    <w:p w14:paraId="7C44ADBD" w14:textId="297F1C41" w:rsidR="0092469E" w:rsidRDefault="007E06B3" w:rsidP="00952AFA">
      <w:r>
        <w:rPr>
          <w:noProof/>
        </w:rPr>
        <w:lastRenderedPageBreak/>
        <w:drawing>
          <wp:inline distT="0" distB="0" distL="0" distR="0" wp14:anchorId="0C6BC57B" wp14:editId="5B69435D">
            <wp:extent cx="68580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114800"/>
                    </a:xfrm>
                    <a:prstGeom prst="rect">
                      <a:avLst/>
                    </a:prstGeom>
                  </pic:spPr>
                </pic:pic>
              </a:graphicData>
            </a:graphic>
          </wp:inline>
        </w:drawing>
      </w:r>
    </w:p>
    <w:p w14:paraId="000660DA" w14:textId="0FBE3023" w:rsidR="007E06B3" w:rsidRDefault="007E06B3" w:rsidP="00952AFA"/>
    <w:p w14:paraId="0E497740" w14:textId="4DD5A1A8" w:rsidR="007E06B3" w:rsidRDefault="00C8451A" w:rsidP="00952AFA">
      <w:r>
        <w:tab/>
        <w:t xml:space="preserve">At surface level, a High Strikeout Gold Standard start involves pitchers working deep into the game. They start the game with more break on their primary pitch than normal, combined with an average velocity slightly less than average. As that velocity trends upward over the course of the start, the usage decreases. </w:t>
      </w:r>
      <w:r w:rsidR="00491CE1">
        <w:t xml:space="preserve">The change in both </w:t>
      </w:r>
      <w:proofErr w:type="spellStart"/>
      <w:r w:rsidR="00491CE1">
        <w:t>gameplan</w:t>
      </w:r>
      <w:proofErr w:type="spellEnd"/>
      <w:r w:rsidR="00491CE1">
        <w:t xml:space="preserve"> and pitch metrics results in batters having more trouble as the game progresses. </w:t>
      </w:r>
    </w:p>
    <w:p w14:paraId="6E53C464" w14:textId="0A33B866" w:rsidR="00491CE1" w:rsidRDefault="00491CE1" w:rsidP="00952AFA">
      <w:r>
        <w:tab/>
      </w:r>
    </w:p>
    <w:p w14:paraId="7D35C863" w14:textId="1F926D16" w:rsidR="00491CE1" w:rsidRDefault="00491CE1" w:rsidP="00952AFA">
      <w:r>
        <w:tab/>
        <w:t xml:space="preserve">In conclusion, High Strikeout Gold Standard starts can be identified as when a starter has “it”. That “it” factor shows that these starters improve the deeper into the game they work. They have a feel for their primary pitch from the beginning of the game, resulting in more confusion for the batters. Future work building </w:t>
      </w:r>
      <w:proofErr w:type="gramStart"/>
      <w:r>
        <w:t>off of</w:t>
      </w:r>
      <w:proofErr w:type="gramEnd"/>
      <w:r>
        <w:t xml:space="preserve"> this study could involve building predictive models to help decide whether to leave a starter in after that 18</w:t>
      </w:r>
      <w:r w:rsidRPr="00491CE1">
        <w:rPr>
          <w:vertAlign w:val="superscript"/>
        </w:rPr>
        <w:t>th</w:t>
      </w:r>
      <w:r>
        <w:t xml:space="preserve"> batter. Linear trends began to emerge from variables that </w:t>
      </w:r>
      <w:r w:rsidR="00A03124">
        <w:t xml:space="preserve">describe a pitcher’s performance in game. Incorporating other variables that deal with the strength of opponent could further refine decision making. Deeper analysis into “bad starts” could also prove beneficial as similar trends may begin to emerge. </w:t>
      </w:r>
    </w:p>
    <w:p w14:paraId="745D8AE4" w14:textId="43A642D7" w:rsidR="0092469E" w:rsidRDefault="0092469E" w:rsidP="00952AFA"/>
    <w:p w14:paraId="5C5F0F3D" w14:textId="77777777" w:rsidR="0092469E" w:rsidRDefault="0092469E" w:rsidP="00952AFA"/>
    <w:p w14:paraId="32E5600F" w14:textId="24A2ED87" w:rsidR="00952AFA" w:rsidRDefault="00952AFA" w:rsidP="00952AFA"/>
    <w:p w14:paraId="7F97972A" w14:textId="77777777" w:rsidR="00952AFA" w:rsidRPr="00952AFA" w:rsidRDefault="00952AFA" w:rsidP="00952AFA"/>
    <w:sectPr w:rsidR="00952AFA" w:rsidRPr="00952AFA" w:rsidSect="009D75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FA"/>
    <w:rsid w:val="0002083E"/>
    <w:rsid w:val="0016377A"/>
    <w:rsid w:val="002F4D3D"/>
    <w:rsid w:val="0030717C"/>
    <w:rsid w:val="003828B6"/>
    <w:rsid w:val="00491CE1"/>
    <w:rsid w:val="00542E49"/>
    <w:rsid w:val="005630C6"/>
    <w:rsid w:val="0059034A"/>
    <w:rsid w:val="00607E3D"/>
    <w:rsid w:val="0067482C"/>
    <w:rsid w:val="00682F1E"/>
    <w:rsid w:val="006B7FFC"/>
    <w:rsid w:val="007839A1"/>
    <w:rsid w:val="007E06B3"/>
    <w:rsid w:val="00802088"/>
    <w:rsid w:val="0092469E"/>
    <w:rsid w:val="00952AFA"/>
    <w:rsid w:val="009D7534"/>
    <w:rsid w:val="00A03124"/>
    <w:rsid w:val="00A63BCD"/>
    <w:rsid w:val="00A91A2E"/>
    <w:rsid w:val="00AE6A4A"/>
    <w:rsid w:val="00BE423D"/>
    <w:rsid w:val="00C3217F"/>
    <w:rsid w:val="00C8451A"/>
    <w:rsid w:val="00CA1EAA"/>
    <w:rsid w:val="00CC6D7F"/>
    <w:rsid w:val="00D065F5"/>
    <w:rsid w:val="00D65E47"/>
    <w:rsid w:val="00DC3FD7"/>
    <w:rsid w:val="00E76577"/>
    <w:rsid w:val="00ED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72CD"/>
  <w15:chartTrackingRefBased/>
  <w15:docId w15:val="{11088BA7-6D27-4BFC-8466-108D9ACD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AF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52A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2AFA"/>
    <w:rPr>
      <w:i/>
      <w:iCs/>
      <w:color w:val="4472C4" w:themeColor="accent1"/>
    </w:rPr>
  </w:style>
  <w:style w:type="table" w:styleId="TableGrid">
    <w:name w:val="Table Grid"/>
    <w:basedOn w:val="TableNormal"/>
    <w:uiPriority w:val="39"/>
    <w:rsid w:val="00952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52A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2AF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52A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952AF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952A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952A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5">
    <w:name w:val="Grid Table 1 Light Accent 5"/>
    <w:basedOn w:val="TableNormal"/>
    <w:uiPriority w:val="46"/>
    <w:rsid w:val="00952AF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952A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5630C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9</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Greer, Zachary</dc:creator>
  <cp:keywords/>
  <dc:description/>
  <cp:lastModifiedBy>Greer, Zachary</cp:lastModifiedBy>
  <cp:revision>1</cp:revision>
  <dcterms:created xsi:type="dcterms:W3CDTF">2020-12-15T22:01:00Z</dcterms:created>
  <dcterms:modified xsi:type="dcterms:W3CDTF">2020-12-16T19:11:00Z</dcterms:modified>
</cp:coreProperties>
</file>