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ДОГОВОР № IT-24/07</w:t>
      </w:r>
    </w:p>
    <w:p>
      <w:pPr>
        <w:jc w:val="center"/>
      </w:pPr>
      <w:r>
        <w:rPr>
          <w:i/>
          <w:sz w:val="20"/>
        </w:rPr>
        <w:t>оказания ИТ-услуг, разработки программного обеспечения и технической поддержки</w:t>
      </w:r>
    </w:p>
    <w:p>
      <w:pPr>
        <w:jc w:val="center"/>
      </w:pPr>
      <w:r>
        <w:rPr>
          <w:i/>
          <w:sz w:val="18"/>
        </w:rPr>
        <w:t>Учебный тестовый документ. Не является юридической консультацией и не предназначен для реального подписания.</w:t>
      </w:r>
    </w:p>
    <w:p>
      <w:pPr>
        <w:jc w:val="center"/>
      </w:pPr>
      <w:r>
        <w:t>г. Москва                                                                                         «15» июля 2026 г.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99"/>
        <w:gridCol w:w="5099"/>
      </w:tblGrid>
      <w:tr>
        <w:tc>
          <w:tcPr>
            <w:tcW w:type="dxa" w:w="5099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Сторона / реквизит</w:t>
            </w:r>
          </w:p>
        </w:tc>
        <w:tc>
          <w:tcPr>
            <w:tcW w:type="dxa" w:w="5099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Содержание</w:t>
            </w:r>
          </w:p>
        </w:tc>
      </w:tr>
      <w:tr>
        <w:tc>
          <w:tcPr>
            <w:tcW w:type="dxa" w:w="5099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Заказчик</w:t>
            </w:r>
          </w:p>
        </w:tc>
        <w:tc>
          <w:tcPr>
            <w:tcW w:type="dxa" w:w="509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ООО «Альфа Ритейл», ОГРН 1187746000001, ИНН 7701000001, в лице генерального директора Иванова И.И.</w:t>
            </w:r>
          </w:p>
        </w:tc>
      </w:tr>
      <w:tr>
        <w:tc>
          <w:tcPr>
            <w:tcW w:type="dxa" w:w="5099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Исполнитель</w:t>
            </w:r>
          </w:p>
        </w:tc>
        <w:tc>
          <w:tcPr>
            <w:tcW w:type="dxa" w:w="509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ООО «Норд Софт», ОГРН 1217700000002, ИНН 7722000002, в лице директора Петрова П.П.</w:t>
            </w:r>
          </w:p>
        </w:tc>
      </w:tr>
      <w:tr>
        <w:tc>
          <w:tcPr>
            <w:tcW w:type="dxa" w:w="5099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Проект</w:t>
            </w:r>
          </w:p>
        </w:tc>
        <w:tc>
          <w:tcPr>
            <w:tcW w:type="dxa" w:w="509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Разработка модуля аналитики продаж, интеграция с CRM и последующая техническая поддержка.</w:t>
            </w:r>
          </w:p>
        </w:tc>
      </w:tr>
      <w:tr>
        <w:tc>
          <w:tcPr>
            <w:tcW w:type="dxa" w:w="5099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Контактные лица</w:t>
            </w:r>
          </w:p>
        </w:tc>
        <w:tc>
          <w:tcPr>
            <w:tcW w:type="dxa" w:w="509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Со стороны Заказчика: product@alpha.example; со стороны Исполнителя: delivery@nord.example.</w:t>
            </w:r>
          </w:p>
        </w:tc>
      </w:tr>
    </w:tbl>
    <w:p/>
    <w:p>
      <w:pPr>
        <w:pStyle w:val="Heading1"/>
      </w:pPr>
      <w:r>
        <w:t>1. Термины и определения</w:t>
      </w:r>
    </w:p>
    <w:p>
      <w:r>
        <w:rPr>
          <w:b/>
        </w:rPr>
        <w:t xml:space="preserve">1.1. </w:t>
      </w:r>
      <w:r>
        <w:rPr>
          <w:b w:val="0"/>
        </w:rPr>
        <w:t>«Результаты работ» означают исходный код, объектный код, техническую документацию, схемы интеграции, инструкции пользователя, отчеты о тестировании и иные материалы, создаваемые Исполнителем в рамках настоящего договора.</w:t>
      </w:r>
    </w:p>
    <w:p>
      <w:r>
        <w:rPr>
          <w:b/>
        </w:rPr>
        <w:t xml:space="preserve">1.2. </w:t>
      </w:r>
      <w:r>
        <w:rPr>
          <w:b w:val="0"/>
        </w:rPr>
        <w:t>«Система» означает совокупность программных модулей, размещаемых в инфраструктуре Заказчика или в облачной среде, указанной в техническом задании.</w:t>
      </w:r>
    </w:p>
    <w:p>
      <w:r>
        <w:rPr>
          <w:b/>
        </w:rPr>
        <w:t xml:space="preserve">1.3. </w:t>
      </w:r>
      <w:r>
        <w:rPr>
          <w:b w:val="0"/>
        </w:rPr>
        <w:t>«Конфиденциальная информация» означает любую непубличную информацию, переданную одной Стороной другой Стороне, включая коммерческие условия, архитектуру, исходный код, персональные данные, учетные записи, сведения о клиентах и поставщиках.</w:t>
      </w:r>
    </w:p>
    <w:p>
      <w:r>
        <w:rPr>
          <w:b/>
        </w:rPr>
        <w:t xml:space="preserve">1.4. </w:t>
      </w:r>
      <w:r>
        <w:rPr>
          <w:b w:val="0"/>
        </w:rPr>
        <w:t>«Рабочий день» означает день, который является рабочим в соответствии с законодательством Российской Федерации, за исключением субботы, воскресенья и официальных нерабочих праздничных дней.</w:t>
      </w:r>
    </w:p>
    <w:p>
      <w:r>
        <w:rPr>
          <w:b/>
        </w:rPr>
        <w:t xml:space="preserve">1.5. </w:t>
      </w:r>
      <w:r>
        <w:rPr>
          <w:b w:val="0"/>
        </w:rPr>
        <w:t>В отдельных разделах договора Исполнитель также именуется «Подрядчик», а Заказчик — «Клиент». Данные обозначения считаются равнозначными, если иное прямо не предусмотрено договором.</w:t>
      </w:r>
    </w:p>
    <w:p>
      <w:pPr>
        <w:pStyle w:val="Heading1"/>
      </w:pPr>
      <w:r>
        <w:t>2. Предмет договора</w:t>
      </w:r>
    </w:p>
    <w:p>
      <w:r>
        <w:rPr>
          <w:b/>
        </w:rPr>
        <w:t xml:space="preserve">2.1. </w:t>
      </w:r>
      <w:r>
        <w:rPr>
          <w:b w:val="0"/>
        </w:rPr>
        <w:t>Исполнитель обязуется по заданию Заказчика оказать услуги по проектированию, разработке, тестированию и внедрению Системы, а Заказчик обязуется принять и оплатить надлежащим образом оказанные услуги.</w:t>
      </w:r>
    </w:p>
    <w:p>
      <w:r>
        <w:rPr>
          <w:b/>
        </w:rPr>
        <w:t xml:space="preserve">2.2. </w:t>
      </w:r>
      <w:r>
        <w:rPr>
          <w:b w:val="0"/>
        </w:rPr>
        <w:t>Состав, сроки, этапы, критерии приемки и требования к Результатам работ определяются техническим заданием, являющимся Приложением № 1 к договору.</w:t>
      </w:r>
    </w:p>
    <w:p>
      <w:r>
        <w:rPr>
          <w:b/>
        </w:rPr>
        <w:t xml:space="preserve">2.3. </w:t>
      </w:r>
      <w:r>
        <w:rPr>
          <w:b w:val="0"/>
        </w:rPr>
        <w:t>Исполнитель вправе привлекать третьих лиц для выполнения отдельных работ при условии сохранения ответственности перед Заказчиком за результат таких работ.</w:t>
      </w:r>
    </w:p>
    <w:p>
      <w:r>
        <w:rPr>
          <w:b/>
        </w:rPr>
        <w:t xml:space="preserve">2.4. </w:t>
      </w:r>
      <w:r>
        <w:rPr>
          <w:b w:val="0"/>
        </w:rPr>
        <w:t>Стороны признают, что результатом договора является не только программный код, но и организационные рекомендации по внедрению, миграции данных и настройке бизнес-процессов.</w:t>
      </w:r>
    </w:p>
    <w:p>
      <w:r>
        <w:rPr>
          <w:b/>
        </w:rPr>
        <w:t xml:space="preserve">2.5. </w:t>
      </w:r>
      <w:r>
        <w:rPr>
          <w:b w:val="0"/>
        </w:rPr>
        <w:t>Заказчик вправе изменять приоритеты задач в рамках спринта при условии, что такие изменения не увеличивают трудоемкость более чем на 15 процентов от согласованного объема этапа.</w:t>
      </w:r>
    </w:p>
    <w:p>
      <w:pPr>
        <w:pStyle w:val="Heading1"/>
      </w:pPr>
      <w:r>
        <w:t>3. Порядок выполнения работ</w:t>
      </w:r>
    </w:p>
    <w:p>
      <w:r>
        <w:rPr>
          <w:b/>
        </w:rPr>
        <w:t xml:space="preserve">3.1. </w:t>
      </w:r>
      <w:r>
        <w:rPr>
          <w:b w:val="0"/>
        </w:rPr>
        <w:t>Работы выполняются поэтапно: обследование, проектирование, разработка, интеграционное тестирование, опытная эксплуатация, промышленный запуск и гарантийная поддержка.</w:t>
      </w:r>
    </w:p>
    <w:p>
      <w:r>
        <w:rPr>
          <w:b/>
        </w:rPr>
        <w:t xml:space="preserve">3.2. </w:t>
      </w:r>
      <w:r>
        <w:rPr>
          <w:b w:val="0"/>
        </w:rPr>
        <w:t>Исполнитель направляет Заказчику еженедельный отчет о ходе работ не позднее 18:00 каждого понедельника, следующего за отчетной неделей.</w:t>
      </w:r>
    </w:p>
    <w:p>
      <w:r>
        <w:rPr>
          <w:b/>
        </w:rPr>
        <w:t xml:space="preserve">3.3. </w:t>
      </w:r>
      <w:r>
        <w:rPr>
          <w:b w:val="0"/>
        </w:rPr>
        <w:t>Заказчик обязан предоставлять исходные данные, доступы, тестовые учетные записи и обратную связь в течение 3 рабочих дней с даты получения соответствующего запроса Исполнителя.</w:t>
      </w:r>
    </w:p>
    <w:p>
      <w:r>
        <w:rPr>
          <w:b/>
        </w:rPr>
        <w:t xml:space="preserve">3.4. </w:t>
      </w:r>
      <w:r>
        <w:rPr>
          <w:b w:val="0"/>
        </w:rPr>
        <w:t>Если Заказчик просрочил предоставление исходных данных более чем на 5 рабочих дней, сроки выполнения соответствующего этапа продлеваются на период просрочки и дополнительно на 2 рабочих дня для восстановления работ.</w:t>
      </w:r>
    </w:p>
    <w:p>
      <w:r>
        <w:rPr>
          <w:b/>
        </w:rPr>
        <w:t xml:space="preserve">3.5. </w:t>
      </w:r>
      <w:r>
        <w:rPr>
          <w:b w:val="0"/>
        </w:rPr>
        <w:t>В случае возникновения блокирующих зависимостей Исполнитель уведомляет Заказчика по электронной почте с указанием причины, последствий и предлагаемого способа устранения.</w:t>
      </w:r>
    </w:p>
    <w:p>
      <w:r>
        <w:rPr>
          <w:b/>
        </w:rPr>
        <w:t xml:space="preserve">3.6. </w:t>
      </w:r>
      <w:r>
        <w:rPr>
          <w:b w:val="0"/>
        </w:rPr>
        <w:t>Подрядчик вправе самостоятельно выбирать инструменты разработки, библиотеки и фреймворки, если они не противоречат требованиям информационной безопасности Клиента.</w:t>
      </w:r>
    </w:p>
    <w:p>
      <w:pPr>
        <w:pStyle w:val="Heading1"/>
      </w:pPr>
      <w:r>
        <w:t>4. Приемка результатов</w:t>
      </w:r>
    </w:p>
    <w:p>
      <w:r>
        <w:rPr>
          <w:b/>
        </w:rPr>
        <w:t xml:space="preserve">4.1. </w:t>
      </w:r>
      <w:r>
        <w:rPr>
          <w:b w:val="0"/>
        </w:rPr>
        <w:t>По завершении каждого этапа Исполнитель направляет Заказчику акт сдачи-приемки, отчет о выполненных работах и ссылку на репозиторий или иную среду передачи результатов.</w:t>
      </w:r>
    </w:p>
    <w:p>
      <w:r>
        <w:rPr>
          <w:b/>
        </w:rPr>
        <w:t xml:space="preserve">4.2. </w:t>
      </w:r>
      <w:r>
        <w:rPr>
          <w:b w:val="0"/>
        </w:rPr>
        <w:t>Заказчик обязан в течение 5 рабочих дней с даты получения материалов подписать акт или направить мотивированный отказ с перечнем выявленных недостатков.</w:t>
      </w:r>
    </w:p>
    <w:p>
      <w:r>
        <w:rPr>
          <w:b/>
        </w:rPr>
        <w:t xml:space="preserve">4.3. </w:t>
      </w:r>
      <w:r>
        <w:rPr>
          <w:b w:val="0"/>
        </w:rPr>
        <w:t>Если Заказчик не направил подписанный акт или мотивированный отказ в течение 10 календарных дней, работы считаются принятыми без замечаний.</w:t>
      </w:r>
    </w:p>
    <w:p>
      <w:r>
        <w:rPr>
          <w:b/>
        </w:rPr>
        <w:t xml:space="preserve">4.4. </w:t>
      </w:r>
      <w:r>
        <w:rPr>
          <w:b w:val="0"/>
        </w:rPr>
        <w:t>В техническом задании указано, что срок приемки каждого этапа составляет 15 рабочих дней с даты передачи материалов.</w:t>
      </w:r>
    </w:p>
    <w:p>
      <w:r>
        <w:rPr>
          <w:b/>
        </w:rPr>
        <w:t xml:space="preserve">4.5. </w:t>
      </w:r>
      <w:r>
        <w:rPr>
          <w:b w:val="0"/>
        </w:rPr>
        <w:t>Недостатками не признаются отклонения, вызванные изменением внешних API, обновлением браузеров, некорректными данными Заказчика или использованием Системы не по документации.</w:t>
      </w:r>
    </w:p>
    <w:p>
      <w:r>
        <w:rPr>
          <w:b/>
        </w:rPr>
        <w:t xml:space="preserve">4.6. </w:t>
      </w:r>
      <w:r>
        <w:rPr>
          <w:b w:val="0"/>
        </w:rPr>
        <w:t>Заказчик не вправе отказываться от приемки этапа по причинам, относящимся к следующему этапу, если текущий этап соответствует согласованным критериям приемки.</w:t>
      </w:r>
    </w:p>
    <w:p>
      <w:pPr>
        <w:pStyle w:val="Heading1"/>
      </w:pPr>
      <w:r>
        <w:t>5. Стоимость и порядок расчетов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99"/>
        <w:gridCol w:w="5099"/>
      </w:tblGrid>
      <w:tr>
        <w:tc>
          <w:tcPr>
            <w:tcW w:type="dxa" w:w="5099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Сторона / реквизит</w:t>
            </w:r>
          </w:p>
        </w:tc>
        <w:tc>
          <w:tcPr>
            <w:tcW w:type="dxa" w:w="5099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Содержание</w:t>
            </w:r>
          </w:p>
        </w:tc>
      </w:tr>
      <w:tr>
        <w:tc>
          <w:tcPr>
            <w:tcW w:type="dxa" w:w="5099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Общая стоимость</w:t>
            </w:r>
          </w:p>
        </w:tc>
        <w:tc>
          <w:tcPr>
            <w:tcW w:type="dxa" w:w="509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4 800 000 рублей, НДС не облагается в связи с применением Исполнителем УСН.</w:t>
            </w:r>
          </w:p>
        </w:tc>
      </w:tr>
      <w:tr>
        <w:tc>
          <w:tcPr>
            <w:tcW w:type="dxa" w:w="5099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Аванс</w:t>
            </w:r>
          </w:p>
        </w:tc>
        <w:tc>
          <w:tcPr>
            <w:tcW w:type="dxa" w:w="509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30 процентов от стоимости этапа в течение 5 банковских дней с даты выставления счета.</w:t>
            </w:r>
          </w:p>
        </w:tc>
      </w:tr>
      <w:tr>
        <w:tc>
          <w:tcPr>
            <w:tcW w:type="dxa" w:w="5099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Окончательный расчет</w:t>
            </w:r>
          </w:p>
        </w:tc>
        <w:tc>
          <w:tcPr>
            <w:tcW w:type="dxa" w:w="509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70 процентов от стоимости этапа после подписания акта сдачи-приемки.</w:t>
            </w:r>
          </w:p>
        </w:tc>
      </w:tr>
      <w:tr>
        <w:tc>
          <w:tcPr>
            <w:tcW w:type="dxa" w:w="5099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Почасовые доработки</w:t>
            </w:r>
          </w:p>
        </w:tc>
        <w:tc>
          <w:tcPr>
            <w:tcW w:type="dxa" w:w="509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6 500 рублей за час работы специалиста уровня Middle; 9 500 рублей за час работы специалиста уровня Senior.</w:t>
            </w:r>
          </w:p>
        </w:tc>
      </w:tr>
    </w:tbl>
    <w:p/>
    <w:p>
      <w:r>
        <w:rPr>
          <w:b/>
        </w:rPr>
        <w:t xml:space="preserve">5.1. </w:t>
      </w:r>
      <w:r>
        <w:rPr>
          <w:b w:val="0"/>
        </w:rPr>
        <w:t>Оплата производится в российских рублях путем безналичного перечисления денежных средств на расчетный счет Исполнителя.</w:t>
      </w:r>
    </w:p>
    <w:p>
      <w:r>
        <w:rPr>
          <w:b/>
        </w:rPr>
        <w:t xml:space="preserve">5.2. </w:t>
      </w:r>
      <w:r>
        <w:rPr>
          <w:b w:val="0"/>
        </w:rPr>
        <w:t>Заказчик оплачивает счет Исполнителя в течение 5 банковских дней с даты его получения, если иной срок не указан в счете.</w:t>
      </w:r>
    </w:p>
    <w:p>
      <w:r>
        <w:rPr>
          <w:b/>
        </w:rPr>
        <w:t xml:space="preserve">5.3. </w:t>
      </w:r>
      <w:r>
        <w:rPr>
          <w:b w:val="0"/>
        </w:rPr>
        <w:t>Пункт 2 Приложения № 2 предусматривает оплату в течение 10 рабочих дней после подписания акта.</w:t>
      </w:r>
    </w:p>
    <w:p>
      <w:r>
        <w:rPr>
          <w:b/>
        </w:rPr>
        <w:t xml:space="preserve">5.4. </w:t>
      </w:r>
      <w:r>
        <w:rPr>
          <w:b w:val="0"/>
        </w:rPr>
        <w:t>В случае просрочки оплаты Исполнитель вправе приостановить выполнение работ после письменного предупреждения Заказчика не менее чем за 2 рабочих дня.</w:t>
      </w:r>
    </w:p>
    <w:p>
      <w:r>
        <w:rPr>
          <w:b/>
        </w:rPr>
        <w:t xml:space="preserve">5.5. </w:t>
      </w:r>
      <w:r>
        <w:rPr>
          <w:b w:val="0"/>
        </w:rPr>
        <w:t>Приостановление работ по причине просрочки оплаты не является нарушением срока выполнения работ со стороны Исполнителя.</w:t>
      </w:r>
    </w:p>
    <w:p>
      <w:r>
        <w:rPr>
          <w:b/>
        </w:rPr>
        <w:t xml:space="preserve">5.6. </w:t>
      </w:r>
      <w:r>
        <w:rPr>
          <w:b w:val="0"/>
        </w:rPr>
        <w:t>Расходы на лицензии, облачные сервисы, домены, сертификаты и платные API оплачиваются Заказчиком отдельно при условии предварительного согласования.</w:t>
      </w:r>
    </w:p>
    <w:p>
      <w:pPr>
        <w:pStyle w:val="Heading1"/>
      </w:pPr>
      <w:r>
        <w:t>6. Права на результаты интеллектуальной деятельности</w:t>
      </w:r>
    </w:p>
    <w:p>
      <w:r>
        <w:rPr>
          <w:b/>
        </w:rPr>
        <w:t xml:space="preserve">6.1. </w:t>
      </w:r>
      <w:r>
        <w:rPr>
          <w:b w:val="0"/>
        </w:rPr>
        <w:t>Исключительные права на Результаты работ переходят к Заказчику в полном объеме с момента подписания соответствующего акта сдачи-приемки.</w:t>
      </w:r>
    </w:p>
    <w:p>
      <w:r>
        <w:rPr>
          <w:b/>
        </w:rPr>
        <w:t xml:space="preserve">6.2. </w:t>
      </w:r>
      <w:r>
        <w:rPr>
          <w:b w:val="0"/>
        </w:rPr>
        <w:t>При этом Исполнитель сохраняет право использовать общие подходы, идеи, шаблоны, библиотеки, внутренние инструменты, архитектурные решения и наработки, созданные до заключения настоящего договора.</w:t>
      </w:r>
    </w:p>
    <w:p>
      <w:r>
        <w:rPr>
          <w:b/>
        </w:rPr>
        <w:t xml:space="preserve">6.3. </w:t>
      </w:r>
      <w:r>
        <w:rPr>
          <w:b w:val="0"/>
        </w:rPr>
        <w:t>Исключительные права на исходный код переходят к Заказчику только после полной оплаты соответствующего этапа.</w:t>
      </w:r>
    </w:p>
    <w:p>
      <w:r>
        <w:rPr>
          <w:b/>
        </w:rPr>
        <w:t xml:space="preserve">6.4. </w:t>
      </w:r>
      <w:r>
        <w:rPr>
          <w:b w:val="0"/>
        </w:rPr>
        <w:t>Исполнитель вправе использовать фрагменты обезличенного кода и описание проекта в портфолио, если это не раскрывает коммерческую тайну Заказчика.</w:t>
      </w:r>
    </w:p>
    <w:p>
      <w:r>
        <w:rPr>
          <w:b/>
        </w:rPr>
        <w:t xml:space="preserve">6.5. </w:t>
      </w:r>
      <w:r>
        <w:rPr>
          <w:b w:val="0"/>
        </w:rPr>
        <w:t>Передача прав на open-source компоненты осуществляется в пределах условий соответствующих лицензий; Исполнитель не предоставляет прав, которыми сам не обладает.</w:t>
      </w:r>
    </w:p>
    <w:p>
      <w:r>
        <w:rPr>
          <w:b/>
        </w:rPr>
        <w:t xml:space="preserve">6.6. </w:t>
      </w:r>
      <w:r>
        <w:rPr>
          <w:b w:val="0"/>
        </w:rPr>
        <w:t>Заказчик получает право модифицировать, распространять и использовать Результаты работ без ограничения территории и срока, за исключением компонентов, указанных в реестре сторонних зависимостей.</w:t>
      </w:r>
    </w:p>
    <w:p>
      <w:pPr>
        <w:pStyle w:val="Heading1"/>
      </w:pPr>
      <w:r>
        <w:t>7. Конфиденциальность и персональные данные</w:t>
      </w:r>
    </w:p>
    <w:p>
      <w:r>
        <w:rPr>
          <w:b/>
        </w:rPr>
        <w:t xml:space="preserve">7.1. </w:t>
      </w:r>
      <w:r>
        <w:rPr>
          <w:b w:val="0"/>
        </w:rPr>
        <w:t>Стороны обязуются сохранять конфиденциальность полученной информации в течение 3 лет после прекращения договора.</w:t>
      </w:r>
    </w:p>
    <w:p>
      <w:r>
        <w:rPr>
          <w:b/>
        </w:rPr>
        <w:t xml:space="preserve">7.2. </w:t>
      </w:r>
      <w:r>
        <w:rPr>
          <w:b w:val="0"/>
        </w:rPr>
        <w:t>В разделе 12 настоящего договора срок сохранения конфиденциальности установлен равным 5 годам после прекращения договора.</w:t>
      </w:r>
    </w:p>
    <w:p>
      <w:r>
        <w:rPr>
          <w:b/>
        </w:rPr>
        <w:t xml:space="preserve">7.3. </w:t>
      </w:r>
      <w:r>
        <w:rPr>
          <w:b w:val="0"/>
        </w:rPr>
        <w:t>Исполнитель вправе обрабатывать персональные данные пользователей Заказчика исключительно по поручению Заказчика и только в целях выполнения настоящего договора.</w:t>
      </w:r>
    </w:p>
    <w:p>
      <w:r>
        <w:rPr>
          <w:b/>
        </w:rPr>
        <w:t xml:space="preserve">7.4. </w:t>
      </w:r>
      <w:r>
        <w:rPr>
          <w:b w:val="0"/>
        </w:rPr>
        <w:t>Заказчик подтверждает наличие правовых оснований для передачи Исполнителю персональных данных и обязуется предоставлять только минимально необходимый набор данных.</w:t>
      </w:r>
    </w:p>
    <w:p>
      <w:r>
        <w:rPr>
          <w:b/>
        </w:rPr>
        <w:t xml:space="preserve">7.5. </w:t>
      </w:r>
      <w:r>
        <w:rPr>
          <w:b w:val="0"/>
        </w:rPr>
        <w:t>При выявлении инцидента информационной безопасности Исполнитель уведомляет Заказчика в течение 48 часов с момента обнаружения инцидента.</w:t>
      </w:r>
    </w:p>
    <w:p>
      <w:r>
        <w:rPr>
          <w:b/>
        </w:rPr>
        <w:t xml:space="preserve">7.6. </w:t>
      </w:r>
      <w:r>
        <w:rPr>
          <w:b w:val="0"/>
        </w:rPr>
        <w:t>Исполнитель обязан удалить или вернуть персональные данные в течение 10 рабочих дней после прекращения договора, если иной срок хранения не требуется законом.</w:t>
      </w:r>
    </w:p>
    <w:p>
      <w:pPr>
        <w:pStyle w:val="Heading1"/>
      </w:pPr>
      <w:r>
        <w:t>8. Гарантии и уровень сервиса</w:t>
      </w:r>
    </w:p>
    <w:p>
      <w:r>
        <w:rPr>
          <w:b/>
        </w:rPr>
        <w:t xml:space="preserve">8.1. </w:t>
      </w:r>
      <w:r>
        <w:rPr>
          <w:b w:val="0"/>
        </w:rPr>
        <w:t>Исполнитель гарантирует, что Результаты работ соответствуют техническому заданию и не содержат заведомо внесенного вредоносного кода.</w:t>
      </w:r>
    </w:p>
    <w:p>
      <w:r>
        <w:rPr>
          <w:b/>
        </w:rPr>
        <w:t xml:space="preserve">8.2. </w:t>
      </w:r>
      <w:r>
        <w:rPr>
          <w:b w:val="0"/>
        </w:rPr>
        <w:t>Гарантийный срок на исправление дефектов составляет 90 календарных дней с даты подписания итогового акта.</w:t>
      </w:r>
    </w:p>
    <w:p>
      <w:r>
        <w:rPr>
          <w:b/>
        </w:rPr>
        <w:t xml:space="preserve">8.3. </w:t>
      </w:r>
      <w:r>
        <w:rPr>
          <w:b w:val="0"/>
        </w:rPr>
        <w:t>В приложении SLA указано, что гарантийный срок составляет 30 календарных дней с даты передачи результатов в опытную эксплуатацию.</w:t>
      </w:r>
    </w:p>
    <w:p>
      <w:r>
        <w:rPr>
          <w:b/>
        </w:rPr>
        <w:t xml:space="preserve">8.4. </w:t>
      </w:r>
      <w:r>
        <w:rPr>
          <w:b w:val="0"/>
        </w:rPr>
        <w:t>Критические дефекты, препятствующие использованию Системы в целом, устраняются в срок до 2 рабочих дней с момента подтверждения дефекта Исполнителем.</w:t>
      </w:r>
    </w:p>
    <w:p>
      <w:r>
        <w:rPr>
          <w:b/>
        </w:rPr>
        <w:t xml:space="preserve">8.5. </w:t>
      </w:r>
      <w:r>
        <w:rPr>
          <w:b w:val="0"/>
        </w:rPr>
        <w:t>Дефекты низкого приоритета устраняются в рамках ближайшего планового релиза или по отдельному соглашению Сторон.</w:t>
      </w:r>
    </w:p>
    <w:p>
      <w:r>
        <w:rPr>
          <w:b/>
        </w:rPr>
        <w:t xml:space="preserve">8.6. </w:t>
      </w:r>
      <w:r>
        <w:rPr>
          <w:b w:val="0"/>
        </w:rPr>
        <w:t>Исполнитель не отвечает за сбои, вызванные действиями администраторов Заказчика, изменениями инфраструктуры, нарушением инструкций эксплуатации или отказом внешних сервисов.</w:t>
      </w:r>
    </w:p>
    <w:p>
      <w:pPr>
        <w:pStyle w:val="Heading1"/>
      </w:pPr>
      <w:r>
        <w:t>9. Ответственность сторон</w:t>
      </w:r>
    </w:p>
    <w:p>
      <w:r>
        <w:rPr>
          <w:b/>
        </w:rPr>
        <w:t xml:space="preserve">9.1. </w:t>
      </w:r>
      <w:r>
        <w:rPr>
          <w:b w:val="0"/>
        </w:rPr>
        <w:t>За нарушение сроков выполнения работ Исполнитель уплачивает Заказчику неустойку в размере 0,1 процента от стоимости просроченного этапа за каждый день просрочки, но не более 10 процентов от стоимости такого этапа.</w:t>
      </w:r>
    </w:p>
    <w:p>
      <w:r>
        <w:rPr>
          <w:b/>
        </w:rPr>
        <w:t xml:space="preserve">9.2. </w:t>
      </w:r>
      <w:r>
        <w:rPr>
          <w:b w:val="0"/>
        </w:rPr>
        <w:t>За нарушение сроков оплаты Заказчик уплачивает Исполнителю неустойку в размере 0,1 процента от суммы просроченного платежа за каждый день просрочки.</w:t>
      </w:r>
    </w:p>
    <w:p>
      <w:r>
        <w:rPr>
          <w:b/>
        </w:rPr>
        <w:t xml:space="preserve">9.3. </w:t>
      </w:r>
      <w:r>
        <w:rPr>
          <w:b w:val="0"/>
        </w:rPr>
        <w:t>Совокупная ответственность Исполнителя по договору ограничивается размером фактически оплаченной Заказчиком стоимости соответствующего этапа.</w:t>
      </w:r>
    </w:p>
    <w:p>
      <w:r>
        <w:rPr>
          <w:b/>
        </w:rPr>
        <w:t xml:space="preserve">9.4. </w:t>
      </w:r>
      <w:r>
        <w:rPr>
          <w:b w:val="0"/>
        </w:rPr>
        <w:t>Несмотря на пункт 9.3, Исполнитель несет ответственность за любые прямые и косвенные убытки Заказчика в полном объеме без ограничения суммы.</w:t>
      </w:r>
    </w:p>
    <w:p>
      <w:r>
        <w:rPr>
          <w:b/>
        </w:rPr>
        <w:t xml:space="preserve">9.5. </w:t>
      </w:r>
      <w:r>
        <w:rPr>
          <w:b w:val="0"/>
        </w:rPr>
        <w:t>Стороны не несут ответственности за упущенную выгоду, потерю деловой репутации, косвенные убытки и штрафы третьих лиц, если иное прямо не предусмотрено договором.</w:t>
      </w:r>
    </w:p>
    <w:p>
      <w:r>
        <w:rPr>
          <w:b/>
        </w:rPr>
        <w:t xml:space="preserve">9.6. </w:t>
      </w:r>
      <w:r>
        <w:rPr>
          <w:b w:val="0"/>
        </w:rPr>
        <w:t>Ограничение ответственности не применяется в случае умысла, грубой неосторожности, нарушения конфиденциальности или неправомерной обработки персональных данных.</w:t>
      </w:r>
    </w:p>
    <w:p>
      <w:pPr>
        <w:pStyle w:val="Heading1"/>
      </w:pPr>
      <w:r>
        <w:t>10. Изменение объема работ</w:t>
      </w:r>
    </w:p>
    <w:p>
      <w:r>
        <w:rPr>
          <w:b/>
        </w:rPr>
        <w:t xml:space="preserve">10.1. </w:t>
      </w:r>
      <w:r>
        <w:rPr>
          <w:b w:val="0"/>
        </w:rPr>
        <w:t>Любые изменения технического задания оформляются через change request, содержащий описание изменения, оценку трудозатрат, влияние на сроки и стоимость.</w:t>
      </w:r>
    </w:p>
    <w:p>
      <w:r>
        <w:rPr>
          <w:b/>
        </w:rPr>
        <w:t xml:space="preserve">10.2. </w:t>
      </w:r>
      <w:r>
        <w:rPr>
          <w:b w:val="0"/>
        </w:rPr>
        <w:t>Исполнитель приступает к выполнению change request только после письменного согласования Заказчиком стоимости и сроков.</w:t>
      </w:r>
    </w:p>
    <w:p>
      <w:r>
        <w:rPr>
          <w:b/>
        </w:rPr>
        <w:t xml:space="preserve">10.3. </w:t>
      </w:r>
      <w:r>
        <w:rPr>
          <w:b w:val="0"/>
        </w:rPr>
        <w:t>Если изменение необходимо для устранения критической уязвимости, Исполнитель вправе начать работу до формального согласования, уведомив Заказчика по электронной почте.</w:t>
      </w:r>
    </w:p>
    <w:p>
      <w:r>
        <w:rPr>
          <w:b/>
        </w:rPr>
        <w:t xml:space="preserve">10.4. </w:t>
      </w:r>
      <w:r>
        <w:rPr>
          <w:b w:val="0"/>
        </w:rPr>
        <w:t>Изменения, не влияющие на стоимость и сроки, могут согласовываться в системе управления задачами без подписания дополнительного соглашения.</w:t>
      </w:r>
    </w:p>
    <w:p>
      <w:r>
        <w:rPr>
          <w:b/>
        </w:rPr>
        <w:t xml:space="preserve">10.5. </w:t>
      </w:r>
      <w:r>
        <w:rPr>
          <w:b w:val="0"/>
        </w:rPr>
        <w:t>Все устные договоренности менеджеров проекта имеют юридическую силу только после подтверждения по электронной почте уполномоченных представителей Сторон.</w:t>
      </w:r>
    </w:p>
    <w:p>
      <w:pPr>
        <w:pStyle w:val="Heading1"/>
      </w:pPr>
      <w:r>
        <w:t>11. Расторжение договора</w:t>
      </w:r>
    </w:p>
    <w:p>
      <w:r>
        <w:rPr>
          <w:b/>
        </w:rPr>
        <w:t xml:space="preserve">11.1. </w:t>
      </w:r>
      <w:r>
        <w:rPr>
          <w:b w:val="0"/>
        </w:rPr>
        <w:t>Каждая Сторона вправе отказаться от договора в одностороннем порядке, уведомив другую Сторону не менее чем за 30 календарных дней.</w:t>
      </w:r>
    </w:p>
    <w:p>
      <w:r>
        <w:rPr>
          <w:b/>
        </w:rPr>
        <w:t xml:space="preserve">11.2. </w:t>
      </w:r>
      <w:r>
        <w:rPr>
          <w:b w:val="0"/>
        </w:rPr>
        <w:t>Заказчик вправе отказаться от договора в любое время при условии оплаты фактически оказанных услуг и понесенных Исполнителем согласованных расходов.</w:t>
      </w:r>
    </w:p>
    <w:p>
      <w:r>
        <w:rPr>
          <w:b/>
        </w:rPr>
        <w:t xml:space="preserve">11.3. </w:t>
      </w:r>
      <w:r>
        <w:rPr>
          <w:b w:val="0"/>
        </w:rPr>
        <w:t>Исполнитель вправе расторгнуть договор при просрочке оплаты более чем на 20 календарных дней.</w:t>
      </w:r>
    </w:p>
    <w:p>
      <w:r>
        <w:rPr>
          <w:b/>
        </w:rPr>
        <w:t xml:space="preserve">11.4. </w:t>
      </w:r>
      <w:r>
        <w:rPr>
          <w:b w:val="0"/>
        </w:rPr>
        <w:t>При прекращении договора Исполнитель передает Заказчику результаты фактически выполненных и оплаченных работ.</w:t>
      </w:r>
    </w:p>
    <w:p>
      <w:r>
        <w:rPr>
          <w:b/>
        </w:rPr>
        <w:t xml:space="preserve">11.5. </w:t>
      </w:r>
      <w:r>
        <w:rPr>
          <w:b w:val="0"/>
        </w:rPr>
        <w:t>Если договор прекращен по вине Заказчика, авансовые платежи не возвращаются в части, соответствующей фактически выполненным работам.</w:t>
      </w:r>
    </w:p>
    <w:p>
      <w:pPr>
        <w:pStyle w:val="Heading1"/>
      </w:pPr>
      <w:r>
        <w:t>12. Разрешение споров и заключительные положения</w:t>
      </w:r>
    </w:p>
    <w:p>
      <w:r>
        <w:rPr>
          <w:b/>
        </w:rPr>
        <w:t xml:space="preserve">12.1. </w:t>
      </w:r>
      <w:r>
        <w:rPr>
          <w:b w:val="0"/>
        </w:rPr>
        <w:t>Стороны обязуются урегулировать споры путем переговоров и обмена письменными претензиями.</w:t>
      </w:r>
    </w:p>
    <w:p>
      <w:r>
        <w:rPr>
          <w:b/>
        </w:rPr>
        <w:t xml:space="preserve">12.2. </w:t>
      </w:r>
      <w:r>
        <w:rPr>
          <w:b w:val="0"/>
        </w:rPr>
        <w:t>Срок ответа на претензию составляет 15 рабочих дней с даты ее получения.</w:t>
      </w:r>
    </w:p>
    <w:p>
      <w:r>
        <w:rPr>
          <w:b/>
        </w:rPr>
        <w:t xml:space="preserve">12.3. </w:t>
      </w:r>
      <w:r>
        <w:rPr>
          <w:b w:val="0"/>
        </w:rPr>
        <w:t>Все споры подлежат рассмотрению в Арбитражном суде города Москвы.</w:t>
      </w:r>
    </w:p>
    <w:p>
      <w:r>
        <w:rPr>
          <w:b/>
        </w:rPr>
        <w:t xml:space="preserve">12.4. </w:t>
      </w:r>
      <w:r>
        <w:rPr>
          <w:b w:val="0"/>
        </w:rPr>
        <w:t>В Приложении № 3 указано, что споры подлежат рассмотрению в Арбитражном суде Санкт-Петербурга и Ленинградской области.</w:t>
      </w:r>
    </w:p>
    <w:p>
      <w:r>
        <w:rPr>
          <w:b/>
        </w:rPr>
        <w:t xml:space="preserve">12.5. </w:t>
      </w:r>
      <w:r>
        <w:rPr>
          <w:b w:val="0"/>
        </w:rPr>
        <w:t>Настоящий договор вступает в силу с даты подписания и действует до полного исполнения обязательств Сторонами.</w:t>
      </w:r>
    </w:p>
    <w:p>
      <w:r>
        <w:rPr>
          <w:b/>
        </w:rPr>
        <w:t xml:space="preserve">12.6. </w:t>
      </w:r>
      <w:r>
        <w:rPr>
          <w:b w:val="0"/>
        </w:rPr>
        <w:t>Обязательства по конфиденциальности действуют в течение 5 лет после прекращения договора.</w:t>
      </w:r>
    </w:p>
    <w:p>
      <w:pPr>
        <w:pStyle w:val="Heading1"/>
      </w:pPr>
      <w:r>
        <w:t>Приложение № 1. Техническое задание</w:t>
      </w:r>
    </w:p>
    <w:p>
      <w:r>
        <w:rPr>
          <w:b/>
        </w:rPr>
        <w:t xml:space="preserve">1.1. </w:t>
      </w:r>
      <w:r>
        <w:rPr>
          <w:b w:val="0"/>
        </w:rPr>
        <w:t>Функциональное требование 1: Система должна обеспечивать обработку заказов, синхронизацию статусов, формирование аналитических отчетов, разграничение ролей пользователей и журналирование критически важных действий. Для данного требования критерий приемки включает демонстрацию сценария на тестовых данных и передачу инструкции администратора.</w:t>
      </w:r>
    </w:p>
    <w:p>
      <w:r>
        <w:rPr>
          <w:b/>
        </w:rPr>
        <w:t xml:space="preserve">1.2. </w:t>
      </w:r>
      <w:r>
        <w:rPr>
          <w:b w:val="0"/>
        </w:rPr>
        <w:t>Функциональное требование 2: Система должна обеспечивать обработку заказов, синхронизацию статусов, формирование аналитических отчетов, разграничение ролей пользователей и журналирование критически важных действий. Для данного требования критерий приемки включает демонстрацию сценария на тестовых данных и передачу инструкции администратора.</w:t>
      </w:r>
    </w:p>
    <w:p>
      <w:r>
        <w:rPr>
          <w:b/>
        </w:rPr>
        <w:t xml:space="preserve">1.3. </w:t>
      </w:r>
      <w:r>
        <w:rPr>
          <w:b w:val="0"/>
        </w:rPr>
        <w:t>Функциональное требование 3: Система должна обеспечивать обработку заказов, синхронизацию статусов, формирование аналитических отчетов, разграничение ролей пользователей и журналирование критически важных действий. Для данного требования критерий приемки включает демонстрацию сценария на тестовых данных и передачу инструкции администратора.</w:t>
      </w:r>
    </w:p>
    <w:p>
      <w:r>
        <w:rPr>
          <w:b/>
        </w:rPr>
        <w:t xml:space="preserve">1.4. </w:t>
      </w:r>
      <w:r>
        <w:rPr>
          <w:b w:val="0"/>
        </w:rPr>
        <w:t>Функциональное требование 4: Система должна обеспечивать обработку заказов, синхронизацию статусов, формирование аналитических отчетов, разграничение ролей пользователей и журналирование критически важных действий. Для данного требования критерий приемки включает демонстрацию сценария на тестовых данных и передачу инструкции администратора.</w:t>
      </w:r>
    </w:p>
    <w:p>
      <w:r>
        <w:rPr>
          <w:b/>
        </w:rPr>
        <w:t xml:space="preserve">1.5. </w:t>
      </w:r>
      <w:r>
        <w:rPr>
          <w:b w:val="0"/>
        </w:rPr>
        <w:t>Функциональное требование 5: Система должна обеспечивать обработку заказов, синхронизацию статусов, формирование аналитических отчетов, разграничение ролей пользователей и журналирование критически важных действий. Для данного требования критерий приемки включает демонстрацию сценария на тестовых данных и передачу инструкции администратора.</w:t>
      </w:r>
    </w:p>
    <w:p>
      <w:r>
        <w:rPr>
          <w:b/>
        </w:rPr>
        <w:t xml:space="preserve">1.6. </w:t>
      </w:r>
      <w:r>
        <w:rPr>
          <w:b w:val="0"/>
        </w:rPr>
        <w:t>Функциональное требование 6: Система должна обеспечивать обработку заказов, синхронизацию статусов, формирование аналитических отчетов, разграничение ролей пользователей и журналирование критически важных действий. Для данного требования критерий приемки включает демонстрацию сценария на тестовых данных и передачу инструкции администратора.</w:t>
      </w:r>
    </w:p>
    <w:p>
      <w:r>
        <w:rPr>
          <w:b/>
        </w:rPr>
        <w:t xml:space="preserve">1.7. </w:t>
      </w:r>
      <w:r>
        <w:rPr>
          <w:b w:val="0"/>
        </w:rPr>
        <w:t>Функциональное требование 7: Система должна обеспечивать обработку заказов, синхронизацию статусов, формирование аналитических отчетов, разграничение ролей пользователей и журналирование критически важных действий. Для данного требования критерий приемки включает демонстрацию сценария на тестовых данных и передачу инструкции администратора.</w:t>
      </w:r>
    </w:p>
    <w:p>
      <w:r>
        <w:rPr>
          <w:b/>
        </w:rPr>
        <w:t xml:space="preserve">1.8. </w:t>
      </w:r>
      <w:r>
        <w:rPr>
          <w:b w:val="0"/>
        </w:rPr>
        <w:t>Функциональное требование 8: Система должна обеспечивать обработку заказов, синхронизацию статусов, формирование аналитических отчетов, разграничение ролей пользователей и журналирование критически важных действий. Для данного требования критерий приемки включает демонстрацию сценария на тестовых данных и передачу инструкции администратора.</w:t>
      </w:r>
    </w:p>
    <w:p>
      <w:r>
        <w:rPr>
          <w:b/>
        </w:rPr>
        <w:t xml:space="preserve">1.9. </w:t>
      </w:r>
      <w:r>
        <w:rPr>
          <w:b w:val="0"/>
        </w:rPr>
        <w:t>Функциональное требование 9: Система должна обеспечивать обработку заказов, синхронизацию статусов, формирование аналитических отчетов, разграничение ролей пользователей и журналирование критически важных действий. Для данного требования критерий приемки включает демонстрацию сценария на тестовых данных и передачу инструкции администратора.</w:t>
      </w:r>
    </w:p>
    <w:p>
      <w:r>
        <w:rPr>
          <w:b/>
        </w:rPr>
        <w:t xml:space="preserve">1.10. </w:t>
      </w:r>
      <w:r>
        <w:rPr>
          <w:b w:val="0"/>
        </w:rPr>
        <w:t>Функциональное требование 10: Система должна обеспечивать обработку заказов, синхронизацию статусов, формирование аналитических отчетов, разграничение ролей пользователей и журналирование критически важных действий. Для данного требования критерий приемки включает демонстрацию сценария на тестовых данных и передачу инструкции администратора.</w:t>
      </w:r>
    </w:p>
    <w:p>
      <w:r>
        <w:rPr>
          <w:b/>
        </w:rPr>
        <w:t xml:space="preserve">1.11. </w:t>
      </w:r>
      <w:r>
        <w:rPr>
          <w:b w:val="0"/>
        </w:rPr>
        <w:t>Функциональное требование 11: Система должна обеспечивать обработку заказов, синхронизацию статусов, формирование аналитических отчетов, разграничение ролей пользователей и журналирование критически важных действий. Для данного требования критерий приемки включает демонстрацию сценария на тестовых данных и передачу инструкции администратора.</w:t>
      </w:r>
    </w:p>
    <w:p>
      <w:r>
        <w:rPr>
          <w:b/>
        </w:rPr>
        <w:t xml:space="preserve">1.12. </w:t>
      </w:r>
      <w:r>
        <w:rPr>
          <w:b w:val="0"/>
        </w:rPr>
        <w:t>Функциональное требование 12: Система должна обеспечивать обработку заказов, синхронизацию статусов, формирование аналитических отчетов, разграничение ролей пользователей и журналирование критически важных действий. Для данного требования критерий приемки включает демонстрацию сценария на тестовых данных и передачу инструкции администратора.</w:t>
      </w:r>
    </w:p>
    <w:p>
      <w:r>
        <w:rPr>
          <w:b/>
        </w:rPr>
        <w:t xml:space="preserve">1.13. </w:t>
      </w:r>
      <w:r>
        <w:rPr>
          <w:b w:val="0"/>
        </w:rPr>
        <w:t>Функциональное требование 13: Система должна обеспечивать обработку заказов, синхронизацию статусов, формирование аналитических отчетов, разграничение ролей пользователей и журналирование критически важных действий. Для данного требования критерий приемки включает демонстрацию сценария на тестовых данных и передачу инструкции администратора.</w:t>
      </w:r>
    </w:p>
    <w:p>
      <w:r>
        <w:rPr>
          <w:b/>
        </w:rPr>
        <w:t xml:space="preserve">1.14. </w:t>
      </w:r>
      <w:r>
        <w:rPr>
          <w:b w:val="0"/>
        </w:rPr>
        <w:t>Функциональное требование 14: Система должна обеспечивать обработку заказов, синхронизацию статусов, формирование аналитических отчетов, разграничение ролей пользователей и журналирование критически важных действий. Для данного требования критерий приемки включает демонстрацию сценария на тестовых данных и передачу инструкции администратора.</w:t>
      </w:r>
    </w:p>
    <w:p>
      <w:r>
        <w:rPr>
          <w:b/>
        </w:rPr>
        <w:t xml:space="preserve">1.15. </w:t>
      </w:r>
      <w:r>
        <w:rPr>
          <w:b w:val="0"/>
        </w:rPr>
        <w:t>Функциональное требование 15: Система должна обеспечивать обработку заказов, синхронизацию статусов, формирование аналитических отчетов, разграничение ролей пользователей и журналирование критически важных действий. Для данного требования критерий приемки включает демонстрацию сценария на тестовых данных и передачу инструкции администратора.</w:t>
      </w:r>
    </w:p>
    <w:p>
      <w:pPr>
        <w:pStyle w:val="Heading1"/>
      </w:pPr>
      <w:r>
        <w:t>Приложение № 2. Финансовый график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vAlign w:val="center"/>
            <w:shd w:fill="E2F0D9"/>
          </w:tcPr>
          <w:p>
            <w:pPr>
              <w:spacing w:after="0"/>
            </w:pPr>
            <w:r/>
            <w:r>
              <w:rPr>
                <w:b/>
              </w:rPr>
              <w:t>Этап</w:t>
            </w:r>
          </w:p>
        </w:tc>
        <w:tc>
          <w:tcPr>
            <w:tcW w:type="dxa" w:w="2040"/>
            <w:vAlign w:val="center"/>
            <w:shd w:fill="E2F0D9"/>
          </w:tcPr>
          <w:p>
            <w:pPr>
              <w:spacing w:after="0"/>
            </w:pPr>
            <w:r/>
            <w:r>
              <w:rPr>
                <w:b/>
              </w:rPr>
              <w:t>Содержание</w:t>
            </w:r>
          </w:p>
        </w:tc>
        <w:tc>
          <w:tcPr>
            <w:tcW w:type="dxa" w:w="2040"/>
            <w:vAlign w:val="center"/>
            <w:shd w:fill="E2F0D9"/>
          </w:tcPr>
          <w:p>
            <w:pPr>
              <w:spacing w:after="0"/>
            </w:pPr>
            <w:r/>
            <w:r>
              <w:rPr>
                <w:b/>
              </w:rPr>
              <w:t>Стоимость</w:t>
            </w:r>
          </w:p>
        </w:tc>
        <w:tc>
          <w:tcPr>
            <w:tcW w:type="dxa" w:w="2040"/>
            <w:vAlign w:val="center"/>
            <w:shd w:fill="E2F0D9"/>
          </w:tcPr>
          <w:p>
            <w:pPr>
              <w:spacing w:after="0"/>
            </w:pPr>
            <w:r/>
            <w:r>
              <w:rPr>
                <w:b/>
              </w:rPr>
              <w:t>Срок оплаты</w:t>
            </w:r>
          </w:p>
        </w:tc>
        <w:tc>
          <w:tcPr>
            <w:tcW w:type="dxa" w:w="2040"/>
            <w:vAlign w:val="center"/>
            <w:shd w:fill="E2F0D9"/>
          </w:tcPr>
          <w:p>
            <w:pPr>
              <w:spacing w:after="0"/>
            </w:pPr>
            <w:r/>
            <w:r>
              <w:rPr>
                <w:b/>
              </w:rPr>
              <w:t>Документ-основание</w:t>
            </w:r>
          </w:p>
        </w:tc>
      </w:tr>
      <w:tr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Обследование и проектирование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900 000 руб.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10 рабочих дней после акта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Акт этапа 1</w:t>
            </w:r>
          </w:p>
        </w:tc>
      </w:tr>
      <w:tr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2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Разработка ядра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1 600 000 руб.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10 рабочих дней после акта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Акт этапа 2</w:t>
            </w:r>
          </w:p>
        </w:tc>
      </w:tr>
      <w:tr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3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Интеграции и тестирование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1 400 000 руб.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10 рабочих дней после акта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Акт этапа 3</w:t>
            </w:r>
          </w:p>
        </w:tc>
      </w:tr>
      <w:tr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4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Запуск и поддержка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900 000 руб.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10 рабочих дней после акта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Акт этапа 4</w:t>
            </w:r>
          </w:p>
        </w:tc>
      </w:tr>
    </w:tbl>
    <w:p>
      <w:pPr>
        <w:pStyle w:val="Heading1"/>
      </w:pPr>
      <w:r>
        <w:t>Приложение № 3. Перечень контрольных несоответствий для тестирования ассистента</w:t>
      </w:r>
    </w:p>
    <w:p>
      <w:pPr>
        <w:ind w:left="397" w:hanging="198"/>
      </w:pPr>
      <w:r>
        <w:rPr>
          <w:b/>
        </w:rPr>
        <w:t xml:space="preserve">• </w:t>
      </w:r>
      <w:r>
        <w:t>Срок приемки указан как 5 рабочих дней, 10 календарных дней и 15 рабочих дней в разных частях документа.</w:t>
      </w:r>
    </w:p>
    <w:p>
      <w:pPr>
        <w:ind w:left="397" w:hanging="198"/>
      </w:pPr>
      <w:r>
        <w:rPr>
          <w:b/>
        </w:rPr>
        <w:t xml:space="preserve">• </w:t>
      </w:r>
      <w:r>
        <w:t>Срок оплаты указан как 5 банковских дней и 10 рабочих дней.</w:t>
      </w:r>
    </w:p>
    <w:p>
      <w:pPr>
        <w:ind w:left="397" w:hanging="198"/>
      </w:pPr>
      <w:r>
        <w:rPr>
          <w:b/>
        </w:rPr>
        <w:t xml:space="preserve">• </w:t>
      </w:r>
      <w:r>
        <w:t>Переход исключительных прав привязан одновременно к подписанию акта и к полной оплате.</w:t>
      </w:r>
    </w:p>
    <w:p>
      <w:pPr>
        <w:ind w:left="397" w:hanging="198"/>
      </w:pPr>
      <w:r>
        <w:rPr>
          <w:b/>
        </w:rPr>
        <w:t xml:space="preserve">• </w:t>
      </w:r>
      <w:r>
        <w:t>Ответственность Исполнителя одновременно ограничена стоимостью этапа и не ограничена по сумме.</w:t>
      </w:r>
    </w:p>
    <w:p>
      <w:pPr>
        <w:ind w:left="397" w:hanging="198"/>
      </w:pPr>
      <w:r>
        <w:rPr>
          <w:b/>
        </w:rPr>
        <w:t xml:space="preserve">• </w:t>
      </w:r>
      <w:r>
        <w:t>Подсудность указана как Москва и Санкт-Петербург.</w:t>
      </w:r>
    </w:p>
    <w:p>
      <w:pPr>
        <w:ind w:left="397" w:hanging="198"/>
      </w:pPr>
      <w:r>
        <w:rPr>
          <w:b/>
        </w:rPr>
        <w:t xml:space="preserve">• </w:t>
      </w:r>
      <w:r>
        <w:t>Срок конфиденциальности указан как 3 года и 5 лет.</w:t>
      </w:r>
    </w:p>
    <w:p>
      <w:r>
        <w:br w:type="page"/>
      </w:r>
    </w:p>
    <w:p>
      <w:pPr>
        <w:pStyle w:val="Heading1"/>
      </w:pPr>
      <w:r>
        <w:t>Приложение № 4. Регламент взаимодействия проектных команд</w:t>
      </w:r>
    </w:p>
    <w:p>
      <w:r>
        <w:rPr>
          <w:b/>
        </w:rPr>
        <w:t xml:space="preserve">4.1. </w:t>
      </w:r>
      <w:r>
        <w:t>В рамках проектного взаимодействия Стороны проводят синхронизацию статусов по задаче № 1 не реже одного раза в неделю. Ответственный представитель Заказчика обязан подтвердить полученные материалы или направить уточняющие вопросы. Если обратная связь не направлена в согласованный срок, Исполнитель вправе считать соответствующий рабочий результат предварительно согласованным для целей продолжения следующего этапа. Данное правило не заменяет формальную приемку результата, если для этапа предусмотрено подписание акта.</w:t>
      </w:r>
    </w:p>
    <w:p>
      <w:r>
        <w:rPr>
          <w:b/>
        </w:rPr>
        <w:t xml:space="preserve">4.2. </w:t>
      </w:r>
      <w:r>
        <w:t>В рамках проектного взаимодействия Стороны проводят синхронизацию статусов по задаче № 2 не реже одного раза в неделю. Ответственный представитель Заказчика обязан подтвердить полученные материалы или направить уточняющие вопросы. Если обратная связь не направлена в согласованный срок, Исполнитель вправе считать соответствующий рабочий результат предварительно согласованным для целей продолжения следующего этапа. Данное правило не заменяет формальную приемку результата, если для этапа предусмотрено подписание акта.</w:t>
      </w:r>
    </w:p>
    <w:p>
      <w:r>
        <w:rPr>
          <w:b/>
        </w:rPr>
        <w:t xml:space="preserve">4.3. </w:t>
      </w:r>
      <w:r>
        <w:t>В рамках проектного взаимодействия Стороны проводят синхронизацию статусов по задаче № 3 не реже одного раза в неделю. Ответственный представитель Заказчика обязан подтвердить полученные материалы или направить уточняющие вопросы. Если обратная связь не направлена в согласованный срок, Исполнитель вправе считать соответствующий рабочий результат предварительно согласованным для целей продолжения следующего этапа. Данное правило не заменяет формальную приемку результата, если для этапа предусмотрено подписание акта.</w:t>
      </w:r>
    </w:p>
    <w:p>
      <w:r>
        <w:rPr>
          <w:b/>
        </w:rPr>
        <w:t xml:space="preserve">4.4. </w:t>
      </w:r>
      <w:r>
        <w:t>В рамках проектного взаимодействия Стороны проводят синхронизацию статусов по задаче № 4 не реже одного раза в неделю. Ответственный представитель Заказчика обязан подтвердить полученные материалы или направить уточняющие вопросы. Если обратная связь не направлена в согласованный срок, Исполнитель вправе считать соответствующий рабочий результат предварительно согласованным для целей продолжения следующего этапа. Данное правило не заменяет формальную приемку результата, если для этапа предусмотрено подписание акта.</w:t>
      </w:r>
    </w:p>
    <w:p>
      <w:r>
        <w:rPr>
          <w:b/>
        </w:rPr>
        <w:t xml:space="preserve">4.5. </w:t>
      </w:r>
      <w:r>
        <w:t>В рамках проектного взаимодействия Стороны проводят синхронизацию статусов по задаче № 5 не реже одного раза в неделю. Ответственный представитель Заказчика обязан подтвердить полученные материалы или направить уточняющие вопросы. Если обратная связь не направлена в согласованный срок, Исполнитель вправе считать соответствующий рабочий результат предварительно согласованным для целей продолжения следующего этапа. Данное правило не заменяет формальную приемку результата, если для этапа предусмотрено подписание акта.</w:t>
      </w:r>
    </w:p>
    <w:p>
      <w:r>
        <w:rPr>
          <w:b/>
        </w:rPr>
        <w:t xml:space="preserve">4.6. </w:t>
      </w:r>
      <w:r>
        <w:t>В рамках проектного взаимодействия Стороны проводят синхронизацию статусов по задаче № 6 не реже одного раза в неделю. Ответственный представитель Заказчика обязан подтвердить полученные материалы или направить уточняющие вопросы. Если обратная связь не направлена в согласованный срок, Исполнитель вправе считать соответствующий рабочий результат предварительно согласованным для целей продолжения следующего этапа. Данное правило не заменяет формальную приемку результата, если для этапа предусмотрено подписание акта.</w:t>
      </w:r>
    </w:p>
    <w:p>
      <w:r>
        <w:rPr>
          <w:b/>
        </w:rPr>
        <w:t xml:space="preserve">4.7. </w:t>
      </w:r>
      <w:r>
        <w:t>В рамках проектного взаимодействия Стороны проводят синхронизацию статусов по задаче № 7 не реже одного раза в неделю. Ответственный представитель Заказчика обязан подтвердить полученные материалы или направить уточняющие вопросы. Если обратная связь не направлена в согласованный срок, Исполнитель вправе считать соответствующий рабочий результат предварительно согласованным для целей продолжения следующего этапа. Данное правило не заменяет формальную приемку результата, если для этапа предусмотрено подписание акта.</w:t>
      </w:r>
    </w:p>
    <w:p>
      <w:r>
        <w:rPr>
          <w:b/>
        </w:rPr>
        <w:t xml:space="preserve">4.8. </w:t>
      </w:r>
      <w:r>
        <w:t>В рамках проектного взаимодействия Стороны проводят синхронизацию статусов по задаче № 8 не реже одного раза в неделю. Ответственный представитель Заказчика обязан подтвердить полученные материалы или направить уточняющие вопросы. Если обратная связь не направлена в согласованный срок, Исполнитель вправе считать соответствующий рабочий результат предварительно согласованным для целей продолжения следующего этапа. Данное правило не заменяет формальную приемку результата, если для этапа предусмотрено подписание акта.</w:t>
      </w:r>
    </w:p>
    <w:p>
      <w:r>
        <w:rPr>
          <w:b/>
        </w:rPr>
        <w:t xml:space="preserve">4.9. </w:t>
      </w:r>
      <w:r>
        <w:t>В рамках проектного взаимодействия Стороны проводят синхронизацию статусов по задаче № 9 не реже одного раза в неделю. Ответственный представитель Заказчика обязан подтвердить полученные материалы или направить уточняющие вопросы. Если обратная связь не направлена в согласованный срок, Исполнитель вправе считать соответствующий рабочий результат предварительно согласованным для целей продолжения следующего этапа. Данное правило не заменяет формальную приемку результата, если для этапа предусмотрено подписание акта.</w:t>
      </w:r>
    </w:p>
    <w:p>
      <w:r>
        <w:rPr>
          <w:b/>
        </w:rPr>
        <w:t xml:space="preserve">4.10. </w:t>
      </w:r>
      <w:r>
        <w:t>В рамках проектного взаимодействия Стороны проводят синхронизацию статусов по задаче № 10 не реже одного раза в неделю. Ответственный представитель Заказчика обязан подтвердить полученные материалы или направить уточняющие вопросы. Если обратная связь не направлена в согласованный срок, Исполнитель вправе считать соответствующий рабочий результат предварительно согласованным для целей продолжения следующего этапа. Данное правило не заменяет формальную приемку результата, если для этапа предусмотрено подписание акта.</w:t>
      </w:r>
    </w:p>
    <w:p>
      <w:r>
        <w:rPr>
          <w:b/>
        </w:rPr>
        <w:t xml:space="preserve">4.11. </w:t>
      </w:r>
      <w:r>
        <w:t>В рамках проектного взаимодействия Стороны проводят синхронизацию статусов по задаче № 11 не реже одного раза в неделю. Ответственный представитель Заказчика обязан подтвердить полученные материалы или направить уточняющие вопросы. Если обратная связь не направлена в согласованный срок, Исполнитель вправе считать соответствующий рабочий результат предварительно согласованным для целей продолжения следующего этапа. Данное правило не заменяет формальную приемку результата, если для этапа предусмотрено подписание акта.</w:t>
      </w:r>
    </w:p>
    <w:p>
      <w:r>
        <w:rPr>
          <w:b/>
        </w:rPr>
        <w:t xml:space="preserve">4.12. </w:t>
      </w:r>
      <w:r>
        <w:t>В рамках проектного взаимодействия Стороны проводят синхронизацию статусов по задаче № 12 не реже одного раза в неделю. Ответственный представитель Заказчика обязан подтвердить полученные материалы или направить уточняющие вопросы. Если обратная связь не направлена в согласованный срок, Исполнитель вправе считать соответствующий рабочий результат предварительно согласованным для целей продолжения следующего этапа. Данное правило не заменяет формальную приемку результата, если для этапа предусмотрено подписание акта.</w:t>
      </w:r>
    </w:p>
    <w:p>
      <w:r>
        <w:rPr>
          <w:b/>
        </w:rPr>
        <w:t xml:space="preserve">4.13. </w:t>
      </w:r>
      <w:r>
        <w:t>В рамках проектного взаимодействия Стороны проводят синхронизацию статусов по задаче № 13 не реже одного раза в неделю. Ответственный представитель Заказчика обязан подтвердить полученные материалы или направить уточняющие вопросы. Если обратная связь не направлена в согласованный срок, Исполнитель вправе считать соответствующий рабочий результат предварительно согласованным для целей продолжения следующего этапа. Данное правило не заменяет формальную приемку результата, если для этапа предусмотрено подписание акта.</w:t>
      </w:r>
    </w:p>
    <w:p>
      <w:r>
        <w:rPr>
          <w:b/>
        </w:rPr>
        <w:t xml:space="preserve">4.14. </w:t>
      </w:r>
      <w:r>
        <w:t>В рамках проектного взаимодействия Стороны проводят синхронизацию статусов по задаче № 14 не реже одного раза в неделю. Ответственный представитель Заказчика обязан подтвердить полученные материалы или направить уточняющие вопросы. Если обратная связь не направлена в согласованный срок, Исполнитель вправе считать соответствующий рабочий результат предварительно согласованным для целей продолжения следующего этапа. Данное правило не заменяет формальную приемку результата, если для этапа предусмотрено подписание акта.</w:t>
      </w:r>
    </w:p>
    <w:p>
      <w:r>
        <w:rPr>
          <w:b/>
        </w:rPr>
        <w:t xml:space="preserve">4.15. </w:t>
      </w:r>
      <w:r>
        <w:t>В рамках проектного взаимодействия Стороны проводят синхронизацию статусов по задаче № 15 не реже одного раза в неделю. Ответственный представитель Заказчика обязан подтвердить полученные материалы или направить уточняющие вопросы. Если обратная связь не направлена в согласованный срок, Исполнитель вправе считать соответствующий рабочий результат предварительно согласованным для целей продолжения следующего этапа. Данное правило не заменяет формальную приемку результата, если для этапа предусмотрено подписание акта.</w:t>
      </w:r>
    </w:p>
    <w:p>
      <w:r>
        <w:rPr>
          <w:b/>
        </w:rPr>
        <w:t xml:space="preserve">4.16. </w:t>
      </w:r>
      <w:r>
        <w:t>В рамках проектного взаимодействия Стороны проводят синхронизацию статусов по задаче № 16 не реже одного раза в неделю. Ответственный представитель Заказчика обязан подтвердить полученные материалы или направить уточняющие вопросы. Если обратная связь не направлена в согласованный срок, Исполнитель вправе считать соответствующий рабочий результат предварительно согласованным для целей продолжения следующего этапа. Данное правило не заменяет формальную приемку результата, если для этапа предусмотрено подписание акта.</w:t>
      </w:r>
    </w:p>
    <w:p>
      <w:r>
        <w:rPr>
          <w:b/>
        </w:rPr>
        <w:t xml:space="preserve">4.17. </w:t>
      </w:r>
      <w:r>
        <w:t>В рамках проектного взаимодействия Стороны проводят синхронизацию статусов по задаче № 17 не реже одного раза в неделю. Ответственный представитель Заказчика обязан подтвердить полученные материалы или направить уточняющие вопросы. Если обратная связь не направлена в согласованный срок, Исполнитель вправе считать соответствующий рабочий результат предварительно согласованным для целей продолжения следующего этапа. Данное правило не заменяет формальную приемку результата, если для этапа предусмотрено подписание акта.</w:t>
      </w:r>
    </w:p>
    <w:p>
      <w:r>
        <w:rPr>
          <w:b/>
        </w:rPr>
        <w:t xml:space="preserve">4.18. </w:t>
      </w:r>
      <w:r>
        <w:t>В рамках проектного взаимодействия Стороны проводят синхронизацию статусов по задаче № 18 не реже одного раза в неделю. Ответственный представитель Заказчика обязан подтвердить полученные материалы или направить уточняющие вопросы. Если обратная связь не направлена в согласованный срок, Исполнитель вправе считать соответствующий рабочий результат предварительно согласованным для целей продолжения следующего этапа. Данное правило не заменяет формальную приемку результата, если для этапа предусмотрено подписание акта.</w:t>
      </w:r>
    </w:p>
    <w:p>
      <w:r>
        <w:rPr>
          <w:b/>
        </w:rPr>
        <w:t xml:space="preserve">4.19. </w:t>
      </w:r>
      <w:r>
        <w:t>В рамках проектного взаимодействия Стороны проводят синхронизацию статусов по задаче № 19 не реже одного раза в неделю. Ответственный представитель Заказчика обязан подтвердить полученные материалы или направить уточняющие вопросы. Если обратная связь не направлена в согласованный срок, Исполнитель вправе считать соответствующий рабочий результат предварительно согласованным для целей продолжения следующего этапа. Данное правило не заменяет формальную приемку результата, если для этапа предусмотрено подписание акта.</w:t>
      </w:r>
    </w:p>
    <w:p>
      <w:r>
        <w:rPr>
          <w:b/>
        </w:rPr>
        <w:t xml:space="preserve">4.20. </w:t>
      </w:r>
      <w:r>
        <w:t>В рамках проектного взаимодействия Стороны проводят синхронизацию статусов по задаче № 20 не реже одного раза в неделю. Ответственный представитель Заказчика обязан подтвердить полученные материалы или направить уточняющие вопросы. Если обратная связь не направлена в согласованный срок, Исполнитель вправе считать соответствующий рабочий результат предварительно согласованным для целей продолжения следующего этапа. Данное правило не заменяет формальную приемку результата, если для этапа предусмотрено подписание акта.</w:t>
      </w:r>
    </w:p>
    <w:p>
      <w:r>
        <w:rPr>
          <w:b/>
        </w:rPr>
        <w:t xml:space="preserve">4.21. </w:t>
      </w:r>
      <w:r>
        <w:t>В рамках проектного взаимодействия Стороны проводят синхронизацию статусов по задаче № 21 не реже одного раза в неделю. Ответственный представитель Заказчика обязан подтвердить полученные материалы или направить уточняющие вопросы. Если обратная связь не направлена в согласованный срок, Исполнитель вправе считать соответствующий рабочий результат предварительно согласованным для целей продолжения следующего этапа. Данное правило не заменяет формальную приемку результата, если для этапа предусмотрено подписание акта.</w:t>
      </w:r>
    </w:p>
    <w:p>
      <w:r>
        <w:rPr>
          <w:b/>
        </w:rPr>
        <w:t xml:space="preserve">4.22. </w:t>
      </w:r>
      <w:r>
        <w:t>В рамках проектного взаимодействия Стороны проводят синхронизацию статусов по задаче № 22 не реже одного раза в неделю. Ответственный представитель Заказчика обязан подтвердить полученные материалы или направить уточняющие вопросы. Если обратная связь не направлена в согласованный срок, Исполнитель вправе считать соответствующий рабочий результат предварительно согласованным для целей продолжения следующего этапа. Данное правило не заменяет формальную приемку результата, если для этапа предусмотрено подписание акта.</w:t>
      </w:r>
    </w:p>
    <w:p>
      <w:r>
        <w:rPr>
          <w:b/>
        </w:rPr>
        <w:t xml:space="preserve">4.23. </w:t>
      </w:r>
      <w:r>
        <w:t>В рамках проектного взаимодействия Стороны проводят синхронизацию статусов по задаче № 23 не реже одного раза в неделю. Ответственный представитель Заказчика обязан подтвердить полученные материалы или направить уточняющие вопросы. Если обратная связь не направлена в согласованный срок, Исполнитель вправе считать соответствующий рабочий результат предварительно согласованным для целей продолжения следующего этапа. Данное правило не заменяет формальную приемку результата, если для этапа предусмотрено подписание акта.</w:t>
      </w:r>
    </w:p>
    <w:p>
      <w:r>
        <w:rPr>
          <w:b/>
        </w:rPr>
        <w:t xml:space="preserve">4.24. </w:t>
      </w:r>
      <w:r>
        <w:t>В рамках проектного взаимодействия Стороны проводят синхронизацию статусов по задаче № 24 не реже одного раза в неделю. Ответственный представитель Заказчика обязан подтвердить полученные материалы или направить уточняющие вопросы. Если обратная связь не направлена в согласованный срок, Исполнитель вправе считать соответствующий рабочий результат предварительно согласованным для целей продолжения следующего этапа. Данное правило не заменяет формальную приемку результата, если для этапа предусмотрено подписание акта.</w:t>
      </w:r>
    </w:p>
    <w:p>
      <w:r>
        <w:rPr>
          <w:b/>
        </w:rPr>
        <w:t xml:space="preserve">4.25. </w:t>
      </w:r>
      <w:r>
        <w:t>В рамках проектного взаимодействия Стороны проводят синхронизацию статусов по задаче № 25 не реже одного раза в неделю. Ответственный представитель Заказчика обязан подтвердить полученные материалы или направить уточняющие вопросы. Если обратная связь не направлена в согласованный срок, Исполнитель вправе считать соответствующий рабочий результат предварительно согласованным для целей продолжения следующего этапа. Данное правило не заменяет формальную приемку результата, если для этапа предусмотрено подписание акта.</w:t>
      </w:r>
    </w:p>
    <w:p>
      <w:pPr>
        <w:pStyle w:val="Heading1"/>
      </w:pPr>
      <w:r>
        <w:t>Приложение № 5. Требования информационной безопасности</w:t>
      </w:r>
    </w:p>
    <w:p>
      <w:r>
        <w:rPr>
          <w:b/>
        </w:rPr>
        <w:t xml:space="preserve">5.1. </w:t>
      </w:r>
      <w:r>
        <w:t>Требование безопасности 1: доступ к средам разработки, тестирования и промышленной эксплуатации предоставляется по принципу минимально необходимых прав. Все действия администраторов фиксируются в журнале событий. Передача учетных данных через незащищенные каналы запрещена. В случае выявления нарушения Сторона, обнаружившая инцидент, обязана уведомить другую Сторону и предоставить достаточное описание обстоятельств, последствий и первичных мер реагирования.</w:t>
      </w:r>
    </w:p>
    <w:p>
      <w:r>
        <w:rPr>
          <w:b/>
        </w:rPr>
        <w:t xml:space="preserve">5.2. </w:t>
      </w:r>
      <w:r>
        <w:t>Требование безопасности 2: доступ к средам разработки, тестирования и промышленной эксплуатации предоставляется по принципу минимально необходимых прав. Все действия администраторов фиксируются в журнале событий. Передача учетных данных через незащищенные каналы запрещена. В случае выявления нарушения Сторона, обнаружившая инцидент, обязана уведомить другую Сторону и предоставить достаточное описание обстоятельств, последствий и первичных мер реагирования.</w:t>
      </w:r>
    </w:p>
    <w:p>
      <w:r>
        <w:rPr>
          <w:b/>
        </w:rPr>
        <w:t xml:space="preserve">5.3. </w:t>
      </w:r>
      <w:r>
        <w:t>Требование безопасности 3: доступ к средам разработки, тестирования и промышленной эксплуатации предоставляется по принципу минимально необходимых прав. Все действия администраторов фиксируются в журнале событий. Передача учетных данных через незащищенные каналы запрещена. В случае выявления нарушения Сторона, обнаружившая инцидент, обязана уведомить другую Сторону и предоставить достаточное описание обстоятельств, последствий и первичных мер реагирования.</w:t>
      </w:r>
    </w:p>
    <w:p>
      <w:r>
        <w:rPr>
          <w:b/>
        </w:rPr>
        <w:t xml:space="preserve">5.4. </w:t>
      </w:r>
      <w:r>
        <w:t>Требование безопасности 4: доступ к средам разработки, тестирования и промышленной эксплуатации предоставляется по принципу минимально необходимых прав. Все действия администраторов фиксируются в журнале событий. Передача учетных данных через незащищенные каналы запрещена. В случае выявления нарушения Сторона, обнаружившая инцидент, обязана уведомить другую Сторону и предоставить достаточное описание обстоятельств, последствий и первичных мер реагирования.</w:t>
      </w:r>
    </w:p>
    <w:p>
      <w:r>
        <w:rPr>
          <w:b/>
        </w:rPr>
        <w:t xml:space="preserve">5.5. </w:t>
      </w:r>
      <w:r>
        <w:t>Требование безопасности 5: доступ к средам разработки, тестирования и промышленной эксплуатации предоставляется по принципу минимально необходимых прав. Все действия администраторов фиксируются в журнале событий. Передача учетных данных через незащищенные каналы запрещена. В случае выявления нарушения Сторона, обнаружившая инцидент, обязана уведомить другую Сторону и предоставить достаточное описание обстоятельств, последствий и первичных мер реагирования.</w:t>
      </w:r>
    </w:p>
    <w:p>
      <w:r>
        <w:rPr>
          <w:b/>
        </w:rPr>
        <w:t xml:space="preserve">5.6. </w:t>
      </w:r>
      <w:r>
        <w:t>Требование безопасности 6: доступ к средам разработки, тестирования и промышленной эксплуатации предоставляется по принципу минимально необходимых прав. Все действия администраторов фиксируются в журнале событий. Передача учетных данных через незащищенные каналы запрещена. В случае выявления нарушения Сторона, обнаружившая инцидент, обязана уведомить другую Сторону и предоставить достаточное описание обстоятельств, последствий и первичных мер реагирования.</w:t>
      </w:r>
    </w:p>
    <w:p>
      <w:r>
        <w:rPr>
          <w:b/>
        </w:rPr>
        <w:t xml:space="preserve">5.7. </w:t>
      </w:r>
      <w:r>
        <w:t>Требование безопасности 7: доступ к средам разработки, тестирования и промышленной эксплуатации предоставляется по принципу минимально необходимых прав. Все действия администраторов фиксируются в журнале событий. Передача учетных данных через незащищенные каналы запрещена. В случае выявления нарушения Сторона, обнаружившая инцидент, обязана уведомить другую Сторону и предоставить достаточное описание обстоятельств, последствий и первичных мер реагирования.</w:t>
      </w:r>
    </w:p>
    <w:p>
      <w:r>
        <w:rPr>
          <w:b/>
        </w:rPr>
        <w:t xml:space="preserve">5.8. </w:t>
      </w:r>
      <w:r>
        <w:t>Требование безопасности 8: доступ к средам разработки, тестирования и промышленной эксплуатации предоставляется по принципу минимально необходимых прав. Все действия администраторов фиксируются в журнале событий. Передача учетных данных через незащищенные каналы запрещена. В случае выявления нарушения Сторона, обнаружившая инцидент, обязана уведомить другую Сторону и предоставить достаточное описание обстоятельств, последствий и первичных мер реагирования.</w:t>
      </w:r>
    </w:p>
    <w:p>
      <w:r>
        <w:rPr>
          <w:b/>
        </w:rPr>
        <w:t xml:space="preserve">5.9. </w:t>
      </w:r>
      <w:r>
        <w:t>Требование безопасности 9: доступ к средам разработки, тестирования и промышленной эксплуатации предоставляется по принципу минимально необходимых прав. Все действия администраторов фиксируются в журнале событий. Передача учетных данных через незащищенные каналы запрещена. В случае выявления нарушения Сторона, обнаружившая инцидент, обязана уведомить другую Сторону и предоставить достаточное описание обстоятельств, последствий и первичных мер реагирования.</w:t>
      </w:r>
    </w:p>
    <w:p>
      <w:r>
        <w:rPr>
          <w:b/>
        </w:rPr>
        <w:t xml:space="preserve">5.10. </w:t>
      </w:r>
      <w:r>
        <w:t>Требование безопасности 10: доступ к средам разработки, тестирования и промышленной эксплуатации предоставляется по принципу минимально необходимых прав. Все действия администраторов фиксируются в журнале событий. Передача учетных данных через незащищенные каналы запрещена. В случае выявления нарушения Сторона, обнаружившая инцидент, обязана уведомить другую Сторону и предоставить достаточное описание обстоятельств, последствий и первичных мер реагирования.</w:t>
      </w:r>
    </w:p>
    <w:p>
      <w:r>
        <w:rPr>
          <w:b/>
        </w:rPr>
        <w:t xml:space="preserve">5.11. </w:t>
      </w:r>
      <w:r>
        <w:t>Требование безопасности 11: доступ к средам разработки, тестирования и промышленной эксплуатации предоставляется по принципу минимально необходимых прав. Все действия администраторов фиксируются в журнале событий. Передача учетных данных через незащищенные каналы запрещена. В случае выявления нарушения Сторона, обнаружившая инцидент, обязана уведомить другую Сторону и предоставить достаточное описание обстоятельств, последствий и первичных мер реагирования.</w:t>
      </w:r>
    </w:p>
    <w:p>
      <w:r>
        <w:rPr>
          <w:b/>
        </w:rPr>
        <w:t xml:space="preserve">5.12. </w:t>
      </w:r>
      <w:r>
        <w:t>Требование безопасности 12: доступ к средам разработки, тестирования и промышленной эксплуатации предоставляется по принципу минимально необходимых прав. Все действия администраторов фиксируются в журнале событий. Передача учетных данных через незащищенные каналы запрещена. В случае выявления нарушения Сторона, обнаружившая инцидент, обязана уведомить другую Сторону и предоставить достаточное описание обстоятельств, последствий и первичных мер реагирования.</w:t>
      </w:r>
    </w:p>
    <w:p>
      <w:r>
        <w:rPr>
          <w:b/>
        </w:rPr>
        <w:t xml:space="preserve">5.13. </w:t>
      </w:r>
      <w:r>
        <w:t>Требование безопасности 13: доступ к средам разработки, тестирования и промышленной эксплуатации предоставляется по принципу минимально необходимых прав. Все действия администраторов фиксируются в журнале событий. Передача учетных данных через незащищенные каналы запрещена. В случае выявления нарушения Сторона, обнаружившая инцидент, обязана уведомить другую Сторону и предоставить достаточное описание обстоятельств, последствий и первичных мер реагирования.</w:t>
      </w:r>
    </w:p>
    <w:p>
      <w:r>
        <w:rPr>
          <w:b/>
        </w:rPr>
        <w:t xml:space="preserve">5.14. </w:t>
      </w:r>
      <w:r>
        <w:t>Требование безопасности 14: доступ к средам разработки, тестирования и промышленной эксплуатации предоставляется по принципу минимально необходимых прав. Все действия администраторов фиксируются в журнале событий. Передача учетных данных через незащищенные каналы запрещена. В случае выявления нарушения Сторона, обнаружившая инцидент, обязана уведомить другую Сторону и предоставить достаточное описание обстоятельств, последствий и первичных мер реагирования.</w:t>
      </w:r>
    </w:p>
    <w:p>
      <w:r>
        <w:rPr>
          <w:b/>
        </w:rPr>
        <w:t xml:space="preserve">5.15. </w:t>
      </w:r>
      <w:r>
        <w:t>Требование безопасности 15: доступ к средам разработки, тестирования и промышленной эксплуатации предоставляется по принципу минимально необходимых прав. Все действия администраторов фиксируются в журнале событий. Передача учетных данных через незащищенные каналы запрещена. В случае выявления нарушения Сторона, обнаружившая инцидент, обязана уведомить другую Сторону и предоставить достаточное описание обстоятельств, последствий и первичных мер реагирования.</w:t>
      </w:r>
    </w:p>
    <w:p>
      <w:r>
        <w:rPr>
          <w:b/>
        </w:rPr>
        <w:t xml:space="preserve">5.16. </w:t>
      </w:r>
      <w:r>
        <w:t>Требование безопасности 16: доступ к средам разработки, тестирования и промышленной эксплуатации предоставляется по принципу минимально необходимых прав. Все действия администраторов фиксируются в журнале событий. Передача учетных данных через незащищенные каналы запрещена. В случае выявления нарушения Сторона, обнаружившая инцидент, обязана уведомить другую Сторону и предоставить достаточное описание обстоятельств, последствий и первичных мер реагирования.</w:t>
      </w:r>
    </w:p>
    <w:p>
      <w:r>
        <w:rPr>
          <w:b/>
        </w:rPr>
        <w:t xml:space="preserve">5.17. </w:t>
      </w:r>
      <w:r>
        <w:t>Требование безопасности 17: доступ к средам разработки, тестирования и промышленной эксплуатации предоставляется по принципу минимально необходимых прав. Все действия администраторов фиксируются в журнале событий. Передача учетных данных через незащищенные каналы запрещена. В случае выявления нарушения Сторона, обнаружившая инцидент, обязана уведомить другую Сторону и предоставить достаточное описание обстоятельств, последствий и первичных мер реагирования.</w:t>
      </w:r>
    </w:p>
    <w:p>
      <w:r>
        <w:rPr>
          <w:b/>
        </w:rPr>
        <w:t xml:space="preserve">5.18. </w:t>
      </w:r>
      <w:r>
        <w:t>Требование безопасности 18: доступ к средам разработки, тестирования и промышленной эксплуатации предоставляется по принципу минимально необходимых прав. Все действия администраторов фиксируются в журнале событий. Передача учетных данных через незащищенные каналы запрещена. В случае выявления нарушения Сторона, обнаружившая инцидент, обязана уведомить другую Сторону и предоставить достаточное описание обстоятельств, последствий и первичных мер реагирования.</w:t>
      </w:r>
    </w:p>
    <w:p>
      <w:r>
        <w:rPr>
          <w:b/>
        </w:rPr>
        <w:t xml:space="preserve">5.19. </w:t>
      </w:r>
      <w:r>
        <w:t>Требование безопасности 19: доступ к средам разработки, тестирования и промышленной эксплуатации предоставляется по принципу минимально необходимых прав. Все действия администраторов фиксируются в журнале событий. Передача учетных данных через незащищенные каналы запрещена. В случае выявления нарушения Сторона, обнаружившая инцидент, обязана уведомить другую Сторону и предоставить достаточное описание обстоятельств, последствий и первичных мер реагирования.</w:t>
      </w:r>
    </w:p>
    <w:p>
      <w:r>
        <w:rPr>
          <w:b/>
        </w:rPr>
        <w:t xml:space="preserve">5.20. </w:t>
      </w:r>
      <w:r>
        <w:t>Требование безопасности 20: доступ к средам разработки, тестирования и промышленной эксплуатации предоставляется по принципу минимально необходимых прав. Все действия администраторов фиксируются в журнале событий. Передача учетных данных через незащищенные каналы запрещена. В случае выявления нарушения Сторона, обнаружившая инцидент, обязана уведомить другую Сторону и предоставить достаточное описание обстоятельств, последствий и первичных мер реагирования.</w:t>
      </w:r>
    </w:p>
    <w:p>
      <w:r>
        <w:rPr>
          <w:b/>
        </w:rPr>
        <w:t xml:space="preserve">5.21. </w:t>
      </w:r>
      <w:r>
        <w:t>Требование безопасности 21: доступ к средам разработки, тестирования и промышленной эксплуатации предоставляется по принципу минимально необходимых прав. Все действия администраторов фиксируются в журнале событий. Передача учетных данных через незащищенные каналы запрещена. В случае выявления нарушения Сторона, обнаружившая инцидент, обязана уведомить другую Сторону и предоставить достаточное описание обстоятельств, последствий и первичных мер реагирования.</w:t>
      </w:r>
    </w:p>
    <w:p>
      <w:r>
        <w:rPr>
          <w:b/>
        </w:rPr>
        <w:t xml:space="preserve">5.22. </w:t>
      </w:r>
      <w:r>
        <w:t>Требование безопасности 22: доступ к средам разработки, тестирования и промышленной эксплуатации предоставляется по принципу минимально необходимых прав. Все действия администраторов фиксируются в журнале событий. Передача учетных данных через незащищенные каналы запрещена. В случае выявления нарушения Сторона, обнаружившая инцидент, обязана уведомить другую Сторону и предоставить достаточное описание обстоятельств, последствий и первичных мер реагирования.</w:t>
      </w:r>
    </w:p>
    <w:p>
      <w:r>
        <w:rPr>
          <w:b/>
        </w:rPr>
        <w:t xml:space="preserve">5.23. </w:t>
      </w:r>
      <w:r>
        <w:t>Требование безопасности 23: доступ к средам разработки, тестирования и промышленной эксплуатации предоставляется по принципу минимально необходимых прав. Все действия администраторов фиксируются в журнале событий. Передача учетных данных через незащищенные каналы запрещена. В случае выявления нарушения Сторона, обнаружившая инцидент, обязана уведомить другую Сторону и предоставить достаточное описание обстоятельств, последствий и первичных мер реагирования.</w:t>
      </w:r>
    </w:p>
    <w:p>
      <w:pPr>
        <w:pStyle w:val="Heading1"/>
      </w:pPr>
      <w:r>
        <w:t>Приложение № 6. Форма акта сдачи-приемки</w:t>
      </w:r>
    </w:p>
    <w:p>
      <w:r>
        <w:rPr>
          <w:b/>
        </w:rPr>
        <w:t xml:space="preserve">6.1. </w:t>
      </w:r>
      <w:r>
        <w:t>Актовый блок 1: при подписании акта Стороны подтверждают объем выполненных работ, дату передачи результата, перечень переданной документации, наличие или отсутствие замечаний, а также перечень открытых вопросов, не препятствующих эксплуатации результата. Подписание акта не лишает Заказчика права предъявлять требования по скрытым дефектам в пределах гарантийного срока, если такие дефекты не могли быть выявлены при обычной приемке.</w:t>
      </w:r>
    </w:p>
    <w:p>
      <w:r>
        <w:rPr>
          <w:b/>
        </w:rPr>
        <w:t xml:space="preserve">6.2. </w:t>
      </w:r>
      <w:r>
        <w:t>Актовый блок 2: при подписании акта Стороны подтверждают объем выполненных работ, дату передачи результата, перечень переданной документации, наличие или отсутствие замечаний, а также перечень открытых вопросов, не препятствующих эксплуатации результата. Подписание акта не лишает Заказчика права предъявлять требования по скрытым дефектам в пределах гарантийного срока, если такие дефекты не могли быть выявлены при обычной приемке.</w:t>
      </w:r>
    </w:p>
    <w:p>
      <w:r>
        <w:rPr>
          <w:b/>
        </w:rPr>
        <w:t xml:space="preserve">6.3. </w:t>
      </w:r>
      <w:r>
        <w:t>Актовый блок 3: при подписании акта Стороны подтверждают объем выполненных работ, дату передачи результата, перечень переданной документации, наличие или отсутствие замечаний, а также перечень открытых вопросов, не препятствующих эксплуатации результата. Подписание акта не лишает Заказчика права предъявлять требования по скрытым дефектам в пределах гарантийного срока, если такие дефекты не могли быть выявлены при обычной приемке.</w:t>
      </w:r>
    </w:p>
    <w:p>
      <w:r>
        <w:rPr>
          <w:b/>
        </w:rPr>
        <w:t xml:space="preserve">6.4. </w:t>
      </w:r>
      <w:r>
        <w:t>Актовый блок 4: при подписании акта Стороны подтверждают объем выполненных работ, дату передачи результата, перечень переданной документации, наличие или отсутствие замечаний, а также перечень открытых вопросов, не препятствующих эксплуатации результата. Подписание акта не лишает Заказчика права предъявлять требования по скрытым дефектам в пределах гарантийного срока, если такие дефекты не могли быть выявлены при обычной приемке.</w:t>
      </w:r>
    </w:p>
    <w:p>
      <w:r>
        <w:rPr>
          <w:b/>
        </w:rPr>
        <w:t xml:space="preserve">6.5. </w:t>
      </w:r>
      <w:r>
        <w:t>Актовый блок 5: при подписании акта Стороны подтверждают объем выполненных работ, дату передачи результата, перечень переданной документации, наличие или отсутствие замечаний, а также перечень открытых вопросов, не препятствующих эксплуатации результата. Подписание акта не лишает Заказчика права предъявлять требования по скрытым дефектам в пределах гарантийного срока, если такие дефекты не могли быть выявлены при обычной приемке.</w:t>
      </w:r>
    </w:p>
    <w:p>
      <w:r>
        <w:rPr>
          <w:b/>
        </w:rPr>
        <w:t xml:space="preserve">6.6. </w:t>
      </w:r>
      <w:r>
        <w:t>Актовый блок 6: при подписании акта Стороны подтверждают объем выполненных работ, дату передачи результата, перечень переданной документации, наличие или отсутствие замечаний, а также перечень открытых вопросов, не препятствующих эксплуатации результата. Подписание акта не лишает Заказчика права предъявлять требования по скрытым дефектам в пределах гарантийного срока, если такие дефекты не могли быть выявлены при обычной приемке.</w:t>
      </w:r>
    </w:p>
    <w:p>
      <w:r>
        <w:rPr>
          <w:b/>
        </w:rPr>
        <w:t xml:space="preserve">6.7. </w:t>
      </w:r>
      <w:r>
        <w:t>Актовый блок 7: при подписании акта Стороны подтверждают объем выполненных работ, дату передачи результата, перечень переданной документации, наличие или отсутствие замечаний, а также перечень открытых вопросов, не препятствующих эксплуатации результата. Подписание акта не лишает Заказчика права предъявлять требования по скрытым дефектам в пределах гарантийного срока, если такие дефекты не могли быть выявлены при обычной приемке.</w:t>
      </w:r>
    </w:p>
    <w:p>
      <w:r>
        <w:rPr>
          <w:b/>
        </w:rPr>
        <w:t xml:space="preserve">6.8. </w:t>
      </w:r>
      <w:r>
        <w:t>Актовый блок 8: при подписании акта Стороны подтверждают объем выполненных работ, дату передачи результата, перечень переданной документации, наличие или отсутствие замечаний, а также перечень открытых вопросов, не препятствующих эксплуатации результата. Подписание акта не лишает Заказчика права предъявлять требования по скрытым дефектам в пределах гарантийного срока, если такие дефекты не могли быть выявлены при обычной приемке.</w:t>
      </w:r>
    </w:p>
    <w:p>
      <w:r>
        <w:rPr>
          <w:b/>
        </w:rPr>
        <w:t xml:space="preserve">6.9. </w:t>
      </w:r>
      <w:r>
        <w:t>Актовый блок 9: при подписании акта Стороны подтверждают объем выполненных работ, дату передачи результата, перечень переданной документации, наличие или отсутствие замечаний, а также перечень открытых вопросов, не препятствующих эксплуатации результата. Подписание акта не лишает Заказчика права предъявлять требования по скрытым дефектам в пределах гарантийного срока, если такие дефекты не могли быть выявлены при обычной приемке.</w:t>
      </w:r>
    </w:p>
    <w:p>
      <w:r>
        <w:rPr>
          <w:b/>
        </w:rPr>
        <w:t xml:space="preserve">6.10. </w:t>
      </w:r>
      <w:r>
        <w:t>Актовый блок 10: при подписании акта Стороны подтверждают объем выполненных работ, дату передачи результата, перечень переданной документации, наличие или отсутствие замечаний, а также перечень открытых вопросов, не препятствующих эксплуатации результата. Подписание акта не лишает Заказчика права предъявлять требования по скрытым дефектам в пределах гарантийного срока, если такие дефекты не могли быть выявлены при обычной приемке.</w:t>
      </w:r>
    </w:p>
    <w:p>
      <w:r>
        <w:rPr>
          <w:b/>
        </w:rPr>
        <w:t xml:space="preserve">6.11. </w:t>
      </w:r>
      <w:r>
        <w:t>Актовый блок 11: при подписании акта Стороны подтверждают объем выполненных работ, дату передачи результата, перечень переданной документации, наличие или отсутствие замечаний, а также перечень открытых вопросов, не препятствующих эксплуатации результата. Подписание акта не лишает Заказчика права предъявлять требования по скрытым дефектам в пределах гарантийного срока, если такие дефекты не могли быть выявлены при обычной приемке.</w:t>
      </w:r>
    </w:p>
    <w:p>
      <w:r>
        <w:rPr>
          <w:b/>
        </w:rPr>
        <w:t xml:space="preserve">6.12. </w:t>
      </w:r>
      <w:r>
        <w:t>Актовый блок 12: при подписании акта Стороны подтверждают объем выполненных работ, дату передачи результата, перечень переданной документации, наличие или отсутствие замечаний, а также перечень открытых вопросов, не препятствующих эксплуатации результата. Подписание акта не лишает Заказчика права предъявлять требования по скрытым дефектам в пределах гарантийного срока, если такие дефекты не могли быть выявлены при обычной приемке.</w:t>
      </w:r>
    </w:p>
    <w:p>
      <w:r>
        <w:rPr>
          <w:b/>
        </w:rPr>
        <w:t xml:space="preserve">6.13. </w:t>
      </w:r>
      <w:r>
        <w:t>Актовый блок 13: при подписании акта Стороны подтверждают объем выполненных работ, дату передачи результата, перечень переданной документации, наличие или отсутствие замечаний, а также перечень открытых вопросов, не препятствующих эксплуатации результата. Подписание акта не лишает Заказчика права предъявлять требования по скрытым дефектам в пределах гарантийного срока, если такие дефекты не могли быть выявлены при обычной приемке.</w:t>
      </w:r>
    </w:p>
    <w:p>
      <w:r>
        <w:rPr>
          <w:b/>
        </w:rPr>
        <w:t xml:space="preserve">6.14. </w:t>
      </w:r>
      <w:r>
        <w:t>Актовый блок 14: при подписании акта Стороны подтверждают объем выполненных работ, дату передачи результата, перечень переданной документации, наличие или отсутствие замечаний, а также перечень открытых вопросов, не препятствующих эксплуатации результата. Подписание акта не лишает Заказчика права предъявлять требования по скрытым дефектам в пределах гарантийного срока, если такие дефекты не могли быть выявлены при обычной приемке.</w:t>
      </w:r>
    </w:p>
    <w:p>
      <w:r>
        <w:rPr>
          <w:b/>
        </w:rPr>
        <w:t xml:space="preserve">6.15. </w:t>
      </w:r>
      <w:r>
        <w:t>Актовый блок 15: при подписании акта Стороны подтверждают объем выполненных работ, дату передачи результата, перечень переданной документации, наличие или отсутствие замечаний, а также перечень открытых вопросов, не препятствующих эксплуатации результата. Подписание акта не лишает Заказчика права предъявлять требования по скрытым дефектам в пределах гарантийного срока, если такие дефекты не могли быть выявлены при обычной приемке.</w:t>
      </w:r>
    </w:p>
    <w:p>
      <w:r>
        <w:rPr>
          <w:b/>
        </w:rPr>
        <w:t xml:space="preserve">6.16. </w:t>
      </w:r>
      <w:r>
        <w:t>Актовый блок 16: при подписании акта Стороны подтверждают объем выполненных работ, дату передачи результата, перечень переданной документации, наличие или отсутствие замечаний, а также перечень открытых вопросов, не препятствующих эксплуатации результата. Подписание акта не лишает Заказчика права предъявлять требования по скрытым дефектам в пределах гарантийного срока, если такие дефекты не могли быть выявлены при обычной приемке.</w:t>
      </w:r>
    </w:p>
    <w:p>
      <w:r>
        <w:rPr>
          <w:b/>
        </w:rPr>
        <w:t xml:space="preserve">6.17. </w:t>
      </w:r>
      <w:r>
        <w:t>Актовый блок 17: при подписании акта Стороны подтверждают объем выполненных работ, дату передачи результата, перечень переданной документации, наличие или отсутствие замечаний, а также перечень открытых вопросов, не препятствующих эксплуатации результата. Подписание акта не лишает Заказчика права предъявлять требования по скрытым дефектам в пределах гарантийного срока, если такие дефекты не могли быть выявлены при обычной приемке.</w:t>
      </w:r>
    </w:p>
    <w:sectPr w:rsidR="00FC693F" w:rsidRPr="0006063C" w:rsidSect="00034616">
      <w:pgSz w:w="12240" w:h="15840"/>
      <w:pgMar w:top="1020" w:right="907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4" w:lineRule="auto" w:after="80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 оказания ИТ-услуг и разработки программного обеспечения</dc:title>
  <dc:subject/>
  <dc:creator>Synthetic Legal Test Fixture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