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9B72BB7" w:rsidR="009C7337" w:rsidRDefault="00000000">
      <w:pPr>
        <w:pStyle w:val="Title"/>
        <w:rPr>
          <w:rFonts w:ascii="Times New Roman" w:eastAsia="Times New Roman" w:hAnsi="Times New Roman" w:cs="Times New Roman"/>
          <w:sz w:val="54"/>
          <w:szCs w:val="54"/>
        </w:rPr>
      </w:pPr>
      <w:bookmarkStart w:id="0" w:name="_lvl414sgsh8p" w:colFirst="0" w:colLast="0"/>
      <w:bookmarkEnd w:id="0"/>
      <w:proofErr w:type="spellStart"/>
      <w:r>
        <w:rPr>
          <w:rFonts w:ascii="Times New Roman" w:eastAsia="Times New Roman" w:hAnsi="Times New Roman" w:cs="Times New Roman"/>
          <w:sz w:val="54"/>
          <w:szCs w:val="54"/>
        </w:rPr>
        <w:t>PhishGuard</w:t>
      </w:r>
      <w:proofErr w:type="spellEnd"/>
      <w:r>
        <w:rPr>
          <w:rFonts w:ascii="Times New Roman" w:eastAsia="Times New Roman" w:hAnsi="Times New Roman" w:cs="Times New Roman"/>
          <w:sz w:val="54"/>
          <w:szCs w:val="54"/>
        </w:rPr>
        <w:t xml:space="preserve"> Final Research Report </w:t>
      </w:r>
    </w:p>
    <w:p w14:paraId="00000002" w14:textId="7314C339" w:rsidR="009C7337" w:rsidRDefault="00000000">
      <w:pPr>
        <w:pStyle w:val="Heading1"/>
        <w:rPr>
          <w:rFonts w:ascii="Times New Roman" w:eastAsia="Times New Roman" w:hAnsi="Times New Roman" w:cs="Times New Roman"/>
          <w:sz w:val="42"/>
          <w:szCs w:val="42"/>
        </w:rPr>
      </w:pPr>
      <w:bookmarkStart w:id="1" w:name="_22qmyzxjz6zu" w:colFirst="0" w:colLast="0"/>
      <w:bookmarkEnd w:id="1"/>
      <w:r>
        <w:rPr>
          <w:rFonts w:ascii="Times New Roman" w:eastAsia="Times New Roman" w:hAnsi="Times New Roman" w:cs="Times New Roman"/>
          <w:sz w:val="42"/>
          <w:szCs w:val="42"/>
        </w:rPr>
        <w:t xml:space="preserve">Project Overview </w:t>
      </w:r>
    </w:p>
    <w:p w14:paraId="00000003" w14:textId="77777777" w:rsidR="009C7337"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is a cybersecurity focused web application concept designed to help users identify suspicious emails, text messages, and URLs through explainable phishing risk analysis and cybersecurity awareness guidance. The project is currently in the Capstone 1 planning and documentation phase, with the possibility of a lightweight prototype depending on team bandwidth.</w:t>
      </w:r>
    </w:p>
    <w:p w14:paraId="00000004" w14:textId="77777777" w:rsidR="009C7337" w:rsidRDefault="009C7337">
      <w:pPr>
        <w:rPr>
          <w:rFonts w:ascii="Times New Roman" w:eastAsia="Times New Roman" w:hAnsi="Times New Roman" w:cs="Times New Roman"/>
          <w:sz w:val="24"/>
          <w:szCs w:val="24"/>
        </w:rPr>
      </w:pPr>
    </w:p>
    <w:p w14:paraId="00000005"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this research report is to organize the nine selected sources into a clear foundation for the project. These sources help support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scope by explaining common phishing warning signs, user awareness needs, current phishing trends, explainable analysis, risk scoring, secure URL handling, and real world phishing examples.</w:t>
      </w:r>
    </w:p>
    <w:p w14:paraId="00000006" w14:textId="7E92674D" w:rsidR="009C7337" w:rsidRDefault="00000000">
      <w:pPr>
        <w:pStyle w:val="Heading2"/>
        <w:rPr>
          <w:rFonts w:ascii="Times New Roman" w:eastAsia="Times New Roman" w:hAnsi="Times New Roman" w:cs="Times New Roman"/>
          <w:sz w:val="34"/>
          <w:szCs w:val="34"/>
        </w:rPr>
      </w:pPr>
      <w:bookmarkStart w:id="2" w:name="_3bfcrxxme0ai" w:colFirst="0" w:colLast="0"/>
      <w:bookmarkEnd w:id="2"/>
      <w:r>
        <w:rPr>
          <w:rFonts w:ascii="Times New Roman" w:eastAsia="Times New Roman" w:hAnsi="Times New Roman" w:cs="Times New Roman"/>
          <w:sz w:val="34"/>
          <w:szCs w:val="34"/>
        </w:rPr>
        <w:t xml:space="preserve">Research Purpose </w:t>
      </w:r>
    </w:p>
    <w:p w14:paraId="00000007"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was compiled to answer three main questions for the team.</w:t>
      </w:r>
    </w:p>
    <w:p w14:paraId="00000008" w14:textId="77777777" w:rsidR="009C7337" w:rsidRDefault="009C7337">
      <w:pPr>
        <w:rPr>
          <w:rFonts w:ascii="Times New Roman" w:eastAsia="Times New Roman" w:hAnsi="Times New Roman" w:cs="Times New Roman"/>
          <w:sz w:val="24"/>
          <w:szCs w:val="24"/>
        </w:rPr>
      </w:pPr>
    </w:p>
    <w:p w14:paraId="00000009" w14:textId="77777777" w:rsidR="009C7337"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what types of phishing risks should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help users recognize?</w:t>
      </w:r>
    </w:p>
    <w:p w14:paraId="0000000A" w14:textId="77777777" w:rsidR="009C7337"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 how can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explain suspicious content in a way regular users can understand?</w:t>
      </w:r>
    </w:p>
    <w:p w14:paraId="0000000B" w14:textId="77777777" w:rsidR="009C7337"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Third, how can the project stay realistic for Capstone 1 while still being useful, current, and cybersecurity focused?</w:t>
      </w:r>
    </w:p>
    <w:p w14:paraId="0000000C" w14:textId="77777777" w:rsidR="009C7337" w:rsidRDefault="009C7337">
      <w:pPr>
        <w:rPr>
          <w:rFonts w:ascii="Times New Roman" w:eastAsia="Times New Roman" w:hAnsi="Times New Roman" w:cs="Times New Roman"/>
          <w:sz w:val="24"/>
          <w:szCs w:val="24"/>
        </w:rPr>
      </w:pPr>
    </w:p>
    <w:p w14:paraId="0000000D"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nine sources show that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not only identify suspicious content, but also explain why the content may be risky and guide the user toward safer digital decisions.</w:t>
      </w:r>
    </w:p>
    <w:p w14:paraId="0000000E" w14:textId="5191F014" w:rsidR="009C7337" w:rsidRDefault="00000000">
      <w:pPr>
        <w:pStyle w:val="Heading3"/>
        <w:rPr>
          <w:rFonts w:ascii="Times New Roman" w:eastAsia="Times New Roman" w:hAnsi="Times New Roman" w:cs="Times New Roman"/>
          <w:color w:val="000000"/>
          <w:sz w:val="30"/>
          <w:szCs w:val="30"/>
        </w:rPr>
      </w:pPr>
      <w:bookmarkStart w:id="3" w:name="_uy37ae99mks3" w:colFirst="0" w:colLast="0"/>
      <w:bookmarkEnd w:id="3"/>
      <w:r>
        <w:rPr>
          <w:rFonts w:ascii="Times New Roman" w:eastAsia="Times New Roman" w:hAnsi="Times New Roman" w:cs="Times New Roman"/>
          <w:color w:val="000000"/>
          <w:sz w:val="30"/>
          <w:szCs w:val="30"/>
        </w:rPr>
        <w:t xml:space="preserve">Source 1: CISA, Recognize and Report Phishing </w:t>
      </w:r>
    </w:p>
    <w:p w14:paraId="0000000F"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CISA’s source supports the foundation of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phishing warning system. It explains that suspicious messages may include harmful links, emails, or attachments that try to collect personal information or infect devices. This connects directly to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because the application is meant to help users recognize suspicious content before they click links, open attachments, or share sensitive information. ([CISA][1])</w:t>
      </w:r>
    </w:p>
    <w:p w14:paraId="00000010" w14:textId="77777777" w:rsidR="009C7337" w:rsidRDefault="009C7337">
      <w:pPr>
        <w:rPr>
          <w:rFonts w:ascii="Times New Roman" w:eastAsia="Times New Roman" w:hAnsi="Times New Roman" w:cs="Times New Roman"/>
          <w:sz w:val="24"/>
          <w:szCs w:val="24"/>
        </w:rPr>
      </w:pPr>
    </w:p>
    <w:p w14:paraId="00000011"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project, this source supports warning categories such as suspicious links, unexpected attachments, personal information requests, and suspicious messages. These categories can help shape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rule based analysis and risk explanation system.</w:t>
      </w:r>
    </w:p>
    <w:p w14:paraId="00000012" w14:textId="77777777" w:rsidR="009C7337" w:rsidRDefault="009C7337">
      <w:pPr>
        <w:rPr>
          <w:rFonts w:ascii="Times New Roman" w:eastAsia="Times New Roman" w:hAnsi="Times New Roman" w:cs="Times New Roman"/>
          <w:sz w:val="24"/>
          <w:szCs w:val="24"/>
        </w:rPr>
      </w:pPr>
    </w:p>
    <w:p w14:paraId="00000013"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source is most useful for the problem statement, scope statement, risk assessment, and phishing indicator documentation.</w:t>
      </w:r>
    </w:p>
    <w:p w14:paraId="00000014" w14:textId="67152CC5" w:rsidR="009C7337" w:rsidRDefault="00000000">
      <w:pPr>
        <w:pStyle w:val="Heading3"/>
        <w:rPr>
          <w:rFonts w:ascii="Times New Roman" w:eastAsia="Times New Roman" w:hAnsi="Times New Roman" w:cs="Times New Roman"/>
          <w:color w:val="000000"/>
          <w:sz w:val="30"/>
          <w:szCs w:val="30"/>
        </w:rPr>
      </w:pPr>
      <w:bookmarkStart w:id="4" w:name="_zafcqbrhkqkc" w:colFirst="0" w:colLast="0"/>
      <w:bookmarkEnd w:id="4"/>
      <w:r>
        <w:rPr>
          <w:rFonts w:ascii="Times New Roman" w:eastAsia="Times New Roman" w:hAnsi="Times New Roman" w:cs="Times New Roman"/>
          <w:color w:val="000000"/>
          <w:sz w:val="30"/>
          <w:szCs w:val="30"/>
        </w:rPr>
        <w:t xml:space="preserve">Source 2: FTC, How To Recognize and Avoid Phishing Scams </w:t>
      </w:r>
    </w:p>
    <w:p w14:paraId="00000015" w14:textId="77777777" w:rsidR="009C7337" w:rsidRDefault="009C7337">
      <w:pPr>
        <w:rPr>
          <w:rFonts w:ascii="Times New Roman" w:eastAsia="Times New Roman" w:hAnsi="Times New Roman" w:cs="Times New Roman"/>
          <w:sz w:val="24"/>
          <w:szCs w:val="24"/>
        </w:rPr>
      </w:pPr>
    </w:p>
    <w:p w14:paraId="00000016"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FTC source supports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user awareness and safety guidance features. It explains that scammers use emails and text messages to trick users into giving away personal or financial information. It also provides reporting guidance for phishing emails and phishing text messages. ([Consumer Advice][2])</w:t>
      </w:r>
    </w:p>
    <w:p w14:paraId="00000017" w14:textId="77777777" w:rsidR="009C7337" w:rsidRDefault="009C7337">
      <w:pPr>
        <w:rPr>
          <w:rFonts w:ascii="Times New Roman" w:eastAsia="Times New Roman" w:hAnsi="Times New Roman" w:cs="Times New Roman"/>
          <w:sz w:val="24"/>
          <w:szCs w:val="24"/>
        </w:rPr>
      </w:pPr>
    </w:p>
    <w:p w14:paraId="00000018"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is important because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is not only meant to flag suspicious content. It should also help users understand what to do next. The FTC supports user recommendations such as not clicking suspicious links, not sharing personal information, verifying the sender, and reporting suspicious messages.</w:t>
      </w:r>
    </w:p>
    <w:p w14:paraId="00000019" w14:textId="77777777" w:rsidR="009C7337" w:rsidRDefault="009C7337">
      <w:pPr>
        <w:rPr>
          <w:rFonts w:ascii="Times New Roman" w:eastAsia="Times New Roman" w:hAnsi="Times New Roman" w:cs="Times New Roman"/>
          <w:sz w:val="24"/>
          <w:szCs w:val="24"/>
        </w:rPr>
      </w:pPr>
    </w:p>
    <w:p w14:paraId="0000001A"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source is especially useful for the user guidance section of the project, including possible app messages, safety recommendations, and acceptance criteria.</w:t>
      </w:r>
    </w:p>
    <w:p w14:paraId="0000001B" w14:textId="2D927813" w:rsidR="009C7337" w:rsidRDefault="00000000">
      <w:pPr>
        <w:pStyle w:val="Heading3"/>
        <w:rPr>
          <w:rFonts w:ascii="Times New Roman" w:eastAsia="Times New Roman" w:hAnsi="Times New Roman" w:cs="Times New Roman"/>
          <w:color w:val="000000"/>
          <w:sz w:val="30"/>
          <w:szCs w:val="30"/>
        </w:rPr>
      </w:pPr>
      <w:bookmarkStart w:id="5" w:name="_9hwtayn8wwjm" w:colFirst="0" w:colLast="0"/>
      <w:bookmarkEnd w:id="5"/>
      <w:r>
        <w:rPr>
          <w:rFonts w:ascii="Times New Roman" w:eastAsia="Times New Roman" w:hAnsi="Times New Roman" w:cs="Times New Roman"/>
          <w:color w:val="000000"/>
          <w:sz w:val="30"/>
          <w:szCs w:val="30"/>
        </w:rPr>
        <w:t xml:space="preserve">Source 3: APWG, Phishing Activity Trends Report, Q4 2025 </w:t>
      </w:r>
    </w:p>
    <w:p w14:paraId="0000001C" w14:textId="77777777" w:rsidR="009C7337" w:rsidRDefault="009C7337">
      <w:pPr>
        <w:rPr>
          <w:rFonts w:ascii="Times New Roman" w:eastAsia="Times New Roman" w:hAnsi="Times New Roman" w:cs="Times New Roman"/>
          <w:sz w:val="24"/>
          <w:szCs w:val="24"/>
        </w:rPr>
      </w:pPr>
    </w:p>
    <w:p w14:paraId="0000001D"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APWG report supports the current phishing trend side of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The Q4 2025 report states that SMS phishing increased during that quarter, while QR code phishing decreased by 9 percent. APWG also tracks phishing activity through reported phishing emails and other data from contributing members. ([docs.apwg.org][3])</w:t>
      </w:r>
    </w:p>
    <w:p w14:paraId="0000001E" w14:textId="77777777" w:rsidR="009C7337" w:rsidRDefault="009C7337">
      <w:pPr>
        <w:rPr>
          <w:rFonts w:ascii="Times New Roman" w:eastAsia="Times New Roman" w:hAnsi="Times New Roman" w:cs="Times New Roman"/>
          <w:sz w:val="24"/>
          <w:szCs w:val="24"/>
        </w:rPr>
      </w:pPr>
    </w:p>
    <w:p w14:paraId="0000001F"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helps justify why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scope includes more than email. Since the project includes suspicious emails, text messages, and URLs, APWG supports the need to consider modern phishing methods such as SMS phishing, impersonation, and URL based attacks.</w:t>
      </w:r>
    </w:p>
    <w:p w14:paraId="00000020" w14:textId="77777777" w:rsidR="009C7337" w:rsidRDefault="009C7337">
      <w:pPr>
        <w:rPr>
          <w:rFonts w:ascii="Times New Roman" w:eastAsia="Times New Roman" w:hAnsi="Times New Roman" w:cs="Times New Roman"/>
          <w:sz w:val="24"/>
          <w:szCs w:val="24"/>
        </w:rPr>
      </w:pPr>
    </w:p>
    <w:p w14:paraId="00000021"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source is useful for the problem statement, project justification, risk assessment, and poster presentation.</w:t>
      </w:r>
    </w:p>
    <w:p w14:paraId="00000022" w14:textId="7E5F6AD5" w:rsidR="009C7337" w:rsidRDefault="00000000">
      <w:pPr>
        <w:pStyle w:val="Heading3"/>
        <w:rPr>
          <w:rFonts w:ascii="Times New Roman" w:eastAsia="Times New Roman" w:hAnsi="Times New Roman" w:cs="Times New Roman"/>
          <w:color w:val="000000"/>
          <w:sz w:val="30"/>
          <w:szCs w:val="30"/>
        </w:rPr>
      </w:pPr>
      <w:bookmarkStart w:id="6" w:name="_6swno2gtbyqj" w:colFirst="0" w:colLast="0"/>
      <w:bookmarkEnd w:id="6"/>
      <w:r>
        <w:rPr>
          <w:rFonts w:ascii="Times New Roman" w:eastAsia="Times New Roman" w:hAnsi="Times New Roman" w:cs="Times New Roman"/>
          <w:color w:val="000000"/>
          <w:sz w:val="30"/>
          <w:szCs w:val="30"/>
        </w:rPr>
        <w:t xml:space="preserve">Source 4: Explainable Phishing Website Detection for Secure and Transparent Online Transactions </w:t>
      </w:r>
    </w:p>
    <w:p w14:paraId="00000023" w14:textId="77777777" w:rsidR="009C7337" w:rsidRDefault="009C7337">
      <w:pPr>
        <w:rPr>
          <w:rFonts w:ascii="Times New Roman" w:eastAsia="Times New Roman" w:hAnsi="Times New Roman" w:cs="Times New Roman"/>
          <w:sz w:val="24"/>
          <w:szCs w:val="24"/>
        </w:rPr>
      </w:pPr>
    </w:p>
    <w:p w14:paraId="00000024"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supports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explainable risk analysis goal. The article explains that phishing websites often depend on misleading URLs to trick victims and identifies phishing sites as a major attack vector for online fraud. ([PMC][4])</w:t>
      </w:r>
    </w:p>
    <w:p w14:paraId="00000025" w14:textId="77777777" w:rsidR="009C7337" w:rsidRDefault="009C7337">
      <w:pPr>
        <w:rPr>
          <w:rFonts w:ascii="Times New Roman" w:eastAsia="Times New Roman" w:hAnsi="Times New Roman" w:cs="Times New Roman"/>
          <w:sz w:val="24"/>
          <w:szCs w:val="24"/>
        </w:rPr>
      </w:pPr>
    </w:p>
    <w:p w14:paraId="00000026"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connects strongly to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because the project is not simply about telling users that something is suspicious. The goal is to explain why a message, text, or URL may be risky. If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flags a suspicious URL, the user should be able to see which warning signs contributed to the result.</w:t>
      </w:r>
    </w:p>
    <w:p w14:paraId="00000027" w14:textId="77777777" w:rsidR="009C7337" w:rsidRDefault="009C7337">
      <w:pPr>
        <w:rPr>
          <w:rFonts w:ascii="Times New Roman" w:eastAsia="Times New Roman" w:hAnsi="Times New Roman" w:cs="Times New Roman"/>
          <w:sz w:val="24"/>
          <w:szCs w:val="24"/>
        </w:rPr>
      </w:pPr>
    </w:p>
    <w:p w14:paraId="00000028"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source supports the explainable risk score, URL analysis, and future risk scoring engine. It also helps justify why the app should give users plain language explanations instead of only showing a low, medium, or high risk label.</w:t>
      </w:r>
    </w:p>
    <w:p w14:paraId="00000029" w14:textId="692506C4" w:rsidR="009C7337" w:rsidRDefault="00000000">
      <w:pPr>
        <w:pStyle w:val="Heading3"/>
        <w:rPr>
          <w:rFonts w:ascii="Times New Roman" w:eastAsia="Times New Roman" w:hAnsi="Times New Roman" w:cs="Times New Roman"/>
          <w:color w:val="000000"/>
          <w:sz w:val="30"/>
          <w:szCs w:val="30"/>
        </w:rPr>
      </w:pPr>
      <w:bookmarkStart w:id="7" w:name="_9og7rxfg0em0" w:colFirst="0" w:colLast="0"/>
      <w:bookmarkEnd w:id="7"/>
      <w:r>
        <w:rPr>
          <w:rFonts w:ascii="Times New Roman" w:eastAsia="Times New Roman" w:hAnsi="Times New Roman" w:cs="Times New Roman"/>
          <w:color w:val="000000"/>
          <w:sz w:val="30"/>
          <w:szCs w:val="30"/>
        </w:rPr>
        <w:t xml:space="preserve">Source 5: Exploring the Evidence for Email Phishing Training </w:t>
      </w:r>
    </w:p>
    <w:p w14:paraId="0000002A"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supports the cybersecurity awareness and education side of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The article is a scoping review that examined 42 studies related to phishing training interventions and measurable outcomes on user susceptibility. ([ScienceDirect][5])</w:t>
      </w:r>
    </w:p>
    <w:p w14:paraId="0000002B" w14:textId="77777777" w:rsidR="009C7337" w:rsidRDefault="009C7337">
      <w:pPr>
        <w:rPr>
          <w:rFonts w:ascii="Times New Roman" w:eastAsia="Times New Roman" w:hAnsi="Times New Roman" w:cs="Times New Roman"/>
          <w:sz w:val="24"/>
          <w:szCs w:val="24"/>
        </w:rPr>
      </w:pPr>
    </w:p>
    <w:p w14:paraId="0000002C"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is useful because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is not just a scanner. It is also an awareness tool. The project should help users learn from the warning signs found in suspicious content. The research supports the idea that user education matters, but users still benefit from clear guidance when they face real phishing attempts.</w:t>
      </w:r>
    </w:p>
    <w:p w14:paraId="0000002D" w14:textId="77777777" w:rsidR="009C7337" w:rsidRDefault="009C7337">
      <w:pPr>
        <w:rPr>
          <w:rFonts w:ascii="Times New Roman" w:eastAsia="Times New Roman" w:hAnsi="Times New Roman" w:cs="Times New Roman"/>
          <w:sz w:val="24"/>
          <w:szCs w:val="24"/>
        </w:rPr>
      </w:pPr>
    </w:p>
    <w:p w14:paraId="0000002E"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this source supports plain language explanations, educational feedback, and user centered guidance. It can also support user stories and acceptance criteria related to cybersecurity awareness.</w:t>
      </w:r>
    </w:p>
    <w:p w14:paraId="0000002F" w14:textId="4C8176DA" w:rsidR="009C7337" w:rsidRDefault="00000000">
      <w:pPr>
        <w:pStyle w:val="Heading3"/>
        <w:rPr>
          <w:rFonts w:ascii="Times New Roman" w:eastAsia="Times New Roman" w:hAnsi="Times New Roman" w:cs="Times New Roman"/>
          <w:color w:val="000000"/>
          <w:sz w:val="30"/>
          <w:szCs w:val="30"/>
        </w:rPr>
      </w:pPr>
      <w:bookmarkStart w:id="8" w:name="_myzwkaoflevm" w:colFirst="0" w:colLast="0"/>
      <w:bookmarkEnd w:id="8"/>
      <w:r>
        <w:rPr>
          <w:rFonts w:ascii="Times New Roman" w:eastAsia="Times New Roman" w:hAnsi="Times New Roman" w:cs="Times New Roman"/>
          <w:color w:val="000000"/>
          <w:sz w:val="30"/>
          <w:szCs w:val="30"/>
        </w:rPr>
        <w:t xml:space="preserve">Source 6: Microsoft Digital Defense Report 2025 </w:t>
      </w:r>
    </w:p>
    <w:p w14:paraId="00000030"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Microsoft’s 2025 report supports the modern threat landscape section of the project. Microsoft Incident Response found that 28 percent of breaches were initiated through phishing or social engineering. The report also mentions newer methods such as </w:t>
      </w:r>
      <w:proofErr w:type="spellStart"/>
      <w:r>
        <w:rPr>
          <w:rFonts w:ascii="Times New Roman" w:eastAsia="Times New Roman" w:hAnsi="Times New Roman" w:cs="Times New Roman"/>
          <w:sz w:val="24"/>
          <w:szCs w:val="24"/>
        </w:rPr>
        <w:t>ClickFix</w:t>
      </w:r>
      <w:proofErr w:type="spellEnd"/>
      <w:r>
        <w:rPr>
          <w:rFonts w:ascii="Times New Roman" w:eastAsia="Times New Roman" w:hAnsi="Times New Roman" w:cs="Times New Roman"/>
          <w:sz w:val="24"/>
          <w:szCs w:val="24"/>
        </w:rPr>
        <w:t xml:space="preserve"> social engineering and device code phishing. ([Microsoft][6])</w:t>
      </w:r>
    </w:p>
    <w:p w14:paraId="00000031" w14:textId="77777777" w:rsidR="009C7337" w:rsidRDefault="009C7337">
      <w:pPr>
        <w:rPr>
          <w:rFonts w:ascii="Times New Roman" w:eastAsia="Times New Roman" w:hAnsi="Times New Roman" w:cs="Times New Roman"/>
          <w:sz w:val="24"/>
          <w:szCs w:val="24"/>
        </w:rPr>
      </w:pPr>
    </w:p>
    <w:p w14:paraId="00000032"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helps show why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is relevant. Phishing and social engineering remain major real world cybersecurity threats. This strengthens the project’s problem statement and helps explain why users need support before clicking links, entering credentials, or trusting suspicious messages.</w:t>
      </w:r>
    </w:p>
    <w:p w14:paraId="00000033" w14:textId="77777777" w:rsidR="009C7337" w:rsidRDefault="009C7337">
      <w:pPr>
        <w:rPr>
          <w:rFonts w:ascii="Times New Roman" w:eastAsia="Times New Roman" w:hAnsi="Times New Roman" w:cs="Times New Roman"/>
          <w:sz w:val="24"/>
          <w:szCs w:val="24"/>
        </w:rPr>
      </w:pPr>
    </w:p>
    <w:p w14:paraId="00000034"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project, this source supports the overall need for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as a safer digital decision making tool.</w:t>
      </w:r>
    </w:p>
    <w:p w14:paraId="00000035" w14:textId="261B3F7D" w:rsidR="009C7337" w:rsidRDefault="00000000">
      <w:pPr>
        <w:pStyle w:val="Heading3"/>
        <w:rPr>
          <w:rFonts w:ascii="Times New Roman" w:eastAsia="Times New Roman" w:hAnsi="Times New Roman" w:cs="Times New Roman"/>
          <w:color w:val="000000"/>
          <w:sz w:val="30"/>
          <w:szCs w:val="30"/>
        </w:rPr>
      </w:pPr>
      <w:bookmarkStart w:id="9" w:name="_o83vg5mg82lc" w:colFirst="0" w:colLast="0"/>
      <w:bookmarkEnd w:id="9"/>
      <w:r>
        <w:rPr>
          <w:rFonts w:ascii="Times New Roman" w:eastAsia="Times New Roman" w:hAnsi="Times New Roman" w:cs="Times New Roman"/>
          <w:color w:val="000000"/>
          <w:sz w:val="30"/>
          <w:szCs w:val="30"/>
        </w:rPr>
        <w:lastRenderedPageBreak/>
        <w:t xml:space="preserve">Source 7: NIST Phish Scale User Guide </w:t>
      </w:r>
    </w:p>
    <w:p w14:paraId="00000036"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NIST Phish Scale User Guide supports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risk scoring and evaluation framework. NIST explains that the Phish Scale is a method created to help cybersecurity awareness training implementers rate how difficult a phishing email is for users to detect. The guide includes instructions for applying the scale to phishing emails. ([NIST][7])</w:t>
      </w:r>
    </w:p>
    <w:p w14:paraId="00000037" w14:textId="77777777" w:rsidR="009C7337" w:rsidRDefault="009C7337">
      <w:pPr>
        <w:rPr>
          <w:rFonts w:ascii="Times New Roman" w:eastAsia="Times New Roman" w:hAnsi="Times New Roman" w:cs="Times New Roman"/>
          <w:sz w:val="24"/>
          <w:szCs w:val="24"/>
        </w:rPr>
      </w:pPr>
    </w:p>
    <w:p w14:paraId="00000038"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is important because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tentative technical direction includes rule based phishing detection logic and a risk scoring engine. NIST gives the team a structured way to think about phishing difficulty, user detection, cues, and context.</w:t>
      </w:r>
    </w:p>
    <w:p w14:paraId="00000039" w14:textId="77777777" w:rsidR="009C7337" w:rsidRDefault="009C7337">
      <w:pPr>
        <w:rPr>
          <w:rFonts w:ascii="Times New Roman" w:eastAsia="Times New Roman" w:hAnsi="Times New Roman" w:cs="Times New Roman"/>
          <w:sz w:val="24"/>
          <w:szCs w:val="24"/>
        </w:rPr>
      </w:pPr>
    </w:p>
    <w:p w14:paraId="0000003A"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this source can support the design of risk levels. Instead of assigning random scores, the project can explain that different warning signs contribute to the final result. For example, suspicious links, sender mismatch, urgent language, and requests for sensitive information could all influence the risk level.</w:t>
      </w:r>
    </w:p>
    <w:p w14:paraId="0000003B" w14:textId="77777777" w:rsidR="009C7337" w:rsidRDefault="009C7337">
      <w:pPr>
        <w:rPr>
          <w:rFonts w:ascii="Times New Roman" w:eastAsia="Times New Roman" w:hAnsi="Times New Roman" w:cs="Times New Roman"/>
          <w:sz w:val="24"/>
          <w:szCs w:val="24"/>
        </w:rPr>
      </w:pPr>
    </w:p>
    <w:p w14:paraId="0000003C"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source is useful for the risk scoring engine, acceptance criteria, and possible prototype logic.</w:t>
      </w:r>
    </w:p>
    <w:p w14:paraId="0000003D" w14:textId="1DB96762" w:rsidR="009C7337" w:rsidRDefault="00000000">
      <w:pPr>
        <w:pStyle w:val="Heading3"/>
        <w:rPr>
          <w:rFonts w:ascii="Times New Roman" w:eastAsia="Times New Roman" w:hAnsi="Times New Roman" w:cs="Times New Roman"/>
          <w:color w:val="000000"/>
          <w:sz w:val="30"/>
          <w:szCs w:val="30"/>
        </w:rPr>
      </w:pPr>
      <w:bookmarkStart w:id="10" w:name="_789al6n87q6q" w:colFirst="0" w:colLast="0"/>
      <w:bookmarkEnd w:id="10"/>
      <w:r>
        <w:rPr>
          <w:rFonts w:ascii="Times New Roman" w:eastAsia="Times New Roman" w:hAnsi="Times New Roman" w:cs="Times New Roman"/>
          <w:color w:val="000000"/>
          <w:sz w:val="30"/>
          <w:szCs w:val="30"/>
        </w:rPr>
        <w:t xml:space="preserve">Source 8: OWASP, Testing for Client Side URL Redirect </w:t>
      </w:r>
    </w:p>
    <w:p w14:paraId="0000003E"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OWASP’s source supports the secure web application side of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It explains that client side URL redirection can become an input validation problem when an application accepts user controlled input that leads to an external URL. OWASP notes that this kind of vulnerability can be used for phishing or redirecting a victim to an infection page. ([OWASP][8])</w:t>
      </w:r>
    </w:p>
    <w:p w14:paraId="0000003F" w14:textId="77777777" w:rsidR="009C7337" w:rsidRDefault="009C7337">
      <w:pPr>
        <w:rPr>
          <w:rFonts w:ascii="Times New Roman" w:eastAsia="Times New Roman" w:hAnsi="Times New Roman" w:cs="Times New Roman"/>
          <w:sz w:val="24"/>
          <w:szCs w:val="24"/>
        </w:rPr>
      </w:pPr>
    </w:p>
    <w:p w14:paraId="00000040"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is different from the general phishing awareness sources because it focuses on how the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application itself should handle URLs safely. Since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may allow users to submit suspicious URLs, the team should think carefully about how those links are displayed, stored, or processed.</w:t>
      </w:r>
    </w:p>
    <w:p w14:paraId="00000041" w14:textId="77777777" w:rsidR="009C7337" w:rsidRDefault="009C7337">
      <w:pPr>
        <w:rPr>
          <w:rFonts w:ascii="Times New Roman" w:eastAsia="Times New Roman" w:hAnsi="Times New Roman" w:cs="Times New Roman"/>
          <w:sz w:val="24"/>
          <w:szCs w:val="24"/>
        </w:rPr>
      </w:pPr>
    </w:p>
    <w:p w14:paraId="00000042"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example,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avoid automatically opening submitted URLs. It should also avoid making dangerous links too easy for users to click. If a lightweight prototype is created, this source can help guide secure input handling and URL display decisions.</w:t>
      </w:r>
    </w:p>
    <w:p w14:paraId="00000043" w14:textId="77777777" w:rsidR="009C7337" w:rsidRDefault="009C7337">
      <w:pPr>
        <w:rPr>
          <w:rFonts w:ascii="Times New Roman" w:eastAsia="Times New Roman" w:hAnsi="Times New Roman" w:cs="Times New Roman"/>
          <w:sz w:val="24"/>
          <w:szCs w:val="24"/>
        </w:rPr>
      </w:pPr>
    </w:p>
    <w:p w14:paraId="00000044"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source is useful for the technical direction, risk assessment, and prototype security considerations.</w:t>
      </w:r>
    </w:p>
    <w:p w14:paraId="00000045" w14:textId="68751BF2" w:rsidR="009C7337" w:rsidRDefault="00000000">
      <w:pPr>
        <w:pStyle w:val="Heading3"/>
        <w:rPr>
          <w:rFonts w:ascii="Times New Roman" w:eastAsia="Times New Roman" w:hAnsi="Times New Roman" w:cs="Times New Roman"/>
          <w:color w:val="000000"/>
          <w:sz w:val="30"/>
          <w:szCs w:val="30"/>
        </w:rPr>
      </w:pPr>
      <w:bookmarkStart w:id="11" w:name="_ib4kquk0qf1k" w:colFirst="0" w:colLast="0"/>
      <w:bookmarkEnd w:id="11"/>
      <w:r>
        <w:rPr>
          <w:rFonts w:ascii="Times New Roman" w:eastAsia="Times New Roman" w:hAnsi="Times New Roman" w:cs="Times New Roman"/>
          <w:color w:val="000000"/>
          <w:sz w:val="30"/>
          <w:szCs w:val="30"/>
        </w:rPr>
        <w:lastRenderedPageBreak/>
        <w:t xml:space="preserve">Source 9: Cloudflare, The Mechanics of a Sophisticated Phishing Scam and How We Stopped It </w:t>
      </w:r>
    </w:p>
    <w:p w14:paraId="00000046"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Cloudflare’s case study supports the real world phishing example section of the project. The article describes a targeted SMS phishing attack with similar characteristics to the attack against Twilio. Cloudflare explains that its team blocked the phishing domain using Cloudflare Gateway and responded to the incident through several security actions. ([The Cloudflare Blog][9])</w:t>
      </w:r>
    </w:p>
    <w:p w14:paraId="00000047" w14:textId="77777777" w:rsidR="009C7337" w:rsidRDefault="009C7337">
      <w:pPr>
        <w:rPr>
          <w:rFonts w:ascii="Times New Roman" w:eastAsia="Times New Roman" w:hAnsi="Times New Roman" w:cs="Times New Roman"/>
          <w:sz w:val="24"/>
          <w:szCs w:val="24"/>
        </w:rPr>
      </w:pPr>
    </w:p>
    <w:p w14:paraId="00000048"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source is valuable because it gives the project a concrete phishing case.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scope includes text messages and URLs, so a real SMS phishing case helps show why the project should not focus only on email. It also connects to the idea that phishing attacks often combine social engineering, links, fake login pages, and urgency.</w:t>
      </w:r>
    </w:p>
    <w:p w14:paraId="00000049" w14:textId="77777777" w:rsidR="009C7337" w:rsidRDefault="009C7337">
      <w:pPr>
        <w:rPr>
          <w:rFonts w:ascii="Times New Roman" w:eastAsia="Times New Roman" w:hAnsi="Times New Roman" w:cs="Times New Roman"/>
          <w:sz w:val="24"/>
          <w:szCs w:val="24"/>
        </w:rPr>
      </w:pPr>
    </w:p>
    <w:p w14:paraId="0000004A"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this source supports SMS phishing awareness, URL risk analysis, and safer user decision making. It is especially useful for the problem statement, presentation, and project poster because it gives the team a real example to explain why the project matters.</w:t>
      </w:r>
    </w:p>
    <w:p w14:paraId="0000004B" w14:textId="5DC4F843" w:rsidR="009C7337" w:rsidRDefault="00000000">
      <w:pPr>
        <w:pStyle w:val="Heading2"/>
        <w:rPr>
          <w:rFonts w:ascii="Times New Roman" w:eastAsia="Times New Roman" w:hAnsi="Times New Roman" w:cs="Times New Roman"/>
          <w:sz w:val="34"/>
          <w:szCs w:val="34"/>
        </w:rPr>
      </w:pPr>
      <w:bookmarkStart w:id="12" w:name="_dtfxs9yljf09" w:colFirst="0" w:colLast="0"/>
      <w:bookmarkEnd w:id="12"/>
      <w:r>
        <w:rPr>
          <w:rFonts w:ascii="Times New Roman" w:eastAsia="Times New Roman" w:hAnsi="Times New Roman" w:cs="Times New Roman"/>
          <w:sz w:val="34"/>
          <w:szCs w:val="34"/>
        </w:rPr>
        <w:t xml:space="preserve">Overall Research Findings </w:t>
      </w:r>
    </w:p>
    <w:p w14:paraId="0000004C"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nine sources support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from several angles.</w:t>
      </w:r>
    </w:p>
    <w:p w14:paraId="0000004D" w14:textId="77777777" w:rsidR="009C7337" w:rsidRDefault="009C7337">
      <w:pPr>
        <w:rPr>
          <w:rFonts w:ascii="Times New Roman" w:eastAsia="Times New Roman" w:hAnsi="Times New Roman" w:cs="Times New Roman"/>
          <w:sz w:val="24"/>
          <w:szCs w:val="24"/>
        </w:rPr>
      </w:pPr>
    </w:p>
    <w:p w14:paraId="0000004E"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CISA and the FTC support the basic warning signs and user safety guidance. These sources help explain what users should watch for and what they should do when they receive suspicious emails, texts, or links.</w:t>
      </w:r>
    </w:p>
    <w:p w14:paraId="0000004F" w14:textId="77777777" w:rsidR="009C7337" w:rsidRDefault="009C7337">
      <w:pPr>
        <w:rPr>
          <w:rFonts w:ascii="Times New Roman" w:eastAsia="Times New Roman" w:hAnsi="Times New Roman" w:cs="Times New Roman"/>
          <w:sz w:val="24"/>
          <w:szCs w:val="24"/>
        </w:rPr>
      </w:pPr>
    </w:p>
    <w:p w14:paraId="00000050"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APWG and Microsoft support the current threat landscape. They show that phishing, SMS phishing, impersonation, and social engineering remain active cybersecurity concerns.</w:t>
      </w:r>
    </w:p>
    <w:p w14:paraId="00000051" w14:textId="77777777" w:rsidR="009C7337" w:rsidRDefault="009C7337">
      <w:pPr>
        <w:rPr>
          <w:rFonts w:ascii="Times New Roman" w:eastAsia="Times New Roman" w:hAnsi="Times New Roman" w:cs="Times New Roman"/>
          <w:sz w:val="24"/>
          <w:szCs w:val="24"/>
        </w:rPr>
      </w:pPr>
    </w:p>
    <w:p w14:paraId="00000052"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explainable phishing detection article and NIST Phish Scale support the risk analysis side of the project. These sources help justify why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explain risk and use structured warning indicators instead of giving users a vague result.</w:t>
      </w:r>
    </w:p>
    <w:p w14:paraId="00000053" w14:textId="77777777" w:rsidR="009C7337" w:rsidRDefault="009C7337">
      <w:pPr>
        <w:rPr>
          <w:rFonts w:ascii="Times New Roman" w:eastAsia="Times New Roman" w:hAnsi="Times New Roman" w:cs="Times New Roman"/>
          <w:sz w:val="24"/>
          <w:szCs w:val="24"/>
        </w:rPr>
      </w:pPr>
    </w:p>
    <w:p w14:paraId="00000054"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phishing training article supports the educational purpose of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It shows that awareness and training are important, but users still need practical support when facing suspicious content.</w:t>
      </w:r>
    </w:p>
    <w:p w14:paraId="00000055" w14:textId="77777777" w:rsidR="009C7337" w:rsidRDefault="009C7337">
      <w:pPr>
        <w:rPr>
          <w:rFonts w:ascii="Times New Roman" w:eastAsia="Times New Roman" w:hAnsi="Times New Roman" w:cs="Times New Roman"/>
          <w:sz w:val="24"/>
          <w:szCs w:val="24"/>
        </w:rPr>
      </w:pPr>
    </w:p>
    <w:p w14:paraId="00000056"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OWASP supports secure web application planning. Since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may process user submitted URLs, the team should consider how to safely handle links in a possible prototype.</w:t>
      </w:r>
    </w:p>
    <w:p w14:paraId="00000057" w14:textId="77777777" w:rsidR="009C7337" w:rsidRDefault="009C7337">
      <w:pPr>
        <w:rPr>
          <w:rFonts w:ascii="Times New Roman" w:eastAsia="Times New Roman" w:hAnsi="Times New Roman" w:cs="Times New Roman"/>
          <w:sz w:val="24"/>
          <w:szCs w:val="24"/>
        </w:rPr>
      </w:pPr>
    </w:p>
    <w:p w14:paraId="00000058"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Cloudflare provides a real world case study. It gives the team a concrete example of SMS phishing and URL based social engineering, which fits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scope well.</w:t>
      </w:r>
    </w:p>
    <w:p w14:paraId="00000059" w14:textId="6CBFDA70" w:rsidR="009C7337" w:rsidRDefault="00000000">
      <w:pPr>
        <w:pStyle w:val="Heading2"/>
        <w:rPr>
          <w:rFonts w:ascii="Times New Roman" w:eastAsia="Times New Roman" w:hAnsi="Times New Roman" w:cs="Times New Roman"/>
        </w:rPr>
      </w:pPr>
      <w:bookmarkStart w:id="13" w:name="_kg8avb6fws0e" w:colFirst="0" w:colLast="0"/>
      <w:bookmarkEnd w:id="13"/>
      <w:r>
        <w:rPr>
          <w:rFonts w:ascii="Times New Roman" w:eastAsia="Times New Roman" w:hAnsi="Times New Roman" w:cs="Times New Roman"/>
          <w:sz w:val="34"/>
          <w:szCs w:val="34"/>
        </w:rPr>
        <w:lastRenderedPageBreak/>
        <w:t xml:space="preserve">Connection to </w:t>
      </w:r>
      <w:proofErr w:type="spellStart"/>
      <w:r>
        <w:rPr>
          <w:rFonts w:ascii="Times New Roman" w:eastAsia="Times New Roman" w:hAnsi="Times New Roman" w:cs="Times New Roman"/>
          <w:sz w:val="34"/>
          <w:szCs w:val="34"/>
        </w:rPr>
        <w:t>PhishGuard</w:t>
      </w:r>
      <w:proofErr w:type="spellEnd"/>
      <w:r>
        <w:rPr>
          <w:rFonts w:ascii="Times New Roman" w:eastAsia="Times New Roman" w:hAnsi="Times New Roman" w:cs="Times New Roman"/>
          <w:sz w:val="34"/>
          <w:szCs w:val="34"/>
        </w:rPr>
        <w:t xml:space="preserve"> Features </w:t>
      </w:r>
    </w:p>
    <w:p w14:paraId="0000005A"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 supports several possible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features:</w:t>
      </w:r>
    </w:p>
    <w:p w14:paraId="0000005B" w14:textId="172BF19A" w:rsidR="009C7337" w:rsidRDefault="00000000">
      <w:pPr>
        <w:pStyle w:val="Heading3"/>
        <w:rPr>
          <w:rFonts w:ascii="Times New Roman" w:eastAsia="Times New Roman" w:hAnsi="Times New Roman" w:cs="Times New Roman"/>
          <w:color w:val="000000"/>
          <w:sz w:val="30"/>
          <w:szCs w:val="30"/>
        </w:rPr>
      </w:pPr>
      <w:bookmarkStart w:id="14" w:name="_7gmslax6wm07" w:colFirst="0" w:colLast="0"/>
      <w:bookmarkEnd w:id="14"/>
      <w:r>
        <w:rPr>
          <w:rFonts w:ascii="Times New Roman" w:eastAsia="Times New Roman" w:hAnsi="Times New Roman" w:cs="Times New Roman"/>
          <w:color w:val="000000"/>
          <w:sz w:val="30"/>
          <w:szCs w:val="30"/>
        </w:rPr>
        <w:t xml:space="preserve">Suspicious Content Submission </w:t>
      </w:r>
    </w:p>
    <w:p w14:paraId="0000005C"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Users should be able to submit an email, text message, or URL for review. This feature is supported by CISA, FTC, APWG, Cloudflare, and the explainable phishing detection source because phishing can appear through multiple channels.</w:t>
      </w:r>
    </w:p>
    <w:p w14:paraId="0000005D" w14:textId="0BE05E9D" w:rsidR="009C7337" w:rsidRDefault="00000000">
      <w:pPr>
        <w:pStyle w:val="Heading3"/>
        <w:rPr>
          <w:rFonts w:ascii="Times New Roman" w:eastAsia="Times New Roman" w:hAnsi="Times New Roman" w:cs="Times New Roman"/>
          <w:color w:val="000000"/>
          <w:sz w:val="30"/>
          <w:szCs w:val="30"/>
        </w:rPr>
      </w:pPr>
      <w:bookmarkStart w:id="15" w:name="_mimfic7at7so" w:colFirst="0" w:colLast="0"/>
      <w:bookmarkEnd w:id="15"/>
      <w:r>
        <w:rPr>
          <w:rFonts w:ascii="Times New Roman" w:eastAsia="Times New Roman" w:hAnsi="Times New Roman" w:cs="Times New Roman"/>
          <w:color w:val="000000"/>
          <w:sz w:val="30"/>
          <w:szCs w:val="30"/>
        </w:rPr>
        <w:t xml:space="preserve">Warning Sign Detection </w:t>
      </w:r>
    </w:p>
    <w:p w14:paraId="0000005E" w14:textId="77777777" w:rsidR="009C7337"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check for warning signs such as suspicious links, unexpected attachments, requests for personal or financial information, impersonation, urgent language, and SMS phishing. CISA, FTC, APWG, Microsoft, and Cloudflare all support this part of the project.</w:t>
      </w:r>
    </w:p>
    <w:p w14:paraId="0000005F" w14:textId="399A7352" w:rsidR="009C7337" w:rsidRDefault="00000000">
      <w:pPr>
        <w:pStyle w:val="Heading3"/>
        <w:rPr>
          <w:rFonts w:ascii="Times New Roman" w:eastAsia="Times New Roman" w:hAnsi="Times New Roman" w:cs="Times New Roman"/>
          <w:color w:val="000000"/>
          <w:sz w:val="30"/>
          <w:szCs w:val="30"/>
        </w:rPr>
      </w:pPr>
      <w:bookmarkStart w:id="16" w:name="_z6tujcveojcn" w:colFirst="0" w:colLast="0"/>
      <w:bookmarkEnd w:id="16"/>
      <w:r>
        <w:rPr>
          <w:rFonts w:ascii="Times New Roman" w:eastAsia="Times New Roman" w:hAnsi="Times New Roman" w:cs="Times New Roman"/>
          <w:color w:val="000000"/>
          <w:sz w:val="30"/>
          <w:szCs w:val="30"/>
        </w:rPr>
        <w:t xml:space="preserve">Explainable Risk Score </w:t>
      </w:r>
    </w:p>
    <w:p w14:paraId="00000060" w14:textId="77777777" w:rsidR="009C7337"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provide a risk level such as low, medium, or high. More importantly, the app should explain what caused that risk level. The explainable phishing detection source and NIST Phish Scale support this feature.</w:t>
      </w:r>
    </w:p>
    <w:p w14:paraId="00000061" w14:textId="7546D2CC" w:rsidR="009C7337" w:rsidRDefault="00000000">
      <w:pPr>
        <w:pStyle w:val="Heading3"/>
        <w:rPr>
          <w:rFonts w:ascii="Times New Roman" w:eastAsia="Times New Roman" w:hAnsi="Times New Roman" w:cs="Times New Roman"/>
          <w:color w:val="000000"/>
          <w:sz w:val="30"/>
          <w:szCs w:val="30"/>
        </w:rPr>
      </w:pPr>
      <w:bookmarkStart w:id="17" w:name="_htbcc9wcfgvw" w:colFirst="0" w:colLast="0"/>
      <w:bookmarkEnd w:id="17"/>
      <w:r>
        <w:rPr>
          <w:rFonts w:ascii="Times New Roman" w:eastAsia="Times New Roman" w:hAnsi="Times New Roman" w:cs="Times New Roman"/>
          <w:color w:val="000000"/>
          <w:sz w:val="30"/>
          <w:szCs w:val="30"/>
        </w:rPr>
        <w:t xml:space="preserve">User Safety Guidance </w:t>
      </w:r>
    </w:p>
    <w:p w14:paraId="00000062"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identifying suspicious indicators,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recommend safer actions. Examples include not clicking links, not opening attachments, not replying with private information, verifying the sender through an official website, and reporting suspicious messages. CISA and the FTC strongly support this part of the project.</w:t>
      </w:r>
    </w:p>
    <w:p w14:paraId="00000063" w14:textId="3911DD49" w:rsidR="009C7337" w:rsidRDefault="00000000">
      <w:pPr>
        <w:pStyle w:val="Heading3"/>
        <w:rPr>
          <w:rFonts w:ascii="Times New Roman" w:eastAsia="Times New Roman" w:hAnsi="Times New Roman" w:cs="Times New Roman"/>
          <w:color w:val="000000"/>
          <w:sz w:val="30"/>
          <w:szCs w:val="30"/>
        </w:rPr>
      </w:pPr>
      <w:bookmarkStart w:id="18" w:name="_a0j635e3b0e3" w:colFirst="0" w:colLast="0"/>
      <w:bookmarkEnd w:id="18"/>
      <w:r>
        <w:rPr>
          <w:rFonts w:ascii="Times New Roman" w:eastAsia="Times New Roman" w:hAnsi="Times New Roman" w:cs="Times New Roman"/>
          <w:color w:val="000000"/>
          <w:sz w:val="30"/>
          <w:szCs w:val="30"/>
        </w:rPr>
        <w:t xml:space="preserve">Cybersecurity Awareness Support </w:t>
      </w:r>
    </w:p>
    <w:p w14:paraId="00000064" w14:textId="77777777" w:rsidR="009C7337"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help users learn from each analysis. The phishing training source supports the idea that education and feedback can help users become more aware of phishing risks.</w:t>
      </w:r>
    </w:p>
    <w:p w14:paraId="00000065" w14:textId="7D63190D" w:rsidR="009C7337" w:rsidRDefault="00000000">
      <w:pPr>
        <w:pStyle w:val="Heading3"/>
        <w:rPr>
          <w:rFonts w:ascii="Times New Roman" w:eastAsia="Times New Roman" w:hAnsi="Times New Roman" w:cs="Times New Roman"/>
          <w:color w:val="000000"/>
          <w:sz w:val="30"/>
          <w:szCs w:val="30"/>
        </w:rPr>
      </w:pPr>
      <w:bookmarkStart w:id="19" w:name="_wfbz1lfjld8j" w:colFirst="0" w:colLast="0"/>
      <w:bookmarkEnd w:id="19"/>
      <w:r>
        <w:rPr>
          <w:rFonts w:ascii="Times New Roman" w:eastAsia="Times New Roman" w:hAnsi="Times New Roman" w:cs="Times New Roman"/>
          <w:color w:val="000000"/>
          <w:sz w:val="30"/>
          <w:szCs w:val="30"/>
        </w:rPr>
        <w:t xml:space="preserve">Secure URL Handling </w:t>
      </w:r>
    </w:p>
    <w:p w14:paraId="00000066"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team creates a prototype,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handle submitted URLs carefully. OWASP supports this part of the project by showing how unsafe redirects and untrusted URL input can become phishing risks.</w:t>
      </w:r>
    </w:p>
    <w:p w14:paraId="00000067" w14:textId="6FBE0B8C" w:rsidR="009C7337" w:rsidRDefault="00000000">
      <w:pPr>
        <w:pStyle w:val="Heading2"/>
        <w:rPr>
          <w:rFonts w:ascii="Times New Roman" w:eastAsia="Times New Roman" w:hAnsi="Times New Roman" w:cs="Times New Roman"/>
          <w:sz w:val="34"/>
          <w:szCs w:val="34"/>
        </w:rPr>
      </w:pPr>
      <w:bookmarkStart w:id="20" w:name="_8rrm6q14joty" w:colFirst="0" w:colLast="0"/>
      <w:bookmarkEnd w:id="20"/>
      <w:r>
        <w:rPr>
          <w:rFonts w:ascii="Times New Roman" w:eastAsia="Times New Roman" w:hAnsi="Times New Roman" w:cs="Times New Roman"/>
          <w:sz w:val="34"/>
          <w:szCs w:val="34"/>
        </w:rPr>
        <w:t xml:space="preserve">Recommended Risk Categories for </w:t>
      </w:r>
      <w:proofErr w:type="spellStart"/>
      <w:r>
        <w:rPr>
          <w:rFonts w:ascii="Times New Roman" w:eastAsia="Times New Roman" w:hAnsi="Times New Roman" w:cs="Times New Roman"/>
          <w:sz w:val="34"/>
          <w:szCs w:val="34"/>
        </w:rPr>
        <w:t>PhishGuard</w:t>
      </w:r>
      <w:proofErr w:type="spellEnd"/>
      <w:r>
        <w:rPr>
          <w:rFonts w:ascii="Times New Roman" w:eastAsia="Times New Roman" w:hAnsi="Times New Roman" w:cs="Times New Roman"/>
          <w:sz w:val="34"/>
          <w:szCs w:val="34"/>
        </w:rPr>
        <w:t xml:space="preserve"> </w:t>
      </w:r>
    </w:p>
    <w:p w14:paraId="00000068"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research,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can organize its analysis into these categories:</w:t>
      </w:r>
    </w:p>
    <w:p w14:paraId="00000069" w14:textId="68CDE4A1" w:rsidR="009C7337" w:rsidRDefault="00000000">
      <w:pPr>
        <w:pStyle w:val="Heading3"/>
        <w:rPr>
          <w:rFonts w:ascii="Times New Roman" w:eastAsia="Times New Roman" w:hAnsi="Times New Roman" w:cs="Times New Roman"/>
          <w:color w:val="000000"/>
          <w:sz w:val="30"/>
          <w:szCs w:val="30"/>
        </w:rPr>
      </w:pPr>
      <w:bookmarkStart w:id="21" w:name="_wg2bjy2gunz" w:colFirst="0" w:colLast="0"/>
      <w:bookmarkEnd w:id="21"/>
      <w:r>
        <w:rPr>
          <w:rFonts w:ascii="Times New Roman" w:eastAsia="Times New Roman" w:hAnsi="Times New Roman" w:cs="Times New Roman"/>
          <w:color w:val="000000"/>
          <w:sz w:val="30"/>
          <w:szCs w:val="30"/>
        </w:rPr>
        <w:lastRenderedPageBreak/>
        <w:t xml:space="preserve">Link Risk </w:t>
      </w:r>
    </w:p>
    <w:p w14:paraId="0000006A"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category checks whether the submitted content includes a suspicious, shortened, misleading, or unexpected URL.</w:t>
      </w:r>
    </w:p>
    <w:p w14:paraId="0000006B" w14:textId="3DC8EE8C" w:rsidR="009C7337" w:rsidRDefault="00000000">
      <w:pPr>
        <w:pStyle w:val="Heading3"/>
        <w:rPr>
          <w:rFonts w:ascii="Times New Roman" w:eastAsia="Times New Roman" w:hAnsi="Times New Roman" w:cs="Times New Roman"/>
          <w:color w:val="000000"/>
          <w:sz w:val="30"/>
          <w:szCs w:val="30"/>
        </w:rPr>
      </w:pPr>
      <w:bookmarkStart w:id="22" w:name="_vj2ea7vk3xm0" w:colFirst="0" w:colLast="0"/>
      <w:bookmarkEnd w:id="22"/>
      <w:r>
        <w:rPr>
          <w:rFonts w:ascii="Times New Roman" w:eastAsia="Times New Roman" w:hAnsi="Times New Roman" w:cs="Times New Roman"/>
          <w:color w:val="000000"/>
          <w:sz w:val="30"/>
          <w:szCs w:val="30"/>
        </w:rPr>
        <w:t xml:space="preserve">Attachment Risk </w:t>
      </w:r>
    </w:p>
    <w:p w14:paraId="0000006C"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category checks whether the message includes an unexpected attachment or asks the user to download a file.</w:t>
      </w:r>
    </w:p>
    <w:p w14:paraId="0000006D" w14:textId="60744693" w:rsidR="009C7337" w:rsidRDefault="00000000">
      <w:pPr>
        <w:pStyle w:val="Heading3"/>
        <w:rPr>
          <w:rFonts w:ascii="Times New Roman" w:eastAsia="Times New Roman" w:hAnsi="Times New Roman" w:cs="Times New Roman"/>
          <w:color w:val="000000"/>
          <w:sz w:val="30"/>
          <w:szCs w:val="30"/>
        </w:rPr>
      </w:pPr>
      <w:bookmarkStart w:id="23" w:name="_azh4351zxse5" w:colFirst="0" w:colLast="0"/>
      <w:bookmarkEnd w:id="23"/>
      <w:r>
        <w:rPr>
          <w:rFonts w:ascii="Times New Roman" w:eastAsia="Times New Roman" w:hAnsi="Times New Roman" w:cs="Times New Roman"/>
          <w:color w:val="000000"/>
          <w:sz w:val="30"/>
          <w:szCs w:val="30"/>
        </w:rPr>
        <w:t xml:space="preserve">Information Request Risk </w:t>
      </w:r>
    </w:p>
    <w:p w14:paraId="0000006E"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category checks whether the message asks for passwords, financial information, account details, verification codes, or other sensitive information.</w:t>
      </w:r>
    </w:p>
    <w:p w14:paraId="0000006F" w14:textId="67C46DCF" w:rsidR="009C7337" w:rsidRDefault="00000000">
      <w:pPr>
        <w:pStyle w:val="Heading3"/>
        <w:rPr>
          <w:rFonts w:ascii="Times New Roman" w:eastAsia="Times New Roman" w:hAnsi="Times New Roman" w:cs="Times New Roman"/>
          <w:color w:val="000000"/>
          <w:sz w:val="30"/>
          <w:szCs w:val="30"/>
        </w:rPr>
      </w:pPr>
      <w:bookmarkStart w:id="24" w:name="_9fy81ifql2le" w:colFirst="0" w:colLast="0"/>
      <w:bookmarkEnd w:id="24"/>
      <w:r>
        <w:rPr>
          <w:rFonts w:ascii="Times New Roman" w:eastAsia="Times New Roman" w:hAnsi="Times New Roman" w:cs="Times New Roman"/>
          <w:color w:val="000000"/>
          <w:sz w:val="30"/>
          <w:szCs w:val="30"/>
        </w:rPr>
        <w:t xml:space="preserve">Impersonation Risk </w:t>
      </w:r>
    </w:p>
    <w:p w14:paraId="00000070"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category checks whether the message appears to pretend to be from a trusted company, school, bank, delivery service, platform, or organization.</w:t>
      </w:r>
    </w:p>
    <w:p w14:paraId="00000071" w14:textId="75B59A6D" w:rsidR="009C7337" w:rsidRDefault="00000000">
      <w:pPr>
        <w:pStyle w:val="Heading3"/>
        <w:rPr>
          <w:rFonts w:ascii="Times New Roman" w:eastAsia="Times New Roman" w:hAnsi="Times New Roman" w:cs="Times New Roman"/>
          <w:color w:val="000000"/>
          <w:sz w:val="30"/>
          <w:szCs w:val="30"/>
        </w:rPr>
      </w:pPr>
      <w:bookmarkStart w:id="25" w:name="_36y5r6238mec" w:colFirst="0" w:colLast="0"/>
      <w:bookmarkEnd w:id="25"/>
      <w:r>
        <w:rPr>
          <w:rFonts w:ascii="Times New Roman" w:eastAsia="Times New Roman" w:hAnsi="Times New Roman" w:cs="Times New Roman"/>
          <w:color w:val="000000"/>
          <w:sz w:val="30"/>
          <w:szCs w:val="30"/>
        </w:rPr>
        <w:t xml:space="preserve">Urgency Risk </w:t>
      </w:r>
    </w:p>
    <w:p w14:paraId="00000072"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category checks whether the message pressures the user to act quickly, such as claiming that an account will be closed, a payment is overdue, or immediate action is required.</w:t>
      </w:r>
    </w:p>
    <w:p w14:paraId="00000073" w14:textId="52F24DF1" w:rsidR="009C7337" w:rsidRDefault="00000000">
      <w:pPr>
        <w:pStyle w:val="Heading3"/>
        <w:rPr>
          <w:rFonts w:ascii="Times New Roman" w:eastAsia="Times New Roman" w:hAnsi="Times New Roman" w:cs="Times New Roman"/>
          <w:color w:val="000000"/>
          <w:sz w:val="30"/>
          <w:szCs w:val="30"/>
        </w:rPr>
      </w:pPr>
      <w:bookmarkStart w:id="26" w:name="_me0gr1gzgd4m" w:colFirst="0" w:colLast="0"/>
      <w:bookmarkEnd w:id="26"/>
      <w:r>
        <w:rPr>
          <w:rFonts w:ascii="Times New Roman" w:eastAsia="Times New Roman" w:hAnsi="Times New Roman" w:cs="Times New Roman"/>
          <w:color w:val="000000"/>
          <w:sz w:val="30"/>
          <w:szCs w:val="30"/>
        </w:rPr>
        <w:t xml:space="preserve">SMS Phishing Risk </w:t>
      </w:r>
    </w:p>
    <w:p w14:paraId="00000074"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category checks whether the suspicious content comes through a text message and includes links, impersonation, or requests for personal information.</w:t>
      </w:r>
    </w:p>
    <w:p w14:paraId="00000075" w14:textId="34A50A9E" w:rsidR="009C7337" w:rsidRDefault="00000000">
      <w:pPr>
        <w:pStyle w:val="Heading3"/>
        <w:rPr>
          <w:rFonts w:ascii="Times New Roman" w:eastAsia="Times New Roman" w:hAnsi="Times New Roman" w:cs="Times New Roman"/>
          <w:color w:val="000000"/>
          <w:sz w:val="30"/>
          <w:szCs w:val="30"/>
        </w:rPr>
      </w:pPr>
      <w:bookmarkStart w:id="27" w:name="_2rrk7bvdb2n" w:colFirst="0" w:colLast="0"/>
      <w:bookmarkEnd w:id="27"/>
      <w:r>
        <w:rPr>
          <w:rFonts w:ascii="Times New Roman" w:eastAsia="Times New Roman" w:hAnsi="Times New Roman" w:cs="Times New Roman"/>
          <w:color w:val="000000"/>
          <w:sz w:val="30"/>
          <w:szCs w:val="30"/>
        </w:rPr>
        <w:t xml:space="preserve">URL Handling Risk </w:t>
      </w:r>
    </w:p>
    <w:p w14:paraId="00000076"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category applies to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own web application design. It reminds the team that submitted URLs should be handled safely and should not create unnecessary risks for users.</w:t>
      </w:r>
    </w:p>
    <w:p w14:paraId="00000077" w14:textId="3A9510BD" w:rsidR="009C7337" w:rsidRDefault="00000000">
      <w:pPr>
        <w:pStyle w:val="Heading2"/>
        <w:rPr>
          <w:rFonts w:ascii="Times New Roman" w:eastAsia="Times New Roman" w:hAnsi="Times New Roman" w:cs="Times New Roman"/>
          <w:sz w:val="34"/>
          <w:szCs w:val="34"/>
        </w:rPr>
      </w:pPr>
      <w:bookmarkStart w:id="28" w:name="_38p35l3ojl9q" w:colFirst="0" w:colLast="0"/>
      <w:bookmarkEnd w:id="28"/>
      <w:r>
        <w:rPr>
          <w:rFonts w:ascii="Times New Roman" w:eastAsia="Times New Roman" w:hAnsi="Times New Roman" w:cs="Times New Roman"/>
          <w:sz w:val="34"/>
          <w:szCs w:val="34"/>
        </w:rPr>
        <w:t xml:space="preserve">Suggested Result Format for </w:t>
      </w:r>
      <w:proofErr w:type="spellStart"/>
      <w:r>
        <w:rPr>
          <w:rFonts w:ascii="Times New Roman" w:eastAsia="Times New Roman" w:hAnsi="Times New Roman" w:cs="Times New Roman"/>
          <w:sz w:val="34"/>
          <w:szCs w:val="34"/>
        </w:rPr>
        <w:t>PhishGuard</w:t>
      </w:r>
      <w:proofErr w:type="spellEnd"/>
      <w:r>
        <w:rPr>
          <w:rFonts w:ascii="Times New Roman" w:eastAsia="Times New Roman" w:hAnsi="Times New Roman" w:cs="Times New Roman"/>
          <w:sz w:val="34"/>
          <w:szCs w:val="34"/>
        </w:rPr>
        <w:t xml:space="preserve"> </w:t>
      </w:r>
    </w:p>
    <w:p w14:paraId="00000078"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possible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result could include the following sections.</w:t>
      </w:r>
    </w:p>
    <w:p w14:paraId="00000079"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Risk Level: High</w:t>
      </w:r>
    </w:p>
    <w:p w14:paraId="0000007A"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Warning Signs Found: Suspicious link, request for personal information, urgent language</w:t>
      </w:r>
    </w:p>
    <w:p w14:paraId="0000007B" w14:textId="77777777" w:rsidR="009C7337" w:rsidRDefault="009C7337">
      <w:pPr>
        <w:rPr>
          <w:rFonts w:ascii="Times New Roman" w:eastAsia="Times New Roman" w:hAnsi="Times New Roman" w:cs="Times New Roman"/>
          <w:sz w:val="24"/>
          <w:szCs w:val="24"/>
        </w:rPr>
      </w:pPr>
    </w:p>
    <w:p w14:paraId="0000007C"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 This message may be risky because it asks the user to click a link and provide sensitive information quickly. Phishing scams often use links, text messages, and social engineering tactics to trick users into revealing private information.</w:t>
      </w:r>
    </w:p>
    <w:p w14:paraId="0000007D" w14:textId="77777777" w:rsidR="009C7337" w:rsidRDefault="009C7337">
      <w:pPr>
        <w:rPr>
          <w:rFonts w:ascii="Times New Roman" w:eastAsia="Times New Roman" w:hAnsi="Times New Roman" w:cs="Times New Roman"/>
          <w:sz w:val="24"/>
          <w:szCs w:val="24"/>
        </w:rPr>
      </w:pPr>
    </w:p>
    <w:p w14:paraId="0000007E"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Recommended Action: Do not click the link. Do not provide personal information. Visit the official website directly or contact the organization through a trusted method.</w:t>
      </w:r>
    </w:p>
    <w:p w14:paraId="0000007F" w14:textId="77777777" w:rsidR="009C7337" w:rsidRDefault="009C7337">
      <w:pPr>
        <w:rPr>
          <w:rFonts w:ascii="Times New Roman" w:eastAsia="Times New Roman" w:hAnsi="Times New Roman" w:cs="Times New Roman"/>
          <w:sz w:val="24"/>
          <w:szCs w:val="24"/>
        </w:rPr>
      </w:pPr>
    </w:p>
    <w:p w14:paraId="00000080"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Educational Note: Messages that pressure users to act quickly or provide sensitive information should be treated carefully.</w:t>
      </w:r>
    </w:p>
    <w:p w14:paraId="00000081" w14:textId="77777777" w:rsidR="009C7337" w:rsidRDefault="009C7337">
      <w:pPr>
        <w:rPr>
          <w:rFonts w:ascii="Times New Roman" w:eastAsia="Times New Roman" w:hAnsi="Times New Roman" w:cs="Times New Roman"/>
          <w:sz w:val="24"/>
          <w:szCs w:val="24"/>
        </w:rPr>
      </w:pPr>
    </w:p>
    <w:p w14:paraId="00000082"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type of result supports </w:t>
      </w:r>
      <w:proofErr w:type="spellStart"/>
      <w:r>
        <w:rPr>
          <w:rFonts w:ascii="Times New Roman" w:eastAsia="Times New Roman" w:hAnsi="Times New Roman" w:cs="Times New Roman"/>
          <w:sz w:val="24"/>
          <w:szCs w:val="24"/>
        </w:rPr>
        <w:t>PhishGuard’s</w:t>
      </w:r>
      <w:proofErr w:type="spellEnd"/>
      <w:r>
        <w:rPr>
          <w:rFonts w:ascii="Times New Roman" w:eastAsia="Times New Roman" w:hAnsi="Times New Roman" w:cs="Times New Roman"/>
          <w:sz w:val="24"/>
          <w:szCs w:val="24"/>
        </w:rPr>
        <w:t xml:space="preserve"> main goal because it identifies risk, explains the reason, and guides the user toward a safer action.</w:t>
      </w:r>
    </w:p>
    <w:p w14:paraId="00000083" w14:textId="0DF5B486" w:rsidR="009C7337" w:rsidRDefault="00000000">
      <w:pPr>
        <w:pStyle w:val="Heading2"/>
        <w:rPr>
          <w:rFonts w:ascii="Times New Roman" w:eastAsia="Times New Roman" w:hAnsi="Times New Roman" w:cs="Times New Roman"/>
          <w:sz w:val="34"/>
          <w:szCs w:val="34"/>
        </w:rPr>
      </w:pPr>
      <w:bookmarkStart w:id="29" w:name="_ikgsw2vx0gwl" w:colFirst="0" w:colLast="0"/>
      <w:bookmarkEnd w:id="29"/>
      <w:r>
        <w:rPr>
          <w:rFonts w:ascii="Times New Roman" w:eastAsia="Times New Roman" w:hAnsi="Times New Roman" w:cs="Times New Roman"/>
          <w:sz w:val="34"/>
          <w:szCs w:val="34"/>
        </w:rPr>
        <w:t xml:space="preserve">How the Research Supports Team Roles </w:t>
      </w:r>
    </w:p>
    <w:p w14:paraId="00000084" w14:textId="77777777" w:rsidR="009C7337"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Product Owner, the research strengthens the project vision by showing why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is useful and relevant.</w:t>
      </w:r>
    </w:p>
    <w:p w14:paraId="00000085" w14:textId="77777777" w:rsidR="009C7337"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the Team Lead and Scrum Coordinator, the research can help organize future tasks, such as creating a risk category chart, refining the backlog, and planning documentation updates.</w:t>
      </w:r>
    </w:p>
    <w:p w14:paraId="00000086" w14:textId="77777777" w:rsidR="009C7337"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Research and Documentation, the research provides evidence for the problem statement, scope statement, risk assessment, and final report.</w:t>
      </w:r>
    </w:p>
    <w:p w14:paraId="00000087" w14:textId="77777777" w:rsidR="009C7337"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Design and UX, the research supports simple warnings, plain language explanations, and clear user guidance.</w:t>
      </w:r>
    </w:p>
    <w:p w14:paraId="00000088" w14:textId="77777777" w:rsidR="009C7337"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QA and Requirements, the research supports acceptance criteria, such as requiring the system to identify suspicious links, display warning categories, and provide user friendly explanations.</w:t>
      </w:r>
    </w:p>
    <w:p w14:paraId="00000089" w14:textId="03AFE520" w:rsidR="009C7337" w:rsidRDefault="00000000">
      <w:pPr>
        <w:pStyle w:val="Heading2"/>
        <w:rPr>
          <w:rFonts w:ascii="Times New Roman" w:eastAsia="Times New Roman" w:hAnsi="Times New Roman" w:cs="Times New Roman"/>
          <w:sz w:val="34"/>
          <w:szCs w:val="34"/>
        </w:rPr>
      </w:pPr>
      <w:bookmarkStart w:id="30" w:name="_fs66rvb4elsn" w:colFirst="0" w:colLast="0"/>
      <w:bookmarkEnd w:id="30"/>
      <w:r>
        <w:rPr>
          <w:rFonts w:ascii="Times New Roman" w:eastAsia="Times New Roman" w:hAnsi="Times New Roman" w:cs="Times New Roman"/>
          <w:sz w:val="34"/>
          <w:szCs w:val="34"/>
        </w:rPr>
        <w:t xml:space="preserve">Suggested Acceptance Criteria Based on Research </w:t>
      </w:r>
    </w:p>
    <w:p w14:paraId="0000008A" w14:textId="77777777" w:rsidR="009C73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allow users to submit suspicious email, text message, or URL content for review.</w:t>
      </w:r>
    </w:p>
    <w:p w14:paraId="0000008B" w14:textId="77777777" w:rsidR="009C73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identify common phishing warning signs such as suspicious links, personal information requests, urgent language, and impersonation.</w:t>
      </w:r>
    </w:p>
    <w:p w14:paraId="0000008C" w14:textId="77777777" w:rsidR="009C73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provide a risk level based on the warning signs found.</w:t>
      </w:r>
    </w:p>
    <w:p w14:paraId="0000008D" w14:textId="77777777" w:rsidR="009C73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explain why the submitted content may be suspicious.</w:t>
      </w:r>
    </w:p>
    <w:p w14:paraId="0000008E" w14:textId="77777777" w:rsidR="009C73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provide at least one recommended safety action.</w:t>
      </w:r>
    </w:p>
    <w:p w14:paraId="0000008F" w14:textId="77777777" w:rsidR="009C73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use plain language so non expert users can understand the result.</w:t>
      </w:r>
    </w:p>
    <w:p w14:paraId="00000090" w14:textId="77777777" w:rsidR="009C73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avoid automatically opening submitted URLs.</w:t>
      </w:r>
    </w:p>
    <w:p w14:paraId="00000091" w14:textId="77777777" w:rsidR="009C7337"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keep the analysis focused on awareness and explainable risk guidance.</w:t>
      </w:r>
    </w:p>
    <w:p w14:paraId="00000092" w14:textId="29770DCA" w:rsidR="009C7337" w:rsidRDefault="00000000">
      <w:pPr>
        <w:pStyle w:val="Heading1"/>
        <w:rPr>
          <w:rFonts w:ascii="Times New Roman" w:eastAsia="Times New Roman" w:hAnsi="Times New Roman" w:cs="Times New Roman"/>
          <w:sz w:val="42"/>
          <w:szCs w:val="42"/>
        </w:rPr>
      </w:pPr>
      <w:bookmarkStart w:id="31" w:name="_df5wq3ew3uhj" w:colFirst="0" w:colLast="0"/>
      <w:bookmarkEnd w:id="31"/>
      <w:r>
        <w:rPr>
          <w:rFonts w:ascii="Times New Roman" w:eastAsia="Times New Roman" w:hAnsi="Times New Roman" w:cs="Times New Roman"/>
          <w:sz w:val="42"/>
          <w:szCs w:val="42"/>
        </w:rPr>
        <w:lastRenderedPageBreak/>
        <w:t xml:space="preserve">Final Conclusion </w:t>
      </w:r>
    </w:p>
    <w:p w14:paraId="00000093"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nine research sources provide a strong foundation for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Together, they show that phishing remains a relevant cybersecurity issue across emails, text messages, URLs, impersonation attempts, and social engineering attacks. They also support the project’s focus on awareness, explainability, and safer digital decision making.</w:t>
      </w:r>
    </w:p>
    <w:p w14:paraId="00000094" w14:textId="77777777" w:rsidR="009C7337" w:rsidRDefault="009C7337">
      <w:pPr>
        <w:rPr>
          <w:rFonts w:ascii="Times New Roman" w:eastAsia="Times New Roman" w:hAnsi="Times New Roman" w:cs="Times New Roman"/>
          <w:sz w:val="24"/>
          <w:szCs w:val="24"/>
        </w:rPr>
      </w:pPr>
    </w:p>
    <w:p w14:paraId="00000095"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research suggests that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should remain realistic for Capstone 1 by focusing on clear warning categories, simple risk levels, and plain language explanations. The project does not need to become a fully advanced enterprise security system. Its value comes from helping users pause, understand suspicious content, and make safer choices before clicking links, opening attachments, or sharing sensitive information.</w:t>
      </w:r>
    </w:p>
    <w:p w14:paraId="00000096" w14:textId="77777777" w:rsidR="009C7337" w:rsidRDefault="009C7337">
      <w:pPr>
        <w:rPr>
          <w:rFonts w:ascii="Times New Roman" w:eastAsia="Times New Roman" w:hAnsi="Times New Roman" w:cs="Times New Roman"/>
          <w:sz w:val="24"/>
          <w:szCs w:val="24"/>
        </w:rPr>
      </w:pPr>
    </w:p>
    <w:p w14:paraId="00000097" w14:textId="77777777" w:rsidR="009C733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 research supports </w:t>
      </w:r>
      <w:proofErr w:type="spellStart"/>
      <w:r>
        <w:rPr>
          <w:rFonts w:ascii="Times New Roman" w:eastAsia="Times New Roman" w:hAnsi="Times New Roman" w:cs="Times New Roman"/>
          <w:sz w:val="24"/>
          <w:szCs w:val="24"/>
        </w:rPr>
        <w:t>PhishGuard</w:t>
      </w:r>
      <w:proofErr w:type="spellEnd"/>
      <w:r>
        <w:rPr>
          <w:rFonts w:ascii="Times New Roman" w:eastAsia="Times New Roman" w:hAnsi="Times New Roman" w:cs="Times New Roman"/>
          <w:sz w:val="24"/>
          <w:szCs w:val="24"/>
        </w:rPr>
        <w:t xml:space="preserve"> as an explainable phishing awareness tool with a practical and manageable scope.</w:t>
      </w:r>
    </w:p>
    <w:p w14:paraId="00000098" w14:textId="77777777" w:rsidR="009C7337" w:rsidRDefault="00000000">
      <w:pPr>
        <w:pStyle w:val="Heading1"/>
        <w:rPr>
          <w:rFonts w:ascii="Times New Roman" w:eastAsia="Times New Roman" w:hAnsi="Times New Roman" w:cs="Times New Roman"/>
          <w:sz w:val="42"/>
          <w:szCs w:val="42"/>
        </w:rPr>
      </w:pPr>
      <w:bookmarkStart w:id="32" w:name="_ml3l1rjkuxz" w:colFirst="0" w:colLast="0"/>
      <w:bookmarkEnd w:id="32"/>
      <w:r>
        <w:br w:type="page"/>
      </w:r>
    </w:p>
    <w:p w14:paraId="00000099" w14:textId="3263606D" w:rsidR="009C7337" w:rsidRDefault="00000000">
      <w:pPr>
        <w:pStyle w:val="Heading1"/>
        <w:rPr>
          <w:rFonts w:ascii="Times New Roman" w:eastAsia="Times New Roman" w:hAnsi="Times New Roman" w:cs="Times New Roman"/>
          <w:sz w:val="42"/>
          <w:szCs w:val="42"/>
        </w:rPr>
      </w:pPr>
      <w:bookmarkStart w:id="33" w:name="_o6hby5vninjw" w:colFirst="0" w:colLast="0"/>
      <w:bookmarkEnd w:id="33"/>
      <w:r>
        <w:rPr>
          <w:rFonts w:ascii="Times New Roman" w:eastAsia="Times New Roman" w:hAnsi="Times New Roman" w:cs="Times New Roman"/>
          <w:sz w:val="42"/>
          <w:szCs w:val="42"/>
        </w:rPr>
        <w:lastRenderedPageBreak/>
        <w:t xml:space="preserve">Work Cited </w:t>
      </w:r>
    </w:p>
    <w:p w14:paraId="0000009A"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Anti-Phishing Working Group. Phishing Activity Trends Report, 4th Quarter 2025. APWG, 18 Feb. 2026, docs.apwg.org/reports/apwg_trends_report_q4_2025.pdf.</w:t>
      </w:r>
    </w:p>
    <w:p w14:paraId="0000009B"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Cloudflare. “The Mechanics of a Sophisticated Phishing Scam and How We Stopped It.” The Cloudflare Blog, 9 Aug. 2022, blog.cloudflare.com/2022-07-sms-phishing-attacks/.</w:t>
      </w:r>
    </w:p>
    <w:p w14:paraId="0000009C"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Cybersecurity and Infrastructure Security Agency. “Recognize and Report Phishing.” CISA, www.cisa.gov/secure-our-world/recognize-and-report-phishing.</w:t>
      </w:r>
    </w:p>
    <w:p w14:paraId="0000009D"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Dawkins, Shanee, and Jody Jacobs. NIST Phish Scale User Guide. National Institute of Standards and Technology, 15 Nov. 2023, doi.org/10.6028/NIST.TN.2276.</w:t>
      </w:r>
    </w:p>
    <w:p w14:paraId="0000009E"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Federal Trade Commission. “How To Recognize and Avoid Phishing Scams.” Consumer Advice, Federal Trade Commission, consumer.ftc.gov/articles/how-recognize-avoid-phishing-scams.</w:t>
      </w:r>
    </w:p>
    <w:p w14:paraId="0000009F"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Kehkashan, Tanzila, et al. “Explainable Phishing Website Detection for Secure and Sustainable Cyber Infrastructure.” Scientific Reports, vol. 15, article 41751, 2025, doi.org/10.1038/s41598-025-27984-w.</w:t>
      </w:r>
    </w:p>
    <w:p w14:paraId="000000A0"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Marshall, Nina, Daniel Sturman, and Jaime C. Auton. “Exploring the Evidence for Email Phishing Training: A Scoping Review.” Computers &amp; Security, vol. 139, 2024, article 103695, doi.org/10.1016/j.cose.2023.103695.</w:t>
      </w:r>
    </w:p>
    <w:p w14:paraId="000000A1"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Microsoft Digital Defense Report 2025. Microsoft, 2025, www.microsoft.com/en-us/corporate-responsibility/cybersecurity/microsoft-digital-defense-report-2025/.</w:t>
      </w:r>
    </w:p>
    <w:p w14:paraId="000000A2" w14:textId="77777777" w:rsidR="009C7337" w:rsidRDefault="00000000">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OWASP Foundation. “Testing for Client-Side URL Redirect.” OWASP Web Security Testing Guide, OWASP Foundation, owasp.org/www-project-web-security-testing-guide/latest/4-Web_Application_Security_Testing/11-Client-side_Testing/04-Testing_for_Client-side_URL_Redirect.</w:t>
      </w:r>
    </w:p>
    <w:p w14:paraId="000000A3" w14:textId="77777777" w:rsidR="009C7337" w:rsidRDefault="009C7337">
      <w:pPr>
        <w:spacing w:before="240" w:after="240"/>
        <w:rPr>
          <w:rFonts w:ascii="Times New Roman" w:eastAsia="Times New Roman" w:hAnsi="Times New Roman" w:cs="Times New Roman"/>
          <w:sz w:val="24"/>
          <w:szCs w:val="24"/>
        </w:rPr>
      </w:pPr>
    </w:p>
    <w:p w14:paraId="000000A4" w14:textId="77777777" w:rsidR="009C7337" w:rsidRDefault="009C7337">
      <w:pPr>
        <w:rPr>
          <w:rFonts w:ascii="Times New Roman" w:eastAsia="Times New Roman" w:hAnsi="Times New Roman" w:cs="Times New Roman"/>
          <w:sz w:val="24"/>
          <w:szCs w:val="24"/>
        </w:rPr>
      </w:pPr>
    </w:p>
    <w:p w14:paraId="3D2F64DF" w14:textId="05384238" w:rsidR="009C7337" w:rsidRDefault="009C7337">
      <w:pPr>
        <w:rPr>
          <w:rFonts w:ascii="Times New Roman" w:eastAsia="Times New Roman" w:hAnsi="Times New Roman" w:cs="Times New Roman"/>
          <w:sz w:val="24"/>
          <w:szCs w:val="24"/>
        </w:rPr>
      </w:pPr>
    </w:p>
    <w:p w14:paraId="000000A6" w14:textId="77777777" w:rsidR="009C7337" w:rsidRDefault="009C7337">
      <w:pPr>
        <w:rPr>
          <w:rFonts w:ascii="Times New Roman" w:eastAsia="Times New Roman" w:hAnsi="Times New Roman" w:cs="Times New Roman"/>
          <w:sz w:val="24"/>
          <w:szCs w:val="24"/>
        </w:rPr>
      </w:pPr>
    </w:p>
    <w:sectPr w:rsidR="009C7337">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90B39" w14:textId="77777777" w:rsidR="00B64F3A" w:rsidRDefault="00B64F3A">
      <w:pPr>
        <w:spacing w:line="240" w:lineRule="auto"/>
      </w:pPr>
      <w:r>
        <w:separator/>
      </w:r>
    </w:p>
  </w:endnote>
  <w:endnote w:type="continuationSeparator" w:id="0">
    <w:p w14:paraId="3B43641F" w14:textId="77777777" w:rsidR="00B64F3A" w:rsidRDefault="00B64F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CC98781-8807-4DD9-B685-F7E8FC395EE4}"/>
  </w:font>
  <w:font w:name="Cambria">
    <w:panose1 w:val="02040503050406030204"/>
    <w:charset w:val="00"/>
    <w:family w:val="roman"/>
    <w:pitch w:val="variable"/>
    <w:sig w:usb0="E00006FF" w:usb1="420024FF" w:usb2="02000000" w:usb3="00000000" w:csb0="0000019F" w:csb1="00000000"/>
    <w:embedRegular r:id="rId2" w:fontKey="{E28DF115-BCBD-4D8F-9C0B-47A55514627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D8935" w14:textId="77777777" w:rsidR="00B64F3A" w:rsidRDefault="00B64F3A">
      <w:pPr>
        <w:spacing w:line="240" w:lineRule="auto"/>
      </w:pPr>
      <w:r>
        <w:separator/>
      </w:r>
    </w:p>
  </w:footnote>
  <w:footnote w:type="continuationSeparator" w:id="0">
    <w:p w14:paraId="68F40F57" w14:textId="77777777" w:rsidR="00B64F3A" w:rsidRDefault="00B64F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7" w14:textId="1177A2FE" w:rsidR="009C7337" w:rsidRDefault="00000000">
    <w:pPr>
      <w:jc w:val="right"/>
    </w:pPr>
    <w:proofErr w:type="spellStart"/>
    <w:r>
      <w:t>PhishGuard</w:t>
    </w:r>
    <w:proofErr w:type="spellEnd"/>
    <w:r>
      <w:t xml:space="preserve"> </w:t>
    </w:r>
    <w:r>
      <w:fldChar w:fldCharType="begin"/>
    </w:r>
    <w:r>
      <w:instrText>PAGE</w:instrText>
    </w:r>
    <w:r>
      <w:fldChar w:fldCharType="separate"/>
    </w:r>
    <w:r w:rsidR="004C75E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0D6"/>
    <w:multiLevelType w:val="multilevel"/>
    <w:tmpl w:val="B35EC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9777D"/>
    <w:multiLevelType w:val="multilevel"/>
    <w:tmpl w:val="7FEC2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B52DF9"/>
    <w:multiLevelType w:val="multilevel"/>
    <w:tmpl w:val="D78CD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34114464">
    <w:abstractNumId w:val="1"/>
  </w:num>
  <w:num w:numId="2" w16cid:durableId="1922057947">
    <w:abstractNumId w:val="0"/>
  </w:num>
  <w:num w:numId="3" w16cid:durableId="73474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337"/>
    <w:rsid w:val="0007782D"/>
    <w:rsid w:val="00337EDE"/>
    <w:rsid w:val="004C75EF"/>
    <w:rsid w:val="009070F6"/>
    <w:rsid w:val="009C7337"/>
    <w:rsid w:val="00B64F3A"/>
    <w:rsid w:val="00EC4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9EADB"/>
  <w15:docId w15:val="{D778B581-F62C-43E0-8641-0F86BC41F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C75EF"/>
    <w:rPr>
      <w:color w:val="0000FF" w:themeColor="hyperlink"/>
      <w:u w:val="single"/>
    </w:rPr>
  </w:style>
  <w:style w:type="character" w:styleId="UnresolvedMention">
    <w:name w:val="Unresolved Mention"/>
    <w:basedOn w:val="DefaultParagraphFont"/>
    <w:uiPriority w:val="99"/>
    <w:semiHidden/>
    <w:unhideWhenUsed/>
    <w:rsid w:val="004C75EF"/>
    <w:rPr>
      <w:color w:val="605E5C"/>
      <w:shd w:val="clear" w:color="auto" w:fill="E1DFDD"/>
    </w:rPr>
  </w:style>
  <w:style w:type="paragraph" w:styleId="ListParagraph">
    <w:name w:val="List Paragraph"/>
    <w:basedOn w:val="Normal"/>
    <w:uiPriority w:val="34"/>
    <w:qFormat/>
    <w:rsid w:val="004C75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B57F2-45EA-4408-9574-E52E7517A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2813</Words>
  <Characters>16036</Characters>
  <Application>Microsoft Office Word</Application>
  <DocSecurity>0</DocSecurity>
  <Lines>133</Lines>
  <Paragraphs>37</Paragraphs>
  <ScaleCrop>false</ScaleCrop>
  <Company/>
  <LinksUpToDate>false</LinksUpToDate>
  <CharactersWithSpaces>18812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Nicaragua</cp:lastModifiedBy>
  <cp:revision>3</cp:revision>
  <dcterms:created xsi:type="dcterms:W3CDTF">2026-06-22T23:58:00Z</dcterms:created>
  <dcterms:modified xsi:type="dcterms:W3CDTF">2026-07-18T22:41:00Z</dcterms:modified>
</cp:coreProperties>
</file>