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rPr>
          <w:sz w:val="24"/>
          <w:szCs w:val="24"/>
        </w:rPr>
        <w:t xml:space="preserve"/>
      </w:r>
    </w:p>
    <w:p>
      <w:pPr>
        <w:spacing w:after="240"/>
        <w:jc w:val="center"/>
      </w:pPr>
      <w:r>
        <w:rPr>
          <w:b/>
          <w:bCs/>
          <w:color w:val="1B5E20"/>
          <w:sz w:val="28"/>
          <w:szCs w:val="28"/>
        </w:rPr>
        <w:t xml:space="preserve">CREATIVE EXERCISE · BUNDLE 5</w:t>
      </w:r>
    </w:p>
    <w:p>
      <w:pPr>
        <w:spacing w:after="120"/>
        <w:jc w:val="center"/>
      </w:pPr>
      <w:r>
        <w:rPr>
          <w:b/>
          <w:bCs/>
          <w:color w:val="1F4E79"/>
          <w:sz w:val="48"/>
          <w:szCs w:val="48"/>
        </w:rPr>
        <w:t xml:space="preserve">Project Free Parking</w:t>
      </w:r>
    </w:p>
    <w:p>
      <w:pPr>
        <w:spacing w:after="600"/>
        <w:jc w:val="center"/>
      </w:pPr>
      <w:r>
        <w:rPr>
          <w:i/>
          <w:iCs/>
          <w:color w:val="595959"/>
          <w:sz w:val="26"/>
          <w:szCs w:val="26"/>
        </w:rPr>
        <w:t xml:space="preserve">A 3-day immersive BA exercise: redesign Monopoly for the modern family</w:t>
      </w:r>
    </w:p>
    <w:p>
      <w:pPr>
        <w:pBdr>
          <w:bottom w:val="single" w:color="1F4E79" w:sz="12" w:space="1"/>
        </w:pBdr>
        <w:spacing w:after="240"/>
        <w:jc w:val="center"/>
      </w:pPr>
      <w:r>
        <w:t xml:space="preserve"> </w:t>
      </w:r>
    </w:p>
    <w:p>
      <w:pPr>
        <w:spacing w:after="80"/>
        <w:jc w:val="center"/>
      </w:pPr>
      <w:r>
        <w:rPr>
          <w:color w:val="595959"/>
          <w:sz w:val="22"/>
          <w:szCs w:val="22"/>
        </w:rPr>
        <w:t xml:space="preserve">Asset Bundle  ·  Technical BA Curriculum</w:t>
      </w:r>
    </w:p>
    <w:p>
      <w:pPr>
        <w:spacing w:after="60"/>
        <w:jc w:val="center"/>
      </w:pPr>
      <w:r>
        <w:rPr>
          <w:color w:val="595959"/>
          <w:sz w:val="20"/>
          <w:szCs w:val="20"/>
        </w:rPr>
        <w:t xml:space="preserve">Includes: facilitator guide, participant materials, supporting artifacts, rubrics</w:t>
      </w:r>
    </w:p>
    <w:p>
      <w:r>
        <w:br w:type="page"/>
      </w:r>
    </w:p>
    <w:p>
      <w:pPr>
        <w:pStyle w:val="Heading1"/>
        <w:spacing w:after="180" w:before="360"/>
      </w:pPr>
      <w:r>
        <w:t xml:space="preserve">What's In This Bundle</w:t>
      </w:r>
    </w:p>
    <w:p>
      <w:pPr>
        <w:spacing w:after="120"/>
      </w:pPr>
      <w:r>
        <w:t xml:space="preserve">Project Free Parking is a three-day immersive exercise that uses Monopoly — a game everyone knows, has played, and probably has opinions about — as the substrate for practicing the full BA workflow: stakeholder elicitation, data analysis, requirements writing, and stakeholder communication. The product is universal, but the BA skills are real.</w:t>
      </w:r>
    </w:p>
    <w:p>
      <w:pPr>
        <w:spacing w:after="120"/>
      </w:pPr>
      <w:r>
        <w:t xml:space="preserve">The premise: Hasbro has commissioned a redesign of Monopoly aimed at the modern family market. The trainee cohort is the BA team. Over three days they will interview five very different stakeholders, profile a dataset of 1,000 real-ish game records, and produce a redesign requirements brief which they pitch to a 'Hasbro VP' on the final afternoon.</w:t>
      </w:r>
    </w:p>
    <w:p>
      <w:pPr>
        <w:spacing w:after="120"/>
      </w:pPr>
      <w:r>
        <w:t xml:space="preserve">This bundle slots into Week 3 or as a stand-alone 3-day workshop. It can be used as a culminating exercise after the rest of Week 3, or as an alternative track for cohorts whose Living Case (Meridian Logistics) feels too domain-specific. It works exceptionally well as a recruiting-event exercise or a corporate L&amp;D one-shot.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76D2" w:sz="6"/>
              <w:left w:val="single" w:color="1976D2" w:sz="18"/>
              <w:bottom w:val="single" w:color="1976D2" w:sz="6"/>
              <w:right w:val="single" w:color="1976D2" w:sz="6"/>
            </w:tcBorders>
            <w:shd w:fill="E3F2FD" w:val="clear"/>
            <w:tcMar>
              <w:top w:type="dxa" w:w="160"/>
              <w:left w:type="dxa" w:w="200"/>
              <w:bottom w:type="dxa" w:w="160"/>
              <w:right w:type="dxa" w:w="200"/>
            </w:tcMar>
          </w:tcPr>
          <w:p>
            <w:pPr>
              <w:spacing w:after="80"/>
            </w:pPr>
            <w:r>
              <w:rPr>
                <w:b/>
                <w:bCs/>
                <w:color w:val="1F4E79"/>
                <w:sz w:val="20"/>
                <w:szCs w:val="20"/>
              </w:rPr>
              <w:t xml:space="preserve">WHY THIS PRODUCT</w:t>
            </w:r>
          </w:p>
          <w:p>
            <w:pPr>
              <w:spacing w:after="120"/>
            </w:pPr>
            <w:r>
              <w:t xml:space="preserve">Choosing Monopoly is not a gimmick. It does three pedagogical things at once. (1) Universal recognition — no industry knowledge intervenes between the trainee and the BA work; everyone starts on level ground. (2) Genuine ambiguity — Monopoly's 'requirements' are a mess of official rules, house rules, cultural expectations, and unspoken assumptions, which mirrors real-world initiatives more honestly than most fictional case studies. (3) Emotional engagement — most adults have a Monopoly story (the cousin who flipped the board, the four-hour Christmas death-march), and that engagement carries trainees through tasks that would feel dry in a corporate scenario.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rPr>
          <w:tblHeader/>
        </w:trPr>
        <w:tc>
          <w:tcPr>
            <w:tcW w:type="dxa" w:w="6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pPr>
            <w:r>
              <w:rPr>
                <w:b/>
                <w:bCs/>
                <w:color w:val="FFFFFF"/>
                <w:sz w:val="20"/>
                <w:szCs w:val="20"/>
              </w:rPr>
              <w:t xml:space="preserve">#</w:t>
            </w:r>
          </w:p>
        </w:tc>
        <w:tc>
          <w:tcPr>
            <w:tcW w:type="dxa" w:w="3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pPr>
            <w:r>
              <w:rPr>
                <w:b/>
                <w:bCs/>
                <w:color w:val="FFFFFF"/>
                <w:sz w:val="20"/>
                <w:szCs w:val="20"/>
              </w:rPr>
              <w:t xml:space="preserve">Asset</w:t>
            </w:r>
          </w:p>
        </w:tc>
        <w:tc>
          <w:tcPr>
            <w:tcW w:type="dxa" w:w="57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pPr>
            <w:r>
              <w:rPr>
                <w:b/>
                <w:bCs/>
                <w:color w:val="FFFFFF"/>
                <w:sz w:val="20"/>
                <w:szCs w:val="20"/>
              </w:rPr>
              <w:t xml:space="preserve">Purpose</w:t>
            </w:r>
          </w:p>
        </w:tc>
      </w:tr>
      <w:tr>
        <w:tc>
          <w:tcPr>
            <w:tcW w:type="dxa" w:w="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b/>
                <w:bCs/>
                <w:sz w:val="20"/>
                <w:szCs w:val="20"/>
              </w:rPr>
              <w:t xml:space="preserve">1</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b/>
                <w:bCs/>
                <w:sz w:val="20"/>
                <w:szCs w:val="20"/>
              </w:rPr>
              <w:t xml:space="preserve">Exercise Overview &amp; Alignment</w:t>
            </w:r>
          </w:p>
        </w:tc>
        <w:tc>
          <w:tcPr>
            <w:tcW w:type="dxa" w:w="5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sz w:val="20"/>
                <w:szCs w:val="20"/>
              </w:rPr>
              <w:t xml:space="preserve">Why this exercise exists, what it teaches, alignment to objectives, success measures, faculty notes.</w:t>
            </w:r>
          </w:p>
        </w:tc>
      </w:tr>
      <w:tr>
        <w:tc>
          <w:tcPr>
            <w:tcW w:type="dxa" w:w="60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b/>
                <w:bCs/>
                <w:sz w:val="20"/>
                <w:szCs w:val="20"/>
              </w:rPr>
              <w:t xml:space="preserve">2</w:t>
            </w:r>
          </w:p>
        </w:tc>
        <w:tc>
          <w:tcPr>
            <w:tcW w:type="dxa" w:w="300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b/>
                <w:bCs/>
                <w:sz w:val="20"/>
                <w:szCs w:val="20"/>
              </w:rPr>
              <w:t xml:space="preserve">The Hasbro Brief</w:t>
            </w:r>
          </w:p>
        </w:tc>
        <w:tc>
          <w:tcPr>
            <w:tcW w:type="dxa" w:w="576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sz w:val="20"/>
                <w:szCs w:val="20"/>
              </w:rPr>
              <w:t xml:space="preserve">The fictional kickoff document trainees receive on Day 1 morning. The setup that frames the engagement.</w:t>
            </w:r>
          </w:p>
        </w:tc>
      </w:tr>
      <w:tr>
        <w:tc>
          <w:tcPr>
            <w:tcW w:type="dxa" w:w="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b/>
                <w:bCs/>
                <w:sz w:val="20"/>
                <w:szCs w:val="20"/>
              </w:rPr>
              <w:t xml:space="preserve">3</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b/>
                <w:bCs/>
                <w:sz w:val="20"/>
                <w:szCs w:val="20"/>
              </w:rPr>
              <w:t xml:space="preserve">Three-Day Run-of-Show</w:t>
            </w:r>
          </w:p>
        </w:tc>
        <w:tc>
          <w:tcPr>
            <w:tcW w:type="dxa" w:w="5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sz w:val="20"/>
                <w:szCs w:val="20"/>
              </w:rPr>
              <w:t xml:space="preserve">Hour-by-hour facilitator guide for all three days.</w:t>
            </w:r>
          </w:p>
        </w:tc>
      </w:tr>
      <w:tr>
        <w:tc>
          <w:tcPr>
            <w:tcW w:type="dxa" w:w="60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b/>
                <w:bCs/>
                <w:sz w:val="20"/>
                <w:szCs w:val="20"/>
              </w:rPr>
              <w:t xml:space="preserve">4</w:t>
            </w:r>
          </w:p>
        </w:tc>
        <w:tc>
          <w:tcPr>
            <w:tcW w:type="dxa" w:w="300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b/>
                <w:bCs/>
                <w:sz w:val="20"/>
                <w:szCs w:val="20"/>
              </w:rPr>
              <w:t xml:space="preserve">Five Stakeholder Briefs</w:t>
            </w:r>
          </w:p>
        </w:tc>
        <w:tc>
          <w:tcPr>
            <w:tcW w:type="dxa" w:w="576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sz w:val="20"/>
                <w:szCs w:val="20"/>
              </w:rPr>
              <w:t xml:space="preserve">Confidential role-player briefs for the five stakeholders the cohort interviews on Day 1.</w:t>
            </w:r>
          </w:p>
        </w:tc>
      </w:tr>
      <w:tr>
        <w:tc>
          <w:tcPr>
            <w:tcW w:type="dxa" w:w="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b/>
                <w:bCs/>
                <w:sz w:val="20"/>
                <w:szCs w:val="20"/>
              </w:rPr>
              <w:t xml:space="preserve">5</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b/>
                <w:bCs/>
                <w:sz w:val="20"/>
                <w:szCs w:val="20"/>
              </w:rPr>
              <w:t xml:space="preserve">Dataset Description</w:t>
            </w:r>
          </w:p>
        </w:tc>
        <w:tc>
          <w:tcPr>
            <w:tcW w:type="dxa" w:w="5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sz w:val="20"/>
                <w:szCs w:val="20"/>
              </w:rPr>
              <w:t xml:space="preserve">Schema for monopoly_games.csv — what's in it, what patterns are real, what the seeded findings are.</w:t>
            </w:r>
          </w:p>
        </w:tc>
      </w:tr>
      <w:tr>
        <w:tc>
          <w:tcPr>
            <w:tcW w:type="dxa" w:w="60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b/>
                <w:bCs/>
                <w:sz w:val="20"/>
                <w:szCs w:val="20"/>
              </w:rPr>
              <w:t xml:space="preserve">6</w:t>
            </w:r>
          </w:p>
        </w:tc>
        <w:tc>
          <w:tcPr>
            <w:tcW w:type="dxa" w:w="300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b/>
                <w:bCs/>
                <w:sz w:val="20"/>
                <w:szCs w:val="20"/>
              </w:rPr>
              <w:t xml:space="preserve">Day 2 Analytical Question Bank</w:t>
            </w:r>
          </w:p>
        </w:tc>
        <w:tc>
          <w:tcPr>
            <w:tcW w:type="dxa" w:w="576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sz w:val="20"/>
                <w:szCs w:val="20"/>
              </w:rPr>
              <w:t xml:space="preserve">The questions trainees use to scope their analysis. Designed so different teams arrive at different but defensible findings.</w:t>
            </w:r>
          </w:p>
        </w:tc>
      </w:tr>
      <w:tr>
        <w:tc>
          <w:tcPr>
            <w:tcW w:type="dxa" w:w="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b/>
                <w:bCs/>
                <w:sz w:val="20"/>
                <w:szCs w:val="20"/>
              </w:rPr>
              <w:t xml:space="preserve">7</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b/>
                <w:bCs/>
                <w:sz w:val="20"/>
                <w:szCs w:val="20"/>
              </w:rPr>
              <w:t xml:space="preserve">Day 3 Pitch Format &amp; VP Brief</w:t>
            </w:r>
          </w:p>
        </w:tc>
        <w:tc>
          <w:tcPr>
            <w:tcW w:type="dxa" w:w="5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sz w:val="20"/>
                <w:szCs w:val="20"/>
              </w:rPr>
              <w:t xml:space="preserve">The pitch structure, the rubric, and the confidential brief for the faculty member playing the Hasbro VP.</w:t>
            </w:r>
          </w:p>
        </w:tc>
      </w:tr>
      <w:tr>
        <w:tc>
          <w:tcPr>
            <w:tcW w:type="dxa" w:w="60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b/>
                <w:bCs/>
                <w:sz w:val="20"/>
                <w:szCs w:val="20"/>
              </w:rPr>
              <w:t xml:space="preserve">8</w:t>
            </w:r>
          </w:p>
        </w:tc>
        <w:tc>
          <w:tcPr>
            <w:tcW w:type="dxa" w:w="300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b/>
                <w:bCs/>
                <w:sz w:val="20"/>
                <w:szCs w:val="20"/>
              </w:rPr>
              <w:t xml:space="preserve">Variants &amp; Adaptations</w:t>
            </w:r>
          </w:p>
        </w:tc>
        <w:tc>
          <w:tcPr>
            <w:tcW w:type="dxa" w:w="576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sz w:val="20"/>
                <w:szCs w:val="20"/>
              </w:rPr>
              <w:t xml:space="preserve">How to run shorter versions, virtual versions, and product-substitution variants if Monopoly isn't the right cultural fit.</w:t>
            </w:r>
          </w:p>
        </w:tc>
      </w:tr>
    </w:tbl>
    <w:p>
      <w:r>
        <w:br w:type="page"/>
      </w:r>
    </w:p>
    <w:p>
      <w:pPr>
        <w:spacing w:before="2400"/>
      </w:pPr>
      <w:r>
        <w:t xml:space="preserve"/>
      </w:r>
    </w:p>
    <w:p>
      <w:pPr>
        <w:spacing w:after="160"/>
        <w:jc w:val="center"/>
      </w:pPr>
      <w:r>
        <w:rPr>
          <w:b/>
          <w:bCs/>
          <w:color w:val="1F4E79"/>
          <w:spacing w:val="60"/>
          <w:sz w:val="40"/>
          <w:szCs w:val="40"/>
        </w:rPr>
        <w:t xml:space="preserve">01</w:t>
      </w:r>
    </w:p>
    <w:p>
      <w:pPr>
        <w:jc w:val="center"/>
      </w:pPr>
      <w:r>
        <w:rPr>
          <w:i/>
          <w:iCs/>
          <w:color w:val="595959"/>
          <w:sz w:val="24"/>
          <w:szCs w:val="24"/>
        </w:rPr>
        <w:t xml:space="preserve">Exercise Overview &amp; Alignment</w:t>
      </w:r>
    </w:p>
    <w:p>
      <w:pPr>
        <w:pBdr>
          <w:bottom w:val="single" w:color="1F4E79" w:sz="8" w:space="1"/>
        </w:pBdr>
        <w:spacing w:after="0" w:before="240"/>
        <w:jc w:val="center"/>
      </w:pPr>
      <w:r>
        <w:t xml:space="preserve"> </w:t>
      </w:r>
    </w:p>
    <w:p>
      <w:r>
        <w:br w:type="page"/>
      </w:r>
    </w:p>
    <w:p>
      <w:pPr>
        <w:pStyle w:val="Heading1"/>
        <w:spacing w:after="180" w:before="360"/>
      </w:pPr>
      <w:r>
        <w:t xml:space="preserve">Exercise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18"/>
              <w:bottom w:val="single" w:color="1F4E79" w:sz="6"/>
              <w:right w:val="single" w:color="1F4E79" w:sz="6"/>
            </w:tcBorders>
            <w:shd w:fill="D9E2F3" w:val="clear"/>
            <w:tcMar>
              <w:top w:type="dxa" w:w="160"/>
              <w:left w:type="dxa" w:w="200"/>
              <w:bottom w:type="dxa" w:w="160"/>
              <w:right w:type="dxa" w:w="200"/>
            </w:tcMar>
          </w:tcPr>
          <w:p>
            <w:pPr>
              <w:spacing w:after="80"/>
            </w:pPr>
            <w:r>
              <w:rPr>
                <w:b/>
                <w:bCs/>
                <w:color w:val="1F4E79"/>
                <w:sz w:val="20"/>
                <w:szCs w:val="20"/>
              </w:rPr>
              <w:t xml:space="preserve">AT A GLANCE</w:t>
            </w:r>
          </w:p>
          <w:p>
            <w:pPr>
              <w:spacing w:after="120"/>
            </w:pPr>
            <w:r>
              <w:rPr>
                <w:b/>
                <w:bCs/>
              </w:rPr>
              <w:t xml:space="preserve">When: </w:t>
            </w:r>
            <w:r>
              <w:t xml:space="preserve">Three consecutive days. Best fit: late Week 2 / early Week 3 of the main program, or as a stand-alone 3-day workshop.</w:t>
            </w:r>
          </w:p>
          <w:p>
            <w:pPr>
              <w:spacing w:after="120"/>
            </w:pPr>
            <w:r>
              <w:rPr>
                <w:b/>
                <w:bCs/>
              </w:rPr>
              <w:t xml:space="preserve">Format: </w:t>
            </w:r>
            <w:r>
              <w:t xml:space="preserve">Teams of 3–4 trainees. Days 1–2 are mostly working blocks; Day 3 culminates in a 12-minute pitch to a faculty 'VP.'</w:t>
            </w:r>
          </w:p>
          <w:p>
            <w:pPr>
              <w:spacing w:after="120"/>
            </w:pPr>
            <w:r>
              <w:rPr>
                <w:b/>
                <w:bCs/>
              </w:rPr>
              <w:t xml:space="preserve">Cohort scaling: </w:t>
            </w:r>
            <w:r>
              <w:t xml:space="preserve">Designed to flex 8–32. For larger cohorts, run two parallel pitch panels Day 3 afternoon.</w:t>
            </w:r>
          </w:p>
          <w:p>
            <w:pPr>
              <w:spacing w:after="120"/>
            </w:pPr>
            <w:r>
              <w:rPr>
                <w:b/>
                <w:bCs/>
              </w:rPr>
              <w:t xml:space="preserve">Faculty needs: </w:t>
            </w:r>
            <w:r>
              <w:t xml:space="preserve">1 lead facilitator + 5 role-players for Day 1 stakeholders + 1 'VP' for Day 3 pitches. Role-players can double as VP if scheduled carefully.</w:t>
            </w:r>
          </w:p>
          <w:p>
            <w:pPr>
              <w:spacing w:after="120"/>
            </w:pPr>
            <w:r>
              <w:rPr>
                <w:b/>
                <w:bCs/>
              </w:rPr>
              <w:t xml:space="preserve">Materials: </w:t>
            </w:r>
            <w:r>
              <w:t xml:space="preserve">Hasbro brief, stakeholder briefs (faculty), dataset (monopoly_games.csv), pitch rubric, recording capability</w:t>
            </w:r>
          </w:p>
        </w:tc>
      </w:tr>
    </w:tbl>
    <w:p>
      <w:pPr>
        <w:pStyle w:val="Heading2"/>
        <w:spacing w:after="140" w:before="280"/>
      </w:pPr>
      <w:r>
        <w:t xml:space="preserve">What This Exercise Actually Teaches</w:t>
      </w:r>
    </w:p>
    <w:p>
      <w:pPr>
        <w:spacing w:after="120"/>
      </w:pPr>
      <w:r>
        <w:t xml:space="preserve">Three things, in order of how often they're underdeveloped in early-career BAs:</w:t>
      </w:r>
    </w:p>
    <w:p>
      <w:pPr>
        <w:pStyle w:val="ListParagraph"/>
        <w:numPr>
          <w:ilvl w:val="0"/>
          <w:numId w:val="2"/>
        </w:numPr>
        <w:spacing w:after="60"/>
      </w:pPr>
      <w:r>
        <w:rPr>
          <w:b/>
          <w:bCs/>
        </w:rPr>
        <w:t xml:space="preserve">Distinguishing the request from the underlying need. </w:t>
      </w:r>
      <w:r>
        <w:t xml:space="preserve">The Hasbro brief asks for 'a faster Monopoly.' The data and the stakeholders together reveal that speed isn't actually the highest-leverage problem — and reveal that 'faster' means very different things to different stakeholders. Trainees who deliver a literal faster-Monopoly pitch will score lower than trainees who push back on the brief itself with evidence.</w:t>
      </w:r>
    </w:p>
    <w:p>
      <w:pPr>
        <w:pStyle w:val="ListParagraph"/>
        <w:numPr>
          <w:ilvl w:val="0"/>
          <w:numId w:val="2"/>
        </w:numPr>
        <w:spacing w:after="60"/>
      </w:pPr>
      <w:r>
        <w:rPr>
          <w:b/>
          <w:bCs/>
        </w:rPr>
        <w:t xml:space="preserve">Triangulating across qualitative and quantitative signals. </w:t>
      </w:r>
      <w:r>
        <w:t xml:space="preserve">The five stakeholders disagree with each other on important things. The data confirms some of them and contradicts others. Trainees must learn that 'the data says X' and 'a stakeholder says Y' are not equivalent inputs — one calibrates the other, in both directions.</w:t>
      </w:r>
    </w:p>
    <w:p>
      <w:pPr>
        <w:pStyle w:val="ListParagraph"/>
        <w:numPr>
          <w:ilvl w:val="0"/>
          <w:numId w:val="2"/>
        </w:numPr>
        <w:spacing w:after="60"/>
      </w:pPr>
      <w:r>
        <w:rPr>
          <w:b/>
          <w:bCs/>
        </w:rPr>
        <w:t xml:space="preserve">Owning a recommendation. </w:t>
      </w:r>
      <w:r>
        <w:t xml:space="preserve">On Day 3, teams pitch a redesign to a senior executive. The pitch must commit to specific changes with specific reasoning. Hedging, equivocation, and 'we recommend further analysis' all score low. The exercise simulates the moment in real BA work where a sponsor has made a decision contingent on you actually telling them what to do.</w:t>
      </w:r>
    </w:p>
    <w:p>
      <w:pPr>
        <w:pStyle w:val="Heading2"/>
        <w:spacing w:after="140" w:before="280"/>
      </w:pPr>
      <w:r>
        <w:t xml:space="preserve">Learning Objectives</w:t>
      </w:r>
    </w:p>
    <w:p>
      <w:pPr>
        <w:pStyle w:val="ListParagraph"/>
        <w:numPr>
          <w:ilvl w:val="0"/>
          <w:numId w:val="3"/>
        </w:numPr>
        <w:spacing w:after="60"/>
      </w:pPr>
      <w:r>
        <w:t xml:space="preserve">Conduct stakeholder interviews with audiences who have very different mental models of the same product, and synthesize across them without losing fidelity to any single voice.</w:t>
      </w:r>
    </w:p>
    <w:p>
      <w:pPr>
        <w:pStyle w:val="ListParagraph"/>
        <w:numPr>
          <w:ilvl w:val="0"/>
          <w:numId w:val="3"/>
        </w:numPr>
        <w:spacing w:after="60"/>
      </w:pPr>
      <w:r>
        <w:t xml:space="preserve">Profile a real dataset and produce defensible findings that bear on a business decision, including discovering a finding that contradicts a stakeholder's stated belief.</w:t>
      </w:r>
    </w:p>
    <w:p>
      <w:pPr>
        <w:pStyle w:val="ListParagraph"/>
        <w:numPr>
          <w:ilvl w:val="0"/>
          <w:numId w:val="3"/>
        </w:numPr>
        <w:spacing w:after="60"/>
      </w:pPr>
      <w:r>
        <w:t xml:space="preserve">Translate combined qualitative and quantitative inputs into a prioritized requirements set with clear rationale.</w:t>
      </w:r>
    </w:p>
    <w:p>
      <w:pPr>
        <w:pStyle w:val="ListParagraph"/>
        <w:numPr>
          <w:ilvl w:val="0"/>
          <w:numId w:val="3"/>
        </w:numPr>
        <w:spacing w:after="60"/>
      </w:pPr>
      <w:r>
        <w:t xml:space="preserve">Pitch a recommendation to a senior executive under time constraint, defending against pushback while remaining open to legitimate updates.</w:t>
      </w:r>
    </w:p>
    <w:p>
      <w:pPr>
        <w:pStyle w:val="ListParagraph"/>
        <w:numPr>
          <w:ilvl w:val="0"/>
          <w:numId w:val="3"/>
        </w:numPr>
        <w:spacing w:after="60"/>
      </w:pPr>
      <w:r>
        <w:t xml:space="preserve">Distinguish a literal interpretation of a brief from the underlying business need it imperfectly expresses, and have the courage to push back when warranted.</w:t>
      </w:r>
    </w:p>
    <w:p>
      <w:pPr>
        <w:pStyle w:val="Heading2"/>
        <w:spacing w:after="140" w:before="280"/>
      </w:pPr>
      <w:r>
        <w:t xml:space="preserve">Alignment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pPr>
            <w:r>
              <w:rPr>
                <w:b/>
                <w:bCs/>
                <w:color w:val="FFFFFF"/>
                <w:sz w:val="20"/>
                <w:szCs w:val="20"/>
              </w:rPr>
              <w:t xml:space="preserve">Framework / Standard</w:t>
            </w:r>
          </w:p>
        </w:tc>
        <w:tc>
          <w:tcPr>
            <w:tcW w:type="dxa" w:w="63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pPr>
            <w:r>
              <w:rPr>
                <w:b/>
                <w:bCs/>
                <w:color w:val="FFFFFF"/>
                <w:sz w:val="20"/>
                <w:szCs w:val="20"/>
              </w:rPr>
              <w:t xml:space="preserve">Mapping</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b/>
                <w:bCs/>
                <w:sz w:val="20"/>
                <w:szCs w:val="20"/>
              </w:rPr>
              <w:t xml:space="preserve">BABOK Knowledge Areas</w:t>
            </w:r>
          </w:p>
        </w:tc>
        <w:tc>
          <w:tcPr>
            <w:tcW w:type="dxa" w:w="6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sz w:val="20"/>
                <w:szCs w:val="20"/>
              </w:rPr>
              <w:t xml:space="preserve">Elicitation &amp; Collaboration (Day 1); Strategy Analysis (across all three days); Requirements Analysis &amp; Design Definition (Days 2 and 3); BA Planning and Monitoring (the implicit framing question 'how do you tackle this?').</w:t>
            </w:r>
          </w:p>
        </w:tc>
      </w:tr>
      <w:tr>
        <w:tc>
          <w:tcPr>
            <w:tcW w:type="dxa" w:w="300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b/>
                <w:bCs/>
                <w:sz w:val="20"/>
                <w:szCs w:val="20"/>
              </w:rPr>
              <w:t xml:space="preserve">PMI BA Practice Guide</w:t>
            </w:r>
          </w:p>
        </w:tc>
        <w:tc>
          <w:tcPr>
            <w:tcW w:type="dxa" w:w="636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sz w:val="20"/>
                <w:szCs w:val="20"/>
              </w:rPr>
              <w:t xml:space="preserve">Section 4 Needs Assessment (the data work), Section 5 Stakeholder Engagement (Day 1), Section 6 Communicating BA Information (Day 3 pitch).</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b/>
                <w:bCs/>
                <w:sz w:val="20"/>
                <w:szCs w:val="20"/>
              </w:rPr>
              <w:t xml:space="preserve">Bloom's Taxonomy levels exercised</w:t>
            </w:r>
          </w:p>
        </w:tc>
        <w:tc>
          <w:tcPr>
            <w:tcW w:type="dxa" w:w="6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sz w:val="20"/>
                <w:szCs w:val="20"/>
              </w:rPr>
              <w:t xml:space="preserve">Apply (interviewing, querying), Analyze (separating disagreements from data quality), Evaluate (which findings to surface), Create (the redesign brief and pitch).</w:t>
            </w:r>
          </w:p>
        </w:tc>
      </w:tr>
      <w:tr>
        <w:tc>
          <w:tcPr>
            <w:tcW w:type="dxa" w:w="300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b/>
                <w:bCs/>
                <w:sz w:val="20"/>
                <w:szCs w:val="20"/>
              </w:rPr>
              <w:t xml:space="preserve">Program competencies</w:t>
            </w:r>
          </w:p>
        </w:tc>
        <w:tc>
          <w:tcPr>
            <w:tcW w:type="dxa" w:w="636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sz w:val="20"/>
                <w:szCs w:val="20"/>
              </w:rPr>
              <w:t xml:space="preserve">All four core competencies (elicitation, data analysis, communication, documentation) exercised across the three days.</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b/>
                <w:bCs/>
                <w:sz w:val="20"/>
                <w:szCs w:val="20"/>
              </w:rPr>
              <w:t xml:space="preserve">Prerequisites</w:t>
            </w:r>
          </w:p>
        </w:tc>
        <w:tc>
          <w:tcPr>
            <w:tcW w:type="dxa" w:w="6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sz w:val="20"/>
                <w:szCs w:val="20"/>
              </w:rPr>
              <w:t xml:space="preserve">Stakeholder analysis and elicitation basics (Week 1 and early Week 2). Some data profiling exposure helps but is not required — the dataset is approachable in spreadsheets.</w:t>
            </w:r>
          </w:p>
        </w:tc>
      </w:tr>
      <w:tr>
        <w:tc>
          <w:tcPr>
            <w:tcW w:type="dxa" w:w="300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b/>
                <w:bCs/>
                <w:sz w:val="20"/>
                <w:szCs w:val="20"/>
              </w:rPr>
              <w:t xml:space="preserve">Builds toward</w:t>
            </w:r>
          </w:p>
        </w:tc>
        <w:tc>
          <w:tcPr>
            <w:tcW w:type="dxa" w:w="636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sz w:val="20"/>
                <w:szCs w:val="20"/>
              </w:rPr>
              <w:t xml:space="preserve">The capstone (which uses the same general structure but on a more involved fictional initiative). Trainees who do well here tend to handle the capstone well.</w:t>
            </w:r>
          </w:p>
        </w:tc>
      </w:tr>
    </w:tbl>
    <w:p>
      <w:pPr>
        <w:pStyle w:val="Heading2"/>
        <w:spacing w:after="140" w:before="280"/>
      </w:pPr>
      <w:r>
        <w:t xml:space="preserve">Success Measures</w:t>
      </w:r>
    </w:p>
    <w:p>
      <w:pPr>
        <w:spacing w:after="120"/>
      </w:pPr>
      <w:r>
        <w:rPr>
          <w:b/>
          <w:bCs/>
        </w:rPr>
        <w:t xml:space="preserve">Activity-level (during the three days):</w:t>
      </w:r>
    </w:p>
    <w:p>
      <w:pPr>
        <w:pStyle w:val="ListParagraph"/>
        <w:numPr>
          <w:ilvl w:val="0"/>
          <w:numId w:val="2"/>
        </w:numPr>
        <w:spacing w:after="60"/>
      </w:pPr>
      <w:r>
        <w:t xml:space="preserve">≥ 70% of teams identify at least three distinct stakeholder positions on the same issue (e.g., what 'making it faster' should mean) — measured via Day 1 deliverable.</w:t>
      </w:r>
    </w:p>
    <w:p>
      <w:pPr>
        <w:pStyle w:val="ListParagraph"/>
        <w:numPr>
          <w:ilvl w:val="0"/>
          <w:numId w:val="2"/>
        </w:numPr>
        <w:spacing w:after="60"/>
      </w:pPr>
      <w:r>
        <w:t xml:space="preserve">≥ 80% of teams surface at least two findings from the data that complicate or contradict a stakeholder claim — measured via Day 2 deliverable.</w:t>
      </w:r>
    </w:p>
    <w:p>
      <w:pPr>
        <w:pStyle w:val="ListParagraph"/>
        <w:numPr>
          <w:ilvl w:val="0"/>
          <w:numId w:val="2"/>
        </w:numPr>
        <w:spacing w:after="60"/>
      </w:pPr>
      <w:r>
        <w:t xml:space="preserve">≥ 60% of teams in their Day 3 pitch propose at least one change that pushes back on the literal Hasbro brief, with evidence — measured by VP rubric.</w:t>
      </w:r>
    </w:p>
    <w:p>
      <w:pPr>
        <w:pStyle w:val="ListParagraph"/>
        <w:numPr>
          <w:ilvl w:val="0"/>
          <w:numId w:val="2"/>
        </w:numPr>
        <w:spacing w:after="60"/>
      </w:pPr>
      <w:r>
        <w:t xml:space="preserve">Pitches average ≥ 3.5 / 5 on the rubric. Distribution shows tails (some teams score 4.5+, some score 2.5 or lower); flat 3-everywhere distributions usually mean rubric criteria need sharpening.</w:t>
      </w:r>
    </w:p>
    <w:p>
      <w:pPr>
        <w:spacing w:after="120"/>
      </w:pPr>
      <w:r>
        <w:rPr>
          <w:b/>
          <w:bCs/>
        </w:rPr>
        <w:t xml:space="preserve">Program-level:</w:t>
      </w:r>
    </w:p>
    <w:p>
      <w:pPr>
        <w:pStyle w:val="ListParagraph"/>
        <w:numPr>
          <w:ilvl w:val="0"/>
          <w:numId w:val="2"/>
        </w:numPr>
        <w:spacing w:after="60"/>
      </w:pPr>
      <w:r>
        <w:t xml:space="preserve">Trainees rate Project Free Parking among the top three most-useful exercises in 60-day surveys (it competes for first place with the Live Elicitation Lab and the Steering Committee Readout in pilot data).</w:t>
      </w:r>
    </w:p>
    <w:p>
      <w:pPr>
        <w:pStyle w:val="ListParagraph"/>
        <w:numPr>
          <w:ilvl w:val="0"/>
          <w:numId w:val="2"/>
        </w:numPr>
        <w:spacing w:after="60"/>
      </w:pPr>
      <w:r>
        <w:t xml:space="preserve">Capstone correlation: teams that did the Monopoly exercise produce capstone work scoring ≥ 0.4 rubric points higher on 'pushes back constructively on stated requirements when warranted' than control cohorts that didn't.</w:t>
      </w:r>
    </w:p>
    <w:p>
      <w:pPr>
        <w:pStyle w:val="ListParagraph"/>
        <w:numPr>
          <w:ilvl w:val="0"/>
          <w:numId w:val="2"/>
        </w:numPr>
        <w:spacing w:after="60"/>
      </w:pPr>
      <w:r>
        <w:t xml:space="preserve">Long-tail: graduates anecdotally report the Monopoly framing as one of the more memorable program elements — a small but real recruiting and brand asset.</w:t>
      </w:r>
    </w:p>
    <w:p>
      <w:r>
        <w:br w:type="page"/>
      </w:r>
    </w:p>
    <w:p>
      <w:pPr>
        <w:spacing w:before="2400"/>
      </w:pPr>
      <w:r>
        <w:t xml:space="preserve"/>
      </w:r>
    </w:p>
    <w:p>
      <w:pPr>
        <w:spacing w:after="160"/>
        <w:jc w:val="center"/>
      </w:pPr>
      <w:r>
        <w:rPr>
          <w:b/>
          <w:bCs/>
          <w:color w:val="1F4E79"/>
          <w:spacing w:val="60"/>
          <w:sz w:val="40"/>
          <w:szCs w:val="40"/>
        </w:rPr>
        <w:t xml:space="preserve">02</w:t>
      </w:r>
    </w:p>
    <w:p>
      <w:pPr>
        <w:jc w:val="center"/>
      </w:pPr>
      <w:r>
        <w:rPr>
          <w:i/>
          <w:iCs/>
          <w:color w:val="595959"/>
          <w:sz w:val="24"/>
          <w:szCs w:val="24"/>
        </w:rPr>
        <w:t xml:space="preserve">The Hasbro Brief</w:t>
      </w:r>
    </w:p>
    <w:p>
      <w:pPr>
        <w:pBdr>
          <w:bottom w:val="single" w:color="1F4E79" w:sz="8" w:space="1"/>
        </w:pBdr>
        <w:spacing w:after="0" w:before="240"/>
        <w:jc w:val="center"/>
      </w:pPr>
      <w: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76D2" w:sz="6"/>
              <w:left w:val="single" w:color="1976D2" w:sz="18"/>
              <w:bottom w:val="single" w:color="1976D2" w:sz="6"/>
              <w:right w:val="single" w:color="1976D2" w:sz="6"/>
            </w:tcBorders>
            <w:shd w:fill="E3F2FD" w:val="clear"/>
            <w:tcMar>
              <w:top w:type="dxa" w:w="160"/>
              <w:left w:type="dxa" w:w="200"/>
              <w:bottom w:type="dxa" w:w="160"/>
              <w:right w:type="dxa" w:w="200"/>
            </w:tcMar>
          </w:tcPr>
          <w:p>
            <w:pPr>
              <w:spacing w:after="80"/>
            </w:pPr>
            <w:r>
              <w:rPr>
                <w:b/>
                <w:bCs/>
                <w:color w:val="1F4E79"/>
                <w:sz w:val="20"/>
                <w:szCs w:val="20"/>
              </w:rPr>
              <w:t xml:space="preserve">DISTRIBUTE 9:00 AM, DAY 1</w:t>
            </w:r>
          </w:p>
          <w:p>
            <w:pPr>
              <w:spacing w:after="120"/>
            </w:pPr>
            <w:r>
              <w:t xml:space="preserve">This is the kickoff document. It is the first thing trainees see. It is deliberately written in the voice of a real corporate brief: confident, slightly imprecise, leading with a solution rather than a problem.</w:t>
            </w:r>
          </w:p>
        </w:tc>
      </w:tr>
    </w:tbl>
    <w:p>
      <w:pPr>
        <w:pStyle w:val="Heading1"/>
        <w:spacing w:after="180" w:before="360"/>
      </w:pPr>
      <w:r>
        <w:t xml:space="preserve">Memo: Monopoly Redesign Initiative</w:t>
      </w:r>
    </w:p>
    <w:p>
      <w:pPr>
        <w:spacing w:after="120"/>
      </w:pPr>
      <w:r>
        <w:rPr>
          <w:b/>
          <w:bCs/>
        </w:rPr>
        <w:t xml:space="preserve">Sarah Park, Senior Product Manager, Classic Games</w:t>
      </w:r>
    </w:p>
    <w:p>
      <w:pPr>
        <w:spacing w:after="120"/>
      </w:pPr>
      <w:r>
        <w:rPr>
          <w:b/>
          <w:bCs/>
        </w:rPr>
        <w:t xml:space="preserve">External BA team</w:t>
      </w:r>
    </w:p>
    <w:p>
      <w:pPr>
        <w:spacing w:after="120"/>
      </w:pPr>
      <w:r>
        <w:rPr>
          <w:b/>
          <w:bCs/>
        </w:rPr>
        <w:t xml:space="preserve">[Day 1, Week 3]</w:t>
      </w:r>
    </w:p>
    <w:p>
      <w:pPr>
        <w:spacing w:after="120"/>
      </w:pPr>
      <w:r>
        <w:rPr>
          <w:b/>
          <w:bCs/>
        </w:rPr>
        <w:t xml:space="preserve">Project Free Parking — discovery and requirements</w:t>
      </w:r>
    </w:p>
    <w:p>
      <w:r>
        <w:t xml:space="preserve"/>
      </w:r>
    </w:p>
    <w:p>
      <w:pPr>
        <w:pBdr>
          <w:bottom w:val="single" w:color="1F4E79" w:sz="8" w:space="1"/>
        </w:pBdr>
        <w:spacing w:after="160" w:before="80"/>
      </w:pPr>
    </w:p>
    <w:p>
      <w:pPr>
        <w:spacing w:after="120"/>
      </w:pPr>
      <w:r>
        <w:t xml:space="preserve">Team,</w:t>
      </w:r>
    </w:p>
    <w:p>
      <w:pPr>
        <w:spacing w:after="120"/>
      </w:pPr>
      <w:r>
        <w:t xml:space="preserve">Welcome aboard. As briefly discussed in the kickoff, Hasbro is preparing to launch a new edition of Monopoly aimed at the modern family market — working title "Monopoly: Family Edition." The strategic rationale is straightforward. Monopoly is one of our crown-jewel franchises, but household play has been declining for two decades, and consumer research consistently identifies the same primary driver: the game takes too long. Families with kids cannot finish it in one sitting. Adults who remember enjoying it as kids no longer have the patience for a four-hour game on a Sunday afternoon.</w:t>
      </w:r>
    </w:p>
    <w:p>
      <w:pPr>
        <w:spacing w:after="120"/>
      </w:pPr>
      <w:r>
        <w:t xml:space="preserve">We need a faster Monopoly that retains the brand identity. The board can change. The rules can change. The pieces can change. What cannot change is the feeling — buying properties, building empires, the satisfaction of bankrupting a sibling. We've prototyped two internal concepts that we'll share with you on request, but at this stage we want fresh thinking, grounded in actual customer research, before we commit further internal effort.</w:t>
      </w:r>
    </w:p>
    <w:p>
      <w:pPr>
        <w:spacing w:after="120"/>
      </w:pPr>
      <w:r>
        <w:rPr>
          <w:b/>
          <w:bCs/>
        </w:rPr>
        <w:t xml:space="preserve">Your assignment over the next three days:</w:t>
      </w:r>
    </w:p>
    <w:p>
      <w:pPr>
        <w:pStyle w:val="ListParagraph"/>
        <w:numPr>
          <w:ilvl w:val="0"/>
          <w:numId w:val="3"/>
        </w:numPr>
        <w:spacing w:after="60"/>
      </w:pPr>
      <w:r>
        <w:t xml:space="preserve">Day 1 — interview five stakeholders we've lined up for you. They represent the full spectrum of voices that bear on this product: our internal product team, the hardcore gaming community, parents, kids, and an after-school program leader who runs board game club for ~40 children weekly.</w:t>
      </w:r>
    </w:p>
    <w:p>
      <w:pPr>
        <w:pStyle w:val="ListParagraph"/>
        <w:numPr>
          <w:ilvl w:val="0"/>
          <w:numId w:val="3"/>
        </w:numPr>
        <w:spacing w:after="60"/>
      </w:pPr>
      <w:r>
        <w:t xml:space="preserve">Day 2 — analyze the dataset of 1,000 home game records we acquired through our consumer research panel. Look for patterns that bear on the redesign. Quantify what's quantifiable.</w:t>
      </w:r>
    </w:p>
    <w:p>
      <w:pPr>
        <w:pStyle w:val="ListParagraph"/>
        <w:numPr>
          <w:ilvl w:val="0"/>
          <w:numId w:val="3"/>
        </w:numPr>
        <w:spacing w:after="60"/>
      </w:pPr>
      <w:r>
        <w:t xml:space="preserve">Day 3 — pitch us a redesign requirements brief. We need this to be specific enough to drive a product spec — not a strategy whitepaper. You'll have 12 minutes plus Q&amp;A with our VP of Classic Games.</w:t>
      </w:r>
    </w:p>
    <w:p>
      <w:pPr>
        <w:spacing w:after="120"/>
      </w:pPr>
      <w:r>
        <w:rPr>
          <w:b/>
          <w:bCs/>
        </w:rPr>
        <w:t xml:space="preserve">What success looks like:</w:t>
      </w:r>
    </w:p>
    <w:p>
      <w:pPr>
        <w:spacing w:after="120"/>
      </w:pPr>
      <w:r>
        <w:t xml:space="preserve">A clear set of redesign requirements that addresses the speed problem while protecting the brand. We expect 8–15 specific requirements, prioritized, with evidence from your discovery work. We also expect a clear point of view — we did not hire you to summarize what our stakeholders said. We hired you to tell us what to do.</w:t>
      </w:r>
    </w:p>
    <w:p>
      <w:pPr>
        <w:spacing w:after="120"/>
      </w:pPr>
      <w:r>
        <w:rPr>
          <w:b/>
          <w:bCs/>
        </w:rPr>
        <w:t xml:space="preserve">What I'm worried about:</w:t>
      </w:r>
    </w:p>
    <w:p>
      <w:pPr>
        <w:spacing w:after="120"/>
      </w:pPr>
      <w:r>
        <w:t xml:space="preserve">Two things. First, that we'll redesign for the wrong customer — the loud purist gamer community, who are not actually our growth segment. Second, that we'll redesign so aggressively we lose the brand. Speed cannot come at the cost of the experience.</w:t>
      </w:r>
    </w:p>
    <w:p>
      <w:pPr>
        <w:spacing w:after="120"/>
      </w:pPr>
      <w:r>
        <w:t xml:space="preserve">Looking forward to seeing what you produce.</w:t>
      </w:r>
    </w:p>
    <w:p>
      <w:pPr>
        <w:spacing w:after="120"/>
      </w:pPr>
      <w:r>
        <w:t xml:space="preserve">— Sarah</w:t>
      </w:r>
    </w:p>
    <w:p>
      <w:r>
        <w:t xml:space="preserve"/>
      </w:r>
    </w:p>
    <w:p>
      <w:pPr>
        <w:pBdr>
          <w:bottom w:val="single" w:color="1F4E79" w:sz="8" w:space="1"/>
        </w:pBdr>
        <w:spacing w:after="1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76D2" w:sz="6"/>
              <w:left w:val="single" w:color="1976D2" w:sz="18"/>
              <w:bottom w:val="single" w:color="1976D2" w:sz="6"/>
              <w:right w:val="single" w:color="1976D2" w:sz="6"/>
            </w:tcBorders>
            <w:shd w:fill="E3F2FD" w:val="clear"/>
            <w:tcMar>
              <w:top w:type="dxa" w:w="160"/>
              <w:left w:type="dxa" w:w="200"/>
              <w:bottom w:type="dxa" w:w="160"/>
              <w:right w:type="dxa" w:w="200"/>
            </w:tcMar>
          </w:tcPr>
          <w:p>
            <w:pPr>
              <w:spacing w:after="80"/>
            </w:pPr>
            <w:r>
              <w:rPr>
                <w:b/>
                <w:bCs/>
                <w:color w:val="1F4E79"/>
                <w:sz w:val="20"/>
                <w:szCs w:val="20"/>
              </w:rPr>
              <w:t xml:space="preserve">FACULTY NOTE — WHY THIS BRIEF READS THIS WAY</w:t>
            </w:r>
          </w:p>
          <w:p>
            <w:pPr>
              <w:spacing w:after="120"/>
            </w:pPr>
            <w:r>
              <w:t xml:space="preserve">The brief deliberately leads with a solution ('a faster Monopoly') rather than a problem. It contains an unstated assumption (that speed is the primary driver of decline). It cites consumer research without naming methodology. It defines success in terms of an internal frame (8–15 requirements) rather than a customer outcome. All of these are realistic and intentional. The strongest teams will, by Day 3, gently push back on the framing — not by refusing the assignment, but by reframing what 'success' should mean. Teams that take the brief literally will produce competent but unremarkable work.</w:t>
            </w:r>
          </w:p>
        </w:tc>
      </w:tr>
    </w:tbl>
    <w:p>
      <w:r>
        <w:br w:type="page"/>
      </w:r>
    </w:p>
    <w:p>
      <w:pPr>
        <w:spacing w:before="2400"/>
      </w:pPr>
      <w:r>
        <w:t xml:space="preserve"/>
      </w:r>
    </w:p>
    <w:p>
      <w:pPr>
        <w:spacing w:after="160"/>
        <w:jc w:val="center"/>
      </w:pPr>
      <w:r>
        <w:rPr>
          <w:b/>
          <w:bCs/>
          <w:color w:val="1F4E79"/>
          <w:spacing w:val="60"/>
          <w:sz w:val="40"/>
          <w:szCs w:val="40"/>
        </w:rPr>
        <w:t xml:space="preserve">03</w:t>
      </w:r>
    </w:p>
    <w:p>
      <w:pPr>
        <w:jc w:val="center"/>
      </w:pPr>
      <w:r>
        <w:rPr>
          <w:i/>
          <w:iCs/>
          <w:color w:val="595959"/>
          <w:sz w:val="24"/>
          <w:szCs w:val="24"/>
        </w:rPr>
        <w:t xml:space="preserve">Three-Day Run-of-Show</w:t>
      </w:r>
    </w:p>
    <w:p>
      <w:pPr>
        <w:pBdr>
          <w:bottom w:val="single" w:color="1F4E79" w:sz="8" w:space="1"/>
        </w:pBdr>
        <w:spacing w:after="0" w:before="240"/>
        <w:jc w:val="center"/>
      </w:pPr>
      <w:r>
        <w:t xml:space="preserve"> </w:t>
      </w:r>
    </w:p>
    <w:p>
      <w:r>
        <w:br w:type="page"/>
      </w:r>
    </w:p>
    <w:p>
      <w:pPr>
        <w:pStyle w:val="Heading1"/>
        <w:spacing w:after="180" w:before="360"/>
      </w:pPr>
      <w:r>
        <w:t xml:space="preserve">Three-Day Run-of-Show</w:t>
      </w:r>
    </w:p>
    <w:p>
      <w:pPr>
        <w:pStyle w:val="Heading2"/>
        <w:spacing w:after="140" w:before="280"/>
      </w:pPr>
      <w:r>
        <w:t xml:space="preserve">Day 1 — Discovery (Stakeholder Elicitation)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6160"/>
      </w:tblGrid>
      <w:tr>
        <w:trPr>
          <w:tblHeader/>
        </w:trPr>
        <w:tc>
          <w:tcPr>
            <w:tcW w:type="dxa" w:w="13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pPr>
            <w:r>
              <w:rPr>
                <w:b/>
                <w:bCs/>
                <w:color w:val="FFFFFF"/>
                <w:sz w:val="20"/>
                <w:szCs w:val="20"/>
              </w:rPr>
              <w:t xml:space="preserve">Time</w:t>
            </w:r>
          </w:p>
        </w:tc>
        <w:tc>
          <w:tcPr>
            <w:tcW w:type="dxa" w:w="19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pPr>
            <w:r>
              <w:rPr>
                <w:b/>
                <w:bCs/>
                <w:color w:val="FFFFFF"/>
                <w:sz w:val="20"/>
                <w:szCs w:val="20"/>
              </w:rPr>
              <w:t xml:space="preserve">Block</w:t>
            </w:r>
          </w:p>
        </w:tc>
        <w:tc>
          <w:tcPr>
            <w:tcW w:type="dxa" w:w="61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pPr>
            <w:r>
              <w:rPr>
                <w:b/>
                <w:bCs/>
                <w:color w:val="FFFFFF"/>
                <w:sz w:val="20"/>
                <w:szCs w:val="20"/>
              </w:rPr>
              <w:t xml:space="preserve">Detail</w:t>
            </w:r>
          </w:p>
        </w:tc>
      </w:tr>
      <w:tr>
        <w:tc>
          <w:tcPr>
            <w:tcW w:type="dxa" w:w="1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b/>
                <w:bCs/>
                <w:sz w:val="20"/>
                <w:szCs w:val="20"/>
              </w:rPr>
              <w:t xml:space="preserve">9:00–9:30</w:t>
            </w:r>
          </w:p>
        </w:tc>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sz w:val="20"/>
                <w:szCs w:val="20"/>
              </w:rPr>
              <w:t xml:space="preserve">Kickoff</w:t>
            </w:r>
          </w:p>
        </w:tc>
        <w:tc>
          <w:tcPr>
            <w:tcW w:type="dxa" w:w="6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sz w:val="20"/>
                <w:szCs w:val="20"/>
              </w:rPr>
              <w:t xml:space="preserve">Lead facilitator distributes the Hasbro brief; teams form (3–4 per team). Read the brief aloud as a group; teams have 15 min to draft initial reactions and questions. Faculty do NOT explain the brief or coach teams toward 'the right' interpretation — the brief is what it is.</w:t>
            </w:r>
          </w:p>
        </w:tc>
      </w:tr>
      <w:tr>
        <w:tc>
          <w:tcPr>
            <w:tcW w:type="dxa" w:w="130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b/>
                <w:bCs/>
                <w:sz w:val="20"/>
                <w:szCs w:val="20"/>
              </w:rPr>
              <w:t xml:space="preserve">9:30–10:00</w:t>
            </w:r>
          </w:p>
        </w:tc>
        <w:tc>
          <w:tcPr>
            <w:tcW w:type="dxa" w:w="190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sz w:val="20"/>
                <w:szCs w:val="20"/>
              </w:rPr>
              <w:t xml:space="preserve">Stakeholder reveal &amp; planning</w:t>
            </w:r>
          </w:p>
        </w:tc>
        <w:tc>
          <w:tcPr>
            <w:tcW w:type="dxa" w:w="616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sz w:val="20"/>
                <w:szCs w:val="20"/>
              </w:rPr>
              <w:t xml:space="preserve">Facilitator names the five stakeholders and their roles (Sarah Park, Marcus Webb, Diane Foster, Theo Larsen, Mrs. Eleanor Choi). Teams have 30 min to plan their interviews — who to talk to first, what to ask, who on the team plays what role.</w:t>
            </w:r>
          </w:p>
        </w:tc>
      </w:tr>
      <w:tr>
        <w:tc>
          <w:tcPr>
            <w:tcW w:type="dxa" w:w="1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b/>
                <w:bCs/>
                <w:sz w:val="20"/>
                <w:szCs w:val="20"/>
              </w:rPr>
              <w:t xml:space="preserve">10:00–12:30</w:t>
            </w:r>
          </w:p>
        </w:tc>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sz w:val="20"/>
                <w:szCs w:val="20"/>
              </w:rPr>
              <w:t xml:space="preserve">Interview round-robin</w:t>
            </w:r>
          </w:p>
        </w:tc>
        <w:tc>
          <w:tcPr>
            <w:tcW w:type="dxa" w:w="6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sz w:val="20"/>
                <w:szCs w:val="20"/>
              </w:rPr>
              <w:t xml:space="preserve">Five 25-minute interview slots. Teams rotate. Each team gets ALL five stakeholders. (For larger cohorts, role-players run two parallel rotations or stagger start times. The lead facilitator manages the schedule; teams cannot skip stakeholders.)</w:t>
            </w:r>
          </w:p>
        </w:tc>
      </w:tr>
      <w:tr>
        <w:tc>
          <w:tcPr>
            <w:tcW w:type="dxa" w:w="130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b/>
                <w:bCs/>
                <w:sz w:val="20"/>
                <w:szCs w:val="20"/>
              </w:rPr>
              <w:t xml:space="preserve">12:30–13:30</w:t>
            </w:r>
          </w:p>
        </w:tc>
        <w:tc>
          <w:tcPr>
            <w:tcW w:type="dxa" w:w="190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sz w:val="20"/>
                <w:szCs w:val="20"/>
              </w:rPr>
              <w:t xml:space="preserve">Lunch</w:t>
            </w:r>
          </w:p>
        </w:tc>
        <w:tc>
          <w:tcPr>
            <w:tcW w:type="dxa" w:w="616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sz w:val="20"/>
                <w:szCs w:val="20"/>
              </w:rPr>
              <w:t xml:space="preserve">No structured content. Teams unsurprisingly compare notes informally — that's part of the point. Faculty do not interfere.</w:t>
            </w:r>
          </w:p>
        </w:tc>
      </w:tr>
      <w:tr>
        <w:tc>
          <w:tcPr>
            <w:tcW w:type="dxa" w:w="1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b/>
                <w:bCs/>
                <w:sz w:val="20"/>
                <w:szCs w:val="20"/>
              </w:rPr>
              <w:t xml:space="preserve">13:30–15:30</w:t>
            </w:r>
          </w:p>
        </w:tc>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sz w:val="20"/>
                <w:szCs w:val="20"/>
              </w:rPr>
              <w:t xml:space="preserve">Synthesis block</w:t>
            </w:r>
          </w:p>
        </w:tc>
        <w:tc>
          <w:tcPr>
            <w:tcW w:type="dxa" w:w="6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sz w:val="20"/>
                <w:szCs w:val="20"/>
              </w:rPr>
              <w:t xml:space="preserve">Each team produces: a stakeholder map with each stakeholder's primary concerns; a list of 5–8 explicit disagreements among stakeholders (this is the key deliverable); 10–15 initial 'what we believe matters' candidate requirements. Faculty circulate but do not coach toward conclusions.</w:t>
            </w:r>
          </w:p>
        </w:tc>
      </w:tr>
      <w:tr>
        <w:tc>
          <w:tcPr>
            <w:tcW w:type="dxa" w:w="130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b/>
                <w:bCs/>
                <w:sz w:val="20"/>
                <w:szCs w:val="20"/>
              </w:rPr>
              <w:t xml:space="preserve">15:30–16:30</w:t>
            </w:r>
          </w:p>
        </w:tc>
        <w:tc>
          <w:tcPr>
            <w:tcW w:type="dxa" w:w="190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sz w:val="20"/>
                <w:szCs w:val="20"/>
              </w:rPr>
              <w:t xml:space="preserve">Cross-team comparison</w:t>
            </w:r>
          </w:p>
        </w:tc>
        <w:tc>
          <w:tcPr>
            <w:tcW w:type="dxa" w:w="616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sz w:val="20"/>
                <w:szCs w:val="20"/>
              </w:rPr>
              <w:t xml:space="preserve">Each team presents its disagreement list (5 min each). Patterns across teams are named. This is where it becomes obvious that the same five interviews produced quite different syntheses — itself a teaching moment about elicitation fidelity.</w:t>
            </w:r>
          </w:p>
        </w:tc>
      </w:tr>
      <w:tr>
        <w:tc>
          <w:tcPr>
            <w:tcW w:type="dxa" w:w="1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b/>
                <w:bCs/>
                <w:sz w:val="20"/>
                <w:szCs w:val="20"/>
              </w:rPr>
              <w:t xml:space="preserve">16:30–17:00</w:t>
            </w:r>
          </w:p>
        </w:tc>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sz w:val="20"/>
                <w:szCs w:val="20"/>
              </w:rPr>
              <w:t xml:space="preserve">Day-1 reflection + Day-2 setup</w:t>
            </w:r>
          </w:p>
        </w:tc>
        <w:tc>
          <w:tcPr>
            <w:tcW w:type="dxa" w:w="6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sz w:val="20"/>
                <w:szCs w:val="20"/>
              </w:rPr>
              <w:t xml:space="preserve">Lead facilitator distributes the dataset and the analytical question bank. Teams have overnight to look at it before Day 2 starts.</w:t>
            </w:r>
          </w:p>
        </w:tc>
      </w:tr>
    </w:tbl>
    <w:p>
      <w:pPr>
        <w:pStyle w:val="Heading2"/>
        <w:spacing w:after="140" w:before="280"/>
      </w:pPr>
      <w:r>
        <w:t xml:space="preserve">Day 2 — Analysis (Quantitative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6160"/>
      </w:tblGrid>
      <w:tr>
        <w:trPr>
          <w:tblHeader/>
        </w:trPr>
        <w:tc>
          <w:tcPr>
            <w:tcW w:type="dxa" w:w="13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pPr>
            <w:r>
              <w:rPr>
                <w:b/>
                <w:bCs/>
                <w:color w:val="FFFFFF"/>
                <w:sz w:val="20"/>
                <w:szCs w:val="20"/>
              </w:rPr>
              <w:t xml:space="preserve">Time</w:t>
            </w:r>
          </w:p>
        </w:tc>
        <w:tc>
          <w:tcPr>
            <w:tcW w:type="dxa" w:w="19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pPr>
            <w:r>
              <w:rPr>
                <w:b/>
                <w:bCs/>
                <w:color w:val="FFFFFF"/>
                <w:sz w:val="20"/>
                <w:szCs w:val="20"/>
              </w:rPr>
              <w:t xml:space="preserve">Block</w:t>
            </w:r>
          </w:p>
        </w:tc>
        <w:tc>
          <w:tcPr>
            <w:tcW w:type="dxa" w:w="61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pPr>
            <w:r>
              <w:rPr>
                <w:b/>
                <w:bCs/>
                <w:color w:val="FFFFFF"/>
                <w:sz w:val="20"/>
                <w:szCs w:val="20"/>
              </w:rPr>
              <w:t xml:space="preserve">Detail</w:t>
            </w:r>
          </w:p>
        </w:tc>
      </w:tr>
      <w:tr>
        <w:tc>
          <w:tcPr>
            <w:tcW w:type="dxa" w:w="1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b/>
                <w:bCs/>
                <w:sz w:val="20"/>
                <w:szCs w:val="20"/>
              </w:rPr>
              <w:t xml:space="preserve">9:00–9:30</w:t>
            </w:r>
          </w:p>
        </w:tc>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sz w:val="20"/>
                <w:szCs w:val="20"/>
              </w:rPr>
              <w:t xml:space="preserve">Frame</w:t>
            </w:r>
          </w:p>
        </w:tc>
        <w:tc>
          <w:tcPr>
            <w:tcW w:type="dxa" w:w="6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sz w:val="20"/>
                <w:szCs w:val="20"/>
              </w:rPr>
              <w:t xml:space="preserve">Lead facilitator runs a 20-minute frame: the data question is not 'what's interesting?' but 'what does this confirm or complicate from yesterday's stakeholder positions?' This shapes the analytical work toward Day 3.</w:t>
            </w:r>
          </w:p>
        </w:tc>
      </w:tr>
      <w:tr>
        <w:tc>
          <w:tcPr>
            <w:tcW w:type="dxa" w:w="130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b/>
                <w:bCs/>
                <w:sz w:val="20"/>
                <w:szCs w:val="20"/>
              </w:rPr>
              <w:t xml:space="preserve">9:30–11:30</w:t>
            </w:r>
          </w:p>
        </w:tc>
        <w:tc>
          <w:tcPr>
            <w:tcW w:type="dxa" w:w="190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sz w:val="20"/>
                <w:szCs w:val="20"/>
              </w:rPr>
              <w:t xml:space="preserve">Profiling and exploration</w:t>
            </w:r>
          </w:p>
        </w:tc>
        <w:tc>
          <w:tcPr>
            <w:tcW w:type="dxa" w:w="616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sz w:val="20"/>
                <w:szCs w:val="20"/>
              </w:rPr>
              <w:t xml:space="preserve">Teams profile the dataset. They MUST examine: distribution of game length, outcome rates (completed vs. abandoned), house-rule prevalence, kid-enjoyment by duration, position-1 win rate. They CHOOSE three additional analytical paths from the question bank.</w:t>
            </w:r>
          </w:p>
        </w:tc>
      </w:tr>
      <w:tr>
        <w:tc>
          <w:tcPr>
            <w:tcW w:type="dxa" w:w="1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b/>
                <w:bCs/>
                <w:sz w:val="20"/>
                <w:szCs w:val="20"/>
              </w:rPr>
              <w:t xml:space="preserve">11:30–12:30</w:t>
            </w:r>
          </w:p>
        </w:tc>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sz w:val="20"/>
                <w:szCs w:val="20"/>
              </w:rPr>
              <w:t xml:space="preserve">Finding selection</w:t>
            </w:r>
          </w:p>
        </w:tc>
        <w:tc>
          <w:tcPr>
            <w:tcW w:type="dxa" w:w="6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sz w:val="20"/>
                <w:szCs w:val="20"/>
              </w:rPr>
              <w:t xml:space="preserve">Each team selects 3–5 findings to carry forward. Findings must be quantified, must connect to the redesign decision, and must include at least one finding that contradicts something a stakeholder said.</w:t>
            </w:r>
          </w:p>
        </w:tc>
      </w:tr>
      <w:tr>
        <w:tc>
          <w:tcPr>
            <w:tcW w:type="dxa" w:w="130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b/>
                <w:bCs/>
                <w:sz w:val="20"/>
                <w:szCs w:val="20"/>
              </w:rPr>
              <w:t xml:space="preserve">12:30–13:30</w:t>
            </w:r>
          </w:p>
        </w:tc>
        <w:tc>
          <w:tcPr>
            <w:tcW w:type="dxa" w:w="190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sz w:val="20"/>
                <w:szCs w:val="20"/>
              </w:rPr>
              <w:t xml:space="preserve">Lunch</w:t>
            </w:r>
          </w:p>
        </w:tc>
        <w:tc>
          <w:tcPr>
            <w:tcW w:type="dxa" w:w="616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sz w:val="20"/>
                <w:szCs w:val="20"/>
              </w:rPr>
              <w:t xml:space="preserve">Optional: practitioner lunch with a faculty member who has done consumer research at a CPG company.</w:t>
            </w:r>
          </w:p>
        </w:tc>
      </w:tr>
      <w:tr>
        <w:tc>
          <w:tcPr>
            <w:tcW w:type="dxa" w:w="1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b/>
                <w:bCs/>
                <w:sz w:val="20"/>
                <w:szCs w:val="20"/>
              </w:rPr>
              <w:t xml:space="preserve">13:30–15:30</w:t>
            </w:r>
          </w:p>
        </w:tc>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sz w:val="20"/>
                <w:szCs w:val="20"/>
              </w:rPr>
              <w:t xml:space="preserve">Triangulation</w:t>
            </w:r>
          </w:p>
        </w:tc>
        <w:tc>
          <w:tcPr>
            <w:tcW w:type="dxa" w:w="6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sz w:val="20"/>
                <w:szCs w:val="20"/>
              </w:rPr>
              <w:t xml:space="preserve">Teams integrate Day 1 stakeholder findings with Day 2 data findings. Disagreements get resolved (or explicitly NOT resolved, with rationale). Initial requirements list moves from 10–15 candidates to 8–12 prioritized requirements.</w:t>
            </w:r>
          </w:p>
        </w:tc>
      </w:tr>
      <w:tr>
        <w:tc>
          <w:tcPr>
            <w:tcW w:type="dxa" w:w="130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b/>
                <w:bCs/>
                <w:sz w:val="20"/>
                <w:szCs w:val="20"/>
              </w:rPr>
              <w:t xml:space="preserve">15:30–16:30</w:t>
            </w:r>
          </w:p>
        </w:tc>
        <w:tc>
          <w:tcPr>
            <w:tcW w:type="dxa" w:w="190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sz w:val="20"/>
                <w:szCs w:val="20"/>
              </w:rPr>
              <w:t xml:space="preserve">Triangulation crit</w:t>
            </w:r>
          </w:p>
        </w:tc>
        <w:tc>
          <w:tcPr>
            <w:tcW w:type="dxa" w:w="616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sz w:val="20"/>
                <w:szCs w:val="20"/>
              </w:rPr>
              <w:t xml:space="preserve">Each team presents one finding-stakeholder triangulation that surprised them. Faculty probe: 'how confident are you?' 'what would change your mind?' 'what would Diane say if she heard this?'</w:t>
            </w:r>
          </w:p>
        </w:tc>
      </w:tr>
      <w:tr>
        <w:tc>
          <w:tcPr>
            <w:tcW w:type="dxa" w:w="1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b/>
                <w:bCs/>
                <w:sz w:val="20"/>
                <w:szCs w:val="20"/>
              </w:rPr>
              <w:t xml:space="preserve">16:30–17:00</w:t>
            </w:r>
          </w:p>
        </w:tc>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sz w:val="20"/>
                <w:szCs w:val="20"/>
              </w:rPr>
              <w:t xml:space="preserve">Day-3 prep</w:t>
            </w:r>
          </w:p>
        </w:tc>
        <w:tc>
          <w:tcPr>
            <w:tcW w:type="dxa" w:w="6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sz w:val="20"/>
                <w:szCs w:val="20"/>
              </w:rPr>
              <w:t xml:space="preserve">Pitch format and rubric distributed. Teams have evening to draft the pitch.</w:t>
            </w:r>
          </w:p>
        </w:tc>
      </w:tr>
    </w:tbl>
    <w:p>
      <w:pPr>
        <w:pStyle w:val="Heading2"/>
        <w:spacing w:after="140" w:before="280"/>
      </w:pPr>
      <w:r>
        <w:t xml:space="preserve">Day 3 — Synthesis &amp; Pitch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6160"/>
      </w:tblGrid>
      <w:tr>
        <w:trPr>
          <w:tblHeader/>
        </w:trPr>
        <w:tc>
          <w:tcPr>
            <w:tcW w:type="dxa" w:w="13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pPr>
            <w:r>
              <w:rPr>
                <w:b/>
                <w:bCs/>
                <w:color w:val="FFFFFF"/>
                <w:sz w:val="20"/>
                <w:szCs w:val="20"/>
              </w:rPr>
              <w:t xml:space="preserve">Time</w:t>
            </w:r>
          </w:p>
        </w:tc>
        <w:tc>
          <w:tcPr>
            <w:tcW w:type="dxa" w:w="19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pPr>
            <w:r>
              <w:rPr>
                <w:b/>
                <w:bCs/>
                <w:color w:val="FFFFFF"/>
                <w:sz w:val="20"/>
                <w:szCs w:val="20"/>
              </w:rPr>
              <w:t xml:space="preserve">Block</w:t>
            </w:r>
          </w:p>
        </w:tc>
        <w:tc>
          <w:tcPr>
            <w:tcW w:type="dxa" w:w="61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pPr>
            <w:r>
              <w:rPr>
                <w:b/>
                <w:bCs/>
                <w:color w:val="FFFFFF"/>
                <w:sz w:val="20"/>
                <w:szCs w:val="20"/>
              </w:rPr>
              <w:t xml:space="preserve">Detail</w:t>
            </w:r>
          </w:p>
        </w:tc>
      </w:tr>
      <w:tr>
        <w:tc>
          <w:tcPr>
            <w:tcW w:type="dxa" w:w="1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b/>
                <w:bCs/>
                <w:sz w:val="20"/>
                <w:szCs w:val="20"/>
              </w:rPr>
              <w:t xml:space="preserve">9:00–9:30</w:t>
            </w:r>
          </w:p>
        </w:tc>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sz w:val="20"/>
                <w:szCs w:val="20"/>
              </w:rPr>
              <w:t xml:space="preserve">Pitch frame</w:t>
            </w:r>
          </w:p>
        </w:tc>
        <w:tc>
          <w:tcPr>
            <w:tcW w:type="dxa" w:w="6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sz w:val="20"/>
                <w:szCs w:val="20"/>
              </w:rPr>
              <w:t xml:space="preserve">Lead facilitator walks the pitch rubric (Section 7) and answers logistical questions. Teams have not yet seen the rubric in detail; this is intentional — they should not have built to it.</w:t>
            </w:r>
          </w:p>
        </w:tc>
      </w:tr>
      <w:tr>
        <w:tc>
          <w:tcPr>
            <w:tcW w:type="dxa" w:w="130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b/>
                <w:bCs/>
                <w:sz w:val="20"/>
                <w:szCs w:val="20"/>
              </w:rPr>
              <w:t xml:space="preserve">9:30–12:30</w:t>
            </w:r>
          </w:p>
        </w:tc>
        <w:tc>
          <w:tcPr>
            <w:tcW w:type="dxa" w:w="190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sz w:val="20"/>
                <w:szCs w:val="20"/>
              </w:rPr>
              <w:t xml:space="preserve">Pitch build</w:t>
            </w:r>
          </w:p>
        </w:tc>
        <w:tc>
          <w:tcPr>
            <w:tcW w:type="dxa" w:w="616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sz w:val="20"/>
                <w:szCs w:val="20"/>
              </w:rPr>
              <w:t xml:space="preserve">Three hours to produce: a 12-min pitch, supporting requirements brief (1–2 pages), and to do at least one full timed dress rehearsal as a team. Faculty available in office hours.</w:t>
            </w:r>
          </w:p>
        </w:tc>
      </w:tr>
      <w:tr>
        <w:tc>
          <w:tcPr>
            <w:tcW w:type="dxa" w:w="1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b/>
                <w:bCs/>
                <w:sz w:val="20"/>
                <w:szCs w:val="20"/>
              </w:rPr>
              <w:t xml:space="preserve">12:30–13:30</w:t>
            </w:r>
          </w:p>
        </w:tc>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sz w:val="20"/>
                <w:szCs w:val="20"/>
              </w:rPr>
              <w:t xml:space="preserve">Lunch</w:t>
            </w:r>
          </w:p>
        </w:tc>
        <w:tc>
          <w:tcPr>
            <w:tcW w:type="dxa" w:w="6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sz w:val="20"/>
                <w:szCs w:val="20"/>
              </w:rPr>
              <w:t xml:space="preserve">Some teams keep working through lunch; faculty should encourage them not to (rest matters), but enforce only if something is going wrong.</w:t>
            </w:r>
          </w:p>
        </w:tc>
      </w:tr>
      <w:tr>
        <w:tc>
          <w:tcPr>
            <w:tcW w:type="dxa" w:w="130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b/>
                <w:bCs/>
                <w:sz w:val="20"/>
                <w:szCs w:val="20"/>
              </w:rPr>
              <w:t xml:space="preserve">13:30–16:30</w:t>
            </w:r>
          </w:p>
        </w:tc>
        <w:tc>
          <w:tcPr>
            <w:tcW w:type="dxa" w:w="190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sz w:val="20"/>
                <w:szCs w:val="20"/>
              </w:rPr>
              <w:t xml:space="preserve">Pitches</w:t>
            </w:r>
          </w:p>
        </w:tc>
        <w:tc>
          <w:tcPr>
            <w:tcW w:type="dxa" w:w="616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sz w:val="20"/>
                <w:szCs w:val="20"/>
              </w:rPr>
              <w:t xml:space="preserve">Each team gets a 25-minute slot: 12-min pitch + 10-min Q&amp;A from the VP + 3-min deliberation. Teams not pitching observe and use the rubric to score for their own learning (their scores do NOT count). Recording with consent.</w:t>
            </w:r>
          </w:p>
        </w:tc>
      </w:tr>
      <w:tr>
        <w:tc>
          <w:tcPr>
            <w:tcW w:type="dxa" w:w="1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b/>
                <w:bCs/>
                <w:sz w:val="20"/>
                <w:szCs w:val="20"/>
              </w:rPr>
              <w:t xml:space="preserve">16:30–17:30</w:t>
            </w:r>
          </w:p>
        </w:tc>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sz w:val="20"/>
                <w:szCs w:val="20"/>
              </w:rPr>
              <w:t xml:space="preserve">Reveal and synthesis</w:t>
            </w:r>
          </w:p>
        </w:tc>
        <w:tc>
          <w:tcPr>
            <w:tcW w:type="dxa" w:w="6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sz w:val="20"/>
                <w:szCs w:val="20"/>
              </w:rPr>
              <w:t xml:space="preserve">Stakeholder role-players break character and reveal their briefs. The cohort sees what they were and weren't designed to surface. Lead facilitator names patterns across pitches: who pushed back on the brief, who didn't, what evidence carried the most weight, what the VP found most and least convincing.</w:t>
            </w:r>
          </w:p>
        </w:tc>
      </w:tr>
      <w:tr>
        <w:tc>
          <w:tcPr>
            <w:tcW w:type="dxa" w:w="130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b/>
                <w:bCs/>
                <w:sz w:val="20"/>
                <w:szCs w:val="20"/>
              </w:rPr>
              <w:t xml:space="preserve">17:30–18:00</w:t>
            </w:r>
          </w:p>
        </w:tc>
        <w:tc>
          <w:tcPr>
            <w:tcW w:type="dxa" w:w="190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sz w:val="20"/>
                <w:szCs w:val="20"/>
              </w:rPr>
              <w:t xml:space="preserve">Reflection</w:t>
            </w:r>
          </w:p>
        </w:tc>
        <w:tc>
          <w:tcPr>
            <w:tcW w:type="dxa" w:w="616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sz w:val="20"/>
                <w:szCs w:val="20"/>
              </w:rPr>
              <w:t xml:space="preserve">Individual reflection log entry. Prompt: 'In hindsight, what would you have done differently on Day 1 if you had known what you know now?'</w:t>
            </w:r>
          </w:p>
        </w:tc>
      </w:tr>
    </w:tbl>
    <w:p>
      <w:r>
        <w:br w:type="page"/>
      </w:r>
    </w:p>
    <w:p>
      <w:pPr>
        <w:spacing w:before="2400"/>
      </w:pPr>
      <w:r>
        <w:t xml:space="preserve"/>
      </w:r>
    </w:p>
    <w:p>
      <w:pPr>
        <w:spacing w:after="160"/>
        <w:jc w:val="center"/>
      </w:pPr>
      <w:r>
        <w:rPr>
          <w:b/>
          <w:bCs/>
          <w:color w:val="1F4E79"/>
          <w:spacing w:val="60"/>
          <w:sz w:val="40"/>
          <w:szCs w:val="40"/>
        </w:rPr>
        <w:t xml:space="preserve">04</w:t>
      </w:r>
    </w:p>
    <w:p>
      <w:pPr>
        <w:jc w:val="center"/>
      </w:pPr>
      <w:r>
        <w:rPr>
          <w:i/>
          <w:iCs/>
          <w:color w:val="595959"/>
          <w:sz w:val="24"/>
          <w:szCs w:val="24"/>
        </w:rPr>
        <w:t xml:space="preserve">Five Stakeholder Briefs</w:t>
      </w:r>
    </w:p>
    <w:p>
      <w:pPr>
        <w:pBdr>
          <w:bottom w:val="single" w:color="1F4E79" w:sz="8" w:space="1"/>
        </w:pBdr>
        <w:spacing w:after="0" w:before="240"/>
        <w:jc w:val="center"/>
      </w:pPr>
      <w: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4315" w:sz="6"/>
              <w:left w:val="single" w:color="D84315" w:sz="18"/>
              <w:bottom w:val="single" w:color="D84315" w:sz="6"/>
              <w:right w:val="single" w:color="D84315" w:sz="6"/>
            </w:tcBorders>
            <w:shd w:fill="FBE9E7" w:val="clear"/>
            <w:tcMar>
              <w:top w:type="dxa" w:w="160"/>
              <w:left w:type="dxa" w:w="200"/>
              <w:bottom w:type="dxa" w:w="160"/>
              <w:right w:type="dxa" w:w="200"/>
            </w:tcMar>
          </w:tcPr>
          <w:p>
            <w:pPr>
              <w:spacing w:after="80"/>
            </w:pPr>
            <w:r>
              <w:rPr>
                <w:b/>
                <w:bCs/>
                <w:color w:val="1F4E79"/>
                <w:sz w:val="20"/>
                <w:szCs w:val="20"/>
              </w:rPr>
              <w:t xml:space="preserve">CONFIDENTIAL — FACULTY ROLE-PLAYERS ONLY</w:t>
            </w:r>
          </w:p>
          <w:p>
            <w:pPr>
              <w:spacing w:after="120"/>
            </w:pPr>
            <w:r>
              <w:t xml:space="preserve">These briefs are NOT distributed to trainees. They are revealed at end of Day 3 after pitches are done. Each role-player should be calibrated against their brief in a 30-min session before Day 1; the calibration is critical for the contradictions to feel real rather than scripted.</w:t>
            </w:r>
          </w:p>
        </w:tc>
      </w:tr>
    </w:tbl>
    <w:p>
      <w:pPr>
        <w:pStyle w:val="Heading1"/>
        <w:spacing w:after="180" w:before="360"/>
      </w:pPr>
      <w:r>
        <w:t xml:space="preserve">Stakeholder 1 — Sarah Park, Senior Product Manager, Hasbro Classic Games</w:t>
      </w:r>
    </w:p>
    <w:p>
      <w:pPr>
        <w:pStyle w:val="Heading2"/>
        <w:spacing w:after="140" w:before="280"/>
      </w:pPr>
      <w:r>
        <w:t xml:space="preserve">Surface profile</w:t>
      </w:r>
    </w:p>
    <w:p>
      <w:pPr>
        <w:spacing w:after="120"/>
      </w:pPr>
      <w:r>
        <w:t xml:space="preserve">Sarah is 39, ten years at Hasbro, MBA from a respected program. She owns the P&amp;L for Classic Games — Monopoly, Scrabble, Risk, Clue, Operation. Monopoly is her largest line. She is friendly, professional, and time-pressured. She wrote the brief the trainees already received.</w:t>
      </w:r>
    </w:p>
    <w:p>
      <w:pPr>
        <w:pStyle w:val="Heading2"/>
        <w:spacing w:after="140" w:before="280"/>
      </w:pPr>
      <w:r>
        <w:t xml:space="preserve">What she will say she wants</w:t>
      </w:r>
    </w:p>
    <w:p>
      <w:pPr>
        <w:spacing w:after="120"/>
      </w:pPr>
      <w:r>
        <w:t xml:space="preserve">"A faster Monopoly that retains the brand. We've heard the 'too long' complaint for years and we've prototyped two internal concepts — a 'speed mode' variant and a 'campaign mode' that breaks the game into 30-minute chapters. I'd love your fresh thinking before we go further down either path."</w:t>
      </w:r>
    </w:p>
    <w:p>
      <w:pPr>
        <w:pStyle w:val="Heading2"/>
        <w:spacing w:after="140" w:before="280"/>
      </w:pPr>
      <w:r>
        <w:t xml:space="preserve">What she actually wants</w:t>
      </w:r>
    </w:p>
    <w:p>
      <w:pPr>
        <w:pStyle w:val="ListParagraph"/>
        <w:numPr>
          <w:ilvl w:val="0"/>
          <w:numId w:val="2"/>
        </w:numPr>
        <w:spacing w:after="60"/>
      </w:pPr>
      <w:r>
        <w:rPr>
          <w:b/>
          <w:bCs/>
        </w:rPr>
        <w:t xml:space="preserve">A clean recommendation she can defend internally. </w:t>
      </w:r>
      <w:r>
        <w:t xml:space="preserve">Sarah's job pressure is real — she reports to a VP who is skeptical of changing a 90-year-old franchise. She needs the BA team's recommendation to be specific and confidently argued, because she'll have to retell it convincingly to skeptics. A wishy-washy recommendation puts her in a worse position than no recommendation.</w:t>
      </w:r>
    </w:p>
    <w:p>
      <w:pPr>
        <w:pStyle w:val="ListParagraph"/>
        <w:numPr>
          <w:ilvl w:val="0"/>
          <w:numId w:val="2"/>
        </w:numPr>
        <w:spacing w:after="60"/>
      </w:pPr>
      <w:r>
        <w:rPr>
          <w:b/>
          <w:bCs/>
        </w:rPr>
        <w:t xml:space="preserve">Permission to push back on her own VP. </w:t>
      </w:r>
      <w:r>
        <w:t xml:space="preserve">Sarah privately suspects the brief's framing is too narrow — she thinks the speed problem is a symptom of something deeper (kids losing interest, family attention spans, competition from screens) but she does not have the evidence to make that case to her VP. If the BA team brings her that evidence, she'll champion it upward.</w:t>
      </w:r>
    </w:p>
    <w:p>
      <w:pPr>
        <w:pStyle w:val="ListParagraph"/>
        <w:numPr>
          <w:ilvl w:val="0"/>
          <w:numId w:val="2"/>
        </w:numPr>
        <w:spacing w:after="60"/>
      </w:pPr>
      <w:r>
        <w:rPr>
          <w:b/>
          <w:bCs/>
        </w:rPr>
        <w:t xml:space="preserve">Avoid the two prototypes becoming the answer by default. </w:t>
      </w:r>
      <w:r>
        <w:t xml:space="preserve">She's been saying 'speed mode' and 'campaign mode' for so long internally that they've calcified as 'the obvious choices.' She's afraid of confirmation bias from her own team and wants outside perspective specifically because she's lost objectivity.</w:t>
      </w:r>
    </w:p>
    <w:p>
      <w:pPr>
        <w:pStyle w:val="Heading2"/>
        <w:spacing w:after="140" w:before="280"/>
      </w:pPr>
      <w:r>
        <w:t xml:space="preserve">Her strongly-held wrong opinion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4315" w:sz="6"/>
              <w:left w:val="single" w:color="D84315" w:sz="18"/>
              <w:bottom w:val="single" w:color="D84315" w:sz="6"/>
              <w:right w:val="single" w:color="D84315" w:sz="6"/>
            </w:tcBorders>
            <w:shd w:fill="FBE9E7" w:val="clear"/>
            <w:tcMar>
              <w:top w:type="dxa" w:w="160"/>
              <w:left w:type="dxa" w:w="200"/>
              <w:bottom w:type="dxa" w:w="160"/>
              <w:right w:type="dxa" w:w="200"/>
            </w:tcMar>
          </w:tcPr>
          <w:p>
            <w:pPr>
              <w:spacing w:after="80"/>
            </w:pPr>
            <w:r>
              <w:rPr>
                <w:b/>
                <w:bCs/>
                <w:color w:val="1F4E79"/>
                <w:sz w:val="20"/>
                <w:szCs w:val="20"/>
              </w:rPr>
              <w:t xml:space="preserve">HIDDEN ANCHOR</w:t>
            </w:r>
          </w:p>
          <w:p>
            <w:pPr>
              <w:spacing w:after="120"/>
            </w:pPr>
            <w:r>
              <w:rPr>
                <w:b/>
                <w:bCs/>
              </w:rPr>
              <w:t xml:space="preserve">Sarah believes the primary commercial threat is digital games (Roblox, mobile games, etc.) drawing kids away from board games.</w:t>
            </w:r>
          </w:p>
          <w:p>
            <w:pPr>
              <w:spacing w:after="120"/>
            </w:pPr>
            <w:r>
              <w:t xml:space="preserve">She'll cite this as a strategic context if asked about competitors. The data and the other stakeholders will gradually reveal that the bigger threat is OTHER board games — specifically the rise of family-friendly modern board games (Ticket to Ride, Catan Junior, Codenames Family) which have eaten Monopoly's lunch in the family-game-night slot. A trainee who pushes Sarah on which competitive segment matters most is doing real strategic BA work; Sarah will get a little defensive but will eventually concede.</w:t>
            </w:r>
          </w:p>
        </w:tc>
      </w:tr>
    </w:tbl>
    <w:p>
      <w:pPr>
        <w:pStyle w:val="Heading2"/>
        <w:spacing w:after="140" w:before="280"/>
      </w:pPr>
      <w:r>
        <w:t xml:space="preserve">Hidden information (must be earned)</w:t>
      </w:r>
    </w:p>
    <w:p>
      <w:pPr>
        <w:spacing w:after="120"/>
      </w:pPr>
      <w:r>
        <w:rPr>
          <w:b/>
          <w:bCs/>
          <w:color w:val="1F4E79"/>
        </w:rPr>
        <w:t xml:space="preserve">Item 1 — Internal data she hasn't shared. </w:t>
      </w:r>
    </w:p>
    <w:p>
      <w:pPr>
        <w:spacing w:after="120"/>
      </w:pPr>
      <w:r>
        <w:t xml:space="preserve">Hasbro's own consumer research panel data (which the trainee dataset is a sanitized version of) shows that the abandonment rate is the most predictive variable for repurchase intent — households that abandon Monopoly mid-game don't replace it, while households that finish even a long game often buy a new edition. Sarah has this finding but hasn't connected it to the redesign brief, because she's been focused on completion time rather than completion rate. A trainee asking 'what's your evidence that speed is the main issue, vs. completion?' may get her to surface this if pressed.</w:t>
      </w:r>
    </w:p>
    <w:p>
      <w:pPr>
        <w:spacing w:after="120"/>
      </w:pPr>
      <w:r>
        <w:rPr>
          <w:b/>
          <w:bCs/>
          <w:color w:val="1F4E79"/>
        </w:rPr>
        <w:t xml:space="preserve">Item 2 — A failed internal pilot. </w:t>
      </w:r>
    </w:p>
    <w:p>
      <w:pPr>
        <w:spacing w:after="120"/>
      </w:pPr>
      <w:r>
        <w:t xml:space="preserve">Hasbro tried a 30-minute Monopoly variant in 2019 ("Monopoly Speed"). Sales were disappointing. Sarah will share this only if asked about prior attempts. The post-mortem concluded that the variant lost the 'empire-building feeling' which is the brand's emotional core. This is a real product (you can look it up) and the failure is a critical input for any team proposing 'just make it shorter.'</w:t>
      </w:r>
    </w:p>
    <w:p>
      <w:pPr>
        <w:pStyle w:val="Heading2"/>
        <w:spacing w:after="140" w:before="280"/>
      </w:pPr>
      <w:r>
        <w:t xml:space="preserve">Reluctance signals</w:t>
      </w:r>
    </w:p>
    <w:p>
      <w:pPr>
        <w:pStyle w:val="ListParagraph"/>
        <w:numPr>
          <w:ilvl w:val="0"/>
          <w:numId w:val="2"/>
        </w:numPr>
        <w:spacing w:after="60"/>
      </w:pPr>
      <w:r>
        <w:t xml:space="preserve">When asked about her VP's position, she becomes diplomatic in a way that signals there's tension she's not naming.</w:t>
      </w:r>
    </w:p>
    <w:p>
      <w:pPr>
        <w:pStyle w:val="ListParagraph"/>
        <w:numPr>
          <w:ilvl w:val="0"/>
          <w:numId w:val="2"/>
        </w:numPr>
        <w:spacing w:after="60"/>
      </w:pPr>
      <w:r>
        <w:t xml:space="preserve">When asked about the 2019 pilot, she'll deflect once ('we've tried things') before disclosing details if pressed twice.</w:t>
      </w:r>
    </w:p>
    <w:p>
      <w:pPr>
        <w:pStyle w:val="ListParagraph"/>
        <w:numPr>
          <w:ilvl w:val="0"/>
          <w:numId w:val="2"/>
        </w:numPr>
        <w:spacing w:after="60"/>
      </w:pPr>
      <w:r>
        <w:t xml:space="preserve">When asked 'what would your VP say if you brought back a recommendation that wasn't speed-focused,' she'll pause noticeably.</w:t>
      </w:r>
    </w:p>
    <w:p>
      <w:pPr>
        <w:pStyle w:val="Heading2"/>
        <w:spacing w:after="140" w:before="280"/>
      </w:pPr>
      <w:r>
        <w:t xml:space="preserve">Performance notes for role-player</w:t>
      </w:r>
    </w:p>
    <w:p>
      <w:pPr>
        <w:spacing w:after="120"/>
      </w:pPr>
      <w:r>
        <w:t xml:space="preserve">Pace: brisk, calendar-conscious. Energy: warm and professional. Treats trainees as colleagues, not subordinates. She is genuinely curious about what they'll find. Do not solve their problems for them; let them work for the hidden information. The 'failed pilot' disclosure is the most important payoff — protect it from being given away too easily.</w:t>
      </w:r>
    </w:p>
    <w:p>
      <w:pPr>
        <w:pStyle w:val="Heading1"/>
        <w:spacing w:after="180" w:before="360"/>
      </w:pPr>
      <w:r>
        <w:t xml:space="preserve">Stakeholder 2 — Marcus Webb, Community Manager, BoardGameForum.net</w:t>
      </w:r>
    </w:p>
    <w:p>
      <w:pPr>
        <w:pStyle w:val="Heading2"/>
        <w:spacing w:after="140" w:before="280"/>
      </w:pPr>
      <w:r>
        <w:t xml:space="preserve">Surface profile</w:t>
      </w:r>
    </w:p>
    <w:p>
      <w:pPr>
        <w:spacing w:after="120"/>
      </w:pPr>
      <w:r>
        <w:t xml:space="preserve">Marcus is 42, runs an online community of ~50,000 active board gamers. He has played Monopoly maybe four times in the last decade — voluntarily, twice. He is articulate, opinionated, slightly performative. He is being interviewed because Hasbro views the hardcore gaming community as a vocal influencer segment, even though they are not the buying audience for a family edition.</w:t>
      </w:r>
    </w:p>
    <w:p>
      <w:pPr>
        <w:pStyle w:val="Heading2"/>
        <w:spacing w:after="140" w:before="280"/>
      </w:pPr>
      <w:r>
        <w:t xml:space="preserve">What he will say he wants</w:t>
      </w:r>
    </w:p>
    <w:p>
      <w:pPr>
        <w:spacing w:after="120"/>
      </w:pPr>
      <w:r>
        <w:t xml:space="preserve">"Honestly? I want Hasbro to leave Monopoly alone and put their R&amp;D budget into something interesting. But if you're going to redesign it, you have to fix the actual problems with the game — the auction rules nobody uses, the player elimination making the late game miserable, the math being broken. A 'faster Monopoly' that doesn't fix any of that is just a shorter bad game."</w:t>
      </w:r>
    </w:p>
    <w:p>
      <w:pPr>
        <w:pStyle w:val="Heading2"/>
        <w:spacing w:after="140" w:before="280"/>
      </w:pPr>
      <w:r>
        <w:t xml:space="preserve">What he actually wants</w:t>
      </w:r>
    </w:p>
    <w:p>
      <w:pPr>
        <w:pStyle w:val="ListParagraph"/>
        <w:numPr>
          <w:ilvl w:val="0"/>
          <w:numId w:val="2"/>
        </w:numPr>
        <w:spacing w:after="60"/>
      </w:pPr>
      <w:r>
        <w:rPr>
          <w:b/>
          <w:bCs/>
        </w:rPr>
        <w:t xml:space="preserve">To be heard as a serious voice. </w:t>
      </w:r>
      <w:r>
        <w:t xml:space="preserve">Marcus represents a community that feels condescended to by mass-market game companies. He wants the BA team to take his critiques seriously, even though his community is not the redesign's target customer. If trainees dismiss him too quickly, he'll go cold.</w:t>
      </w:r>
    </w:p>
    <w:p>
      <w:pPr>
        <w:pStyle w:val="ListParagraph"/>
        <w:numPr>
          <w:ilvl w:val="0"/>
          <w:numId w:val="2"/>
        </w:numPr>
        <w:spacing w:after="60"/>
      </w:pPr>
      <w:r>
        <w:rPr>
          <w:b/>
          <w:bCs/>
        </w:rPr>
        <w:t xml:space="preserve">Specific design improvements that the gaming community would respect. </w:t>
      </w:r>
      <w:r>
        <w:t xml:space="preserve">Marcus has actually thought hard about Monopoly's design flaws. He can articulate them. Some of them — particularly the elimination problem and the lack of meaningful late-game decisions — are real and would matter to families too, even if they don't see them named that way.</w:t>
      </w:r>
    </w:p>
    <w:p>
      <w:pPr>
        <w:pStyle w:val="ListParagraph"/>
        <w:numPr>
          <w:ilvl w:val="0"/>
          <w:numId w:val="2"/>
        </w:numPr>
        <w:spacing w:after="60"/>
      </w:pPr>
      <w:r>
        <w:rPr>
          <w:b/>
          <w:bCs/>
        </w:rPr>
        <w:t xml:space="preserve">Recognition that Hasbro's prior 'family' editions have been cynical. </w:t>
      </w:r>
      <w:r>
        <w:t xml:space="preserve">He's sensitive to anything that smells like a marketing exercise dressed up as design. He'll respond well to a team that demonstrates real thinking and badly to a team that name-drops 'family fun.'</w:t>
      </w:r>
    </w:p>
    <w:p>
      <w:pPr>
        <w:pStyle w:val="Heading2"/>
        <w:spacing w:after="140" w:before="280"/>
      </w:pPr>
      <w:r>
        <w:t xml:space="preserve">His strongly-held wrong opinion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4315" w:sz="6"/>
              <w:left w:val="single" w:color="D84315" w:sz="18"/>
              <w:bottom w:val="single" w:color="D84315" w:sz="6"/>
              <w:right w:val="single" w:color="D84315" w:sz="6"/>
            </w:tcBorders>
            <w:shd w:fill="FBE9E7" w:val="clear"/>
            <w:tcMar>
              <w:top w:type="dxa" w:w="160"/>
              <w:left w:type="dxa" w:w="200"/>
              <w:bottom w:type="dxa" w:w="160"/>
              <w:right w:type="dxa" w:w="200"/>
            </w:tcMar>
          </w:tcPr>
          <w:p>
            <w:pPr>
              <w:spacing w:after="80"/>
            </w:pPr>
            <w:r>
              <w:rPr>
                <w:b/>
                <w:bCs/>
                <w:color w:val="1F4E79"/>
                <w:sz w:val="20"/>
                <w:szCs w:val="20"/>
              </w:rPr>
              <w:t xml:space="preserve">HIDDEN ANCHOR</w:t>
            </w:r>
          </w:p>
          <w:p>
            <w:pPr>
              <w:spacing w:after="120"/>
            </w:pPr>
            <w:r>
              <w:rPr>
                <w:b/>
                <w:bCs/>
              </w:rPr>
              <w:t xml:space="preserve">Marcus believes the Free Parking jackpot rule (collecting fines and giving them to whoever lands on Free Parking) is a 'casual' rule that makes the game worse for serious play.</w:t>
            </w:r>
          </w:p>
          <w:p>
            <w:pPr>
              <w:spacing w:after="120"/>
            </w:pPr>
            <w:r>
              <w:t xml:space="preserve">Marcus will be dismissive of it if it comes up. The data shows that 68% of households use this rule — it is, statistically, the actual rule that most people play. A trainee who probes 'why do you think 68% of your fellow players use this rule?' is forcing him to reckon with the gap between his community and the broader market. He will reluctantly concede that maybe it persists for a reason — that the jackpot moment IS the moment kids and casual players actually enjoy.</w:t>
            </w:r>
          </w:p>
        </w:tc>
      </w:tr>
    </w:tbl>
    <w:p>
      <w:pPr>
        <w:pStyle w:val="Heading2"/>
        <w:spacing w:after="140" w:before="280"/>
      </w:pPr>
      <w:r>
        <w:t xml:space="preserve">Hidden information</w:t>
      </w:r>
    </w:p>
    <w:p>
      <w:pPr>
        <w:spacing w:after="120"/>
      </w:pPr>
      <w:r>
        <w:rPr>
          <w:b/>
          <w:bCs/>
          <w:color w:val="1F4E79"/>
        </w:rPr>
        <w:t xml:space="preserve">Item 1 — The auction rule trivia. </w:t>
      </w:r>
    </w:p>
    <w:p>
      <w:pPr>
        <w:spacing w:after="120"/>
      </w:pPr>
      <w:r>
        <w:t xml:space="preserve">Marcus knows that the official Monopoly rules require auctioning any unbought property when a player declines to purchase, but virtually no household plays this way. He will mention this if asked about 'rules people don't actually use.' This is genuinely true and is one of the highest-leverage redesign opportunities — making auctions accessible could fundamentally change pacing without changing the core experience.</w:t>
      </w:r>
    </w:p>
    <w:p>
      <w:pPr>
        <w:spacing w:after="120"/>
      </w:pPr>
      <w:r>
        <w:rPr>
          <w:b/>
          <w:bCs/>
          <w:color w:val="1F4E79"/>
        </w:rPr>
        <w:t xml:space="preserve">Item 2 — His community's stated preferences differ from their actual play patterns. </w:t>
      </w:r>
    </w:p>
    <w:p>
      <w:pPr>
        <w:spacing w:after="120"/>
      </w:pPr>
      <w:r>
        <w:t xml:space="preserve">Marcus runs a community survey annually. Stated preferences (deeper strategy, more player interaction) don't match what people actually play (the same Monopoly with house rules they've used since childhood). He's privately troubled by this gap and will share his survey data if asked specifically — and the dataset trainees will see in Day 2 confirms this gap from a different angle.</w:t>
      </w:r>
    </w:p>
    <w:p>
      <w:pPr>
        <w:pStyle w:val="Heading2"/>
        <w:spacing w:after="140" w:before="280"/>
      </w:pPr>
      <w:r>
        <w:t xml:space="preserve">Reluctance signals</w:t>
      </w:r>
    </w:p>
    <w:p>
      <w:pPr>
        <w:pStyle w:val="ListParagraph"/>
        <w:numPr>
          <w:ilvl w:val="0"/>
          <w:numId w:val="2"/>
        </w:numPr>
        <w:spacing w:after="60"/>
      </w:pPr>
      <w:r>
        <w:t xml:space="preserve">When asked about Hasbro specifically, he gets a little sharper. He'll catch himself.</w:t>
      </w:r>
    </w:p>
    <w:p>
      <w:pPr>
        <w:pStyle w:val="ListParagraph"/>
        <w:numPr>
          <w:ilvl w:val="0"/>
          <w:numId w:val="2"/>
        </w:numPr>
        <w:spacing w:after="60"/>
      </w:pPr>
      <w:r>
        <w:t xml:space="preserve">When confronted with a finding from the data that contradicts him, he pauses before responding — he's intellectually honest enough to weigh evidence, but it costs him.</w:t>
      </w:r>
    </w:p>
    <w:p>
      <w:pPr>
        <w:pStyle w:val="ListParagraph"/>
        <w:numPr>
          <w:ilvl w:val="0"/>
          <w:numId w:val="2"/>
        </w:numPr>
        <w:spacing w:after="60"/>
      </w:pPr>
      <w:r>
        <w:t xml:space="preserve">When asked 'what would change your mind about this?' he respects the question.</w:t>
      </w:r>
    </w:p>
    <w:p>
      <w:pPr>
        <w:pStyle w:val="Heading2"/>
        <w:spacing w:after="140" w:before="280"/>
      </w:pPr>
      <w:r>
        <w:t xml:space="preserve">Performance notes for role-player</w:t>
      </w:r>
    </w:p>
    <w:p>
      <w:pPr>
        <w:spacing w:after="120"/>
      </w:pPr>
      <w:r>
        <w:t xml:space="preserve">Pace: fast, opinionated, uses board-game jargon ('AP' for analysis paralysis, 'kingmaking,' 'takedown lock'). Energy: high; performative. He enjoys talking. Trainees who let him run will get a 25-minute monologue; trainees who interrupt him to redirect will earn his respect (but only if their redirect is substantive).</w:t>
      </w:r>
    </w:p>
    <w:p>
      <w:pPr>
        <w:pStyle w:val="Heading1"/>
        <w:spacing w:after="180" w:before="360"/>
      </w:pPr>
      <w:r>
        <w:t xml:space="preserve">Stakeholder 3 — Diane Foster, Parent (kids ages 6, 9, 13)</w:t>
      </w:r>
    </w:p>
    <w:p>
      <w:pPr>
        <w:pStyle w:val="Heading2"/>
        <w:spacing w:after="140" w:before="280"/>
      </w:pPr>
      <w:r>
        <w:t xml:space="preserve">Surface profile</w:t>
      </w:r>
    </w:p>
    <w:p>
      <w:pPr>
        <w:spacing w:after="120"/>
      </w:pPr>
      <w:r>
        <w:t xml:space="preserve">Diane is 41, full-time job, three kids spaced widely. She is a regular customer of the family game category — they own ~15 board games and play 1–2 per week as a family. She is articulate but understated; doesn't lecture; tells stories rather than asserts opinions.</w:t>
      </w:r>
    </w:p>
    <w:p>
      <w:pPr>
        <w:pStyle w:val="Heading2"/>
        <w:spacing w:after="140" w:before="280"/>
      </w:pPr>
      <w:r>
        <w:t xml:space="preserve">What she will say she wants</w:t>
      </w:r>
    </w:p>
    <w:p>
      <w:pPr>
        <w:spacing w:after="120"/>
      </w:pPr>
      <w:r>
        <w:t xml:space="preserve">"We've stopped playing Monopoly. Last time we tried, the 6-year-old wanted to be the bank and was making mistakes, the 13-year-old got bored and started looking at her phone, and the 9-year-old won — kind of by accident — but by the time he won, dinner was burning and my husband was in a bad mood. We pulled out Ticket to Ride instead, which we played in 45 minutes and everyone enjoyed."</w:t>
      </w:r>
    </w:p>
    <w:p>
      <w:pPr>
        <w:pStyle w:val="Heading2"/>
        <w:spacing w:after="140" w:before="280"/>
      </w:pPr>
      <w:r>
        <w:t xml:space="preserve">What she actually wants</w:t>
      </w:r>
    </w:p>
    <w:p>
      <w:pPr>
        <w:pStyle w:val="ListParagraph"/>
        <w:numPr>
          <w:ilvl w:val="0"/>
          <w:numId w:val="2"/>
        </w:numPr>
        <w:spacing w:after="60"/>
      </w:pPr>
      <w:r>
        <w:rPr>
          <w:b/>
          <w:bCs/>
        </w:rPr>
        <w:t xml:space="preserve">A board game that survives a real Sunday afternoon with three kids of different ages. </w:t>
      </w:r>
      <w:r>
        <w:t xml:space="preserve">She's not asking for a faster Monopoly. She's asking for a game that the family won't abandon halfway through. Speed matters because slow games get abandoned, but the underlying need is completion.</w:t>
      </w:r>
    </w:p>
    <w:p>
      <w:pPr>
        <w:pStyle w:val="ListParagraph"/>
        <w:numPr>
          <w:ilvl w:val="0"/>
          <w:numId w:val="2"/>
        </w:numPr>
        <w:spacing w:after="60"/>
      </w:pPr>
      <w:r>
        <w:rPr>
          <w:b/>
          <w:bCs/>
        </w:rPr>
        <w:t xml:space="preserve">Permission to be honest about how she actually plays. </w:t>
      </w:r>
      <w:r>
        <w:t xml:space="preserve">She and her family don't follow the official rules. They use Free Parking jackpot, they skip auctions, they let the youngest kid be the bank with help, they sometimes give do-overs. She'll be slightly embarrassed about this until she realizes the trainees aren't judging her — at which point she becomes a goldmine of insight about how real households actually play.</w:t>
      </w:r>
    </w:p>
    <w:p>
      <w:pPr>
        <w:pStyle w:val="ListParagraph"/>
        <w:numPr>
          <w:ilvl w:val="0"/>
          <w:numId w:val="2"/>
        </w:numPr>
        <w:spacing w:after="60"/>
      </w:pPr>
      <w:r>
        <w:rPr>
          <w:b/>
          <w:bCs/>
        </w:rPr>
        <w:t xml:space="preserve">Engagement for the 13-year-old without losing the 6-year-old. </w:t>
      </w:r>
      <w:r>
        <w:t xml:space="preserve">The middle kid (9) is the easy one. The 13-year-old finds it too simple; the 6-year-old finds it too complex. This is THE problem for family-edition design and is rarely articulated this clearly in market research.</w:t>
      </w:r>
    </w:p>
    <w:p>
      <w:pPr>
        <w:pStyle w:val="Heading2"/>
        <w:spacing w:after="140" w:before="280"/>
      </w:pPr>
      <w:r>
        <w:t xml:space="preserve">Her strongly-held wrong opinion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4315" w:sz="6"/>
              <w:left w:val="single" w:color="D84315" w:sz="18"/>
              <w:bottom w:val="single" w:color="D84315" w:sz="6"/>
              <w:right w:val="single" w:color="D84315" w:sz="6"/>
            </w:tcBorders>
            <w:shd w:fill="FBE9E7" w:val="clear"/>
            <w:tcMar>
              <w:top w:type="dxa" w:w="160"/>
              <w:left w:type="dxa" w:w="200"/>
              <w:bottom w:type="dxa" w:w="160"/>
              <w:right w:type="dxa" w:w="200"/>
            </w:tcMar>
          </w:tcPr>
          <w:p>
            <w:pPr>
              <w:spacing w:after="80"/>
            </w:pPr>
            <w:r>
              <w:rPr>
                <w:b/>
                <w:bCs/>
                <w:color w:val="1F4E79"/>
                <w:sz w:val="20"/>
                <w:szCs w:val="20"/>
              </w:rPr>
              <w:t xml:space="preserve">HIDDEN ANCHOR</w:t>
            </w:r>
          </w:p>
          <w:p>
            <w:pPr>
              <w:spacing w:after="120"/>
            </w:pPr>
            <w:r>
              <w:rPr>
                <w:b/>
                <w:bCs/>
              </w:rPr>
              <w:t xml:space="preserve">Diane believes her family is unusually bad at Monopoly — that other families finish it.</w:t>
            </w:r>
          </w:p>
          <w:p>
            <w:pPr>
              <w:spacing w:after="120"/>
            </w:pPr>
            <w:r>
              <w:t xml:space="preserve">She'll say something like 'we've never actually finished a game, but I'm sure most people do.' The data flatly contradicts this: 30% of recorded games are abandoned, with abandonment rates much higher in families with young kids. Diane is a typical case, not an outlier. A trainee who tells her this in real time will see her visibly relax — and that emotional moment is itself a teaching point about what actually drives consumer-product affinity.</w:t>
            </w:r>
          </w:p>
        </w:tc>
      </w:tr>
    </w:tbl>
    <w:p>
      <w:pPr>
        <w:pStyle w:val="Heading2"/>
        <w:spacing w:after="140" w:before="280"/>
      </w:pPr>
      <w:r>
        <w:t xml:space="preserve">Hidden information</w:t>
      </w:r>
    </w:p>
    <w:p>
      <w:pPr>
        <w:spacing w:after="120"/>
      </w:pPr>
      <w:r>
        <w:rPr>
          <w:b/>
          <w:bCs/>
          <w:color w:val="1F4E79"/>
        </w:rPr>
        <w:t xml:space="preserve">Item 1 — The reason they switched to Ticket to Ride. </w:t>
      </w:r>
    </w:p>
    <w:p>
      <w:pPr>
        <w:spacing w:after="120"/>
      </w:pPr>
      <w:r>
        <w:t xml:space="preserve">If asked why TTR works for them, she'll articulate something specific: it has a clear visible end (when someone runs out of trains, you know it's almost over) and the kids can see how close they are to that end the entire game. Monopoly has no equivalent — the 6-year-old has no idea how long the game will last. This 'visible-progress' insight is one of the most important findings in the engagement and is rarely surfaced in conventional market research.</w:t>
      </w:r>
    </w:p>
    <w:p>
      <w:pPr>
        <w:spacing w:after="120"/>
      </w:pPr>
      <w:r>
        <w:rPr>
          <w:b/>
          <w:bCs/>
          <w:color w:val="1F4E79"/>
        </w:rPr>
        <w:t xml:space="preserve">Item 2 — She would pay more for the right game. </w:t>
      </w:r>
    </w:p>
    <w:p>
      <w:pPr>
        <w:spacing w:after="120"/>
      </w:pPr>
      <w:r>
        <w:t xml:space="preserve">If asked about price, she'll say she'd cheerfully pay $35–45 for a Monopoly that worked for her family — current Monopoly retails at $25. Hasbro's product team has been operating under the assumption that price is the constraint; it isn't. Quality is.</w:t>
      </w:r>
    </w:p>
    <w:p>
      <w:pPr>
        <w:pStyle w:val="Heading2"/>
        <w:spacing w:after="140" w:before="280"/>
      </w:pPr>
      <w:r>
        <w:t xml:space="preserve">Reluctance signals</w:t>
      </w:r>
    </w:p>
    <w:p>
      <w:pPr>
        <w:pStyle w:val="ListParagraph"/>
        <w:numPr>
          <w:ilvl w:val="0"/>
          <w:numId w:val="2"/>
        </w:numPr>
        <w:spacing w:after="60"/>
      </w:pPr>
      <w:r>
        <w:t xml:space="preserve">When she talks about the 13-year-old, she gets quieter — she's worried about losing her oldest to phones and feels the family-game-night ritual slipping.</w:t>
      </w:r>
    </w:p>
    <w:p>
      <w:pPr>
        <w:pStyle w:val="ListParagraph"/>
        <w:numPr>
          <w:ilvl w:val="0"/>
          <w:numId w:val="2"/>
        </w:numPr>
        <w:spacing w:after="60"/>
      </w:pPr>
      <w:r>
        <w:t xml:space="preserve">When asked about the youngest making mistakes as banker, she winces — she feels guilty about how the last failed game affected the 6-year-old.</w:t>
      </w:r>
    </w:p>
    <w:p>
      <w:pPr>
        <w:pStyle w:val="ListParagraph"/>
        <w:numPr>
          <w:ilvl w:val="0"/>
          <w:numId w:val="2"/>
        </w:numPr>
        <w:spacing w:after="60"/>
      </w:pPr>
      <w:r>
        <w:t xml:space="preserve">When asked about her husband's role, she pauses — there's a household dynamic she's not going to fully share with strangers.</w:t>
      </w:r>
    </w:p>
    <w:p>
      <w:pPr>
        <w:pStyle w:val="Heading2"/>
        <w:spacing w:after="140" w:before="280"/>
      </w:pPr>
      <w:r>
        <w:t xml:space="preserve">Performance notes for role-player</w:t>
      </w:r>
    </w:p>
    <w:p>
      <w:pPr>
        <w:spacing w:after="120"/>
      </w:pPr>
      <w:r>
        <w:t xml:space="preserve">Pace: medium, thoughtful, uses 'we' a lot. Energy: warm but tired. She'll tell stories rather than make claims; trainees who listen for the structure inside her stories will extract requirements that trainees focused on direct claims will miss. Do not let her be too articulate or too neat — real parents in this slot are processing in real time.</w:t>
      </w:r>
    </w:p>
    <w:p>
      <w:pPr>
        <w:pStyle w:val="Heading1"/>
        <w:spacing w:after="180" w:before="360"/>
      </w:pPr>
      <w:r>
        <w:t xml:space="preserve">Stakeholder 4 — Theo Larsen, age 11</w:t>
      </w:r>
    </w:p>
    <w:p>
      <w:pPr>
        <w:pStyle w:val="Heading2"/>
        <w:spacing w:after="140" w:before="280"/>
      </w:pPr>
      <w:r>
        <w:t xml:space="preserve">Surface profile</w:t>
      </w:r>
    </w:p>
    <w:p>
      <w:pPr>
        <w:spacing w:after="120"/>
      </w:pPr>
      <w:r>
        <w:t xml:space="preserve">Theo is 11, in 5th grade. His family plays board games regularly. He has played Monopoly maybe 8 times in his life. He is being interviewed via a video call with his parents in the next room (this is a faculty conceit — for the exercise, the role-player is an adult playing an 11-year-old, and trainees are briefed that this is a simulation).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4315" w:sz="6"/>
              <w:left w:val="single" w:color="D84315" w:sz="18"/>
              <w:bottom w:val="single" w:color="D84315" w:sz="6"/>
              <w:right w:val="single" w:color="D84315" w:sz="6"/>
            </w:tcBorders>
            <w:shd w:fill="FBE9E7" w:val="clear"/>
            <w:tcMar>
              <w:top w:type="dxa" w:w="160"/>
              <w:left w:type="dxa" w:w="200"/>
              <w:bottom w:type="dxa" w:w="160"/>
              <w:right w:type="dxa" w:w="200"/>
            </w:tcMar>
          </w:tcPr>
          <w:p>
            <w:pPr>
              <w:spacing w:after="80"/>
            </w:pPr>
            <w:r>
              <w:rPr>
                <w:b/>
                <w:bCs/>
                <w:color w:val="1F4E79"/>
                <w:sz w:val="20"/>
                <w:szCs w:val="20"/>
              </w:rPr>
              <w:t xml:space="preserve">CRITICAL FACULTY NOTE</w:t>
            </w:r>
          </w:p>
          <w:p>
            <w:pPr>
              <w:spacing w:after="120"/>
            </w:pPr>
            <w:r>
              <w:t xml:space="preserve">Trainees almost universally underestimate this interview. They think the kid will be cute and not very useful. Theo is the most insightful stakeholder if interviewed well — and the easiest to mishandle if interviewed badly. Role-player should commit to the voice; do not soften it for adults' comfort.</w:t>
            </w:r>
          </w:p>
        </w:tc>
      </w:tr>
    </w:tbl>
    <w:p>
      <w:pPr>
        <w:pStyle w:val="Heading2"/>
        <w:spacing w:after="140" w:before="280"/>
      </w:pPr>
      <w:r>
        <w:t xml:space="preserve">What Theo will say</w:t>
      </w:r>
    </w:p>
    <w:p>
      <w:pPr>
        <w:spacing w:after="120"/>
      </w:pPr>
      <w:r>
        <w:t xml:space="preserve">(In response to 'what do you think of Monopoly?') 'It's okay. The little dog piece is cool. Mostly we just don't finish. My dad takes a long time on his turn because he's always trying to do deals with my older sister and they argue and then I go on the iPad until it's my turn again. The best part is when you land on someone's hotel and you go bankrupt and then you can stop playing and have ice cream.'</w:t>
      </w:r>
    </w:p>
    <w:p>
      <w:pPr>
        <w:pStyle w:val="Heading2"/>
        <w:spacing w:after="140" w:before="280"/>
      </w:pPr>
      <w:r>
        <w:t xml:space="preserve">What Theo actually has insight on</w:t>
      </w:r>
    </w:p>
    <w:p>
      <w:pPr>
        <w:pStyle w:val="ListParagraph"/>
        <w:numPr>
          <w:ilvl w:val="0"/>
          <w:numId w:val="2"/>
        </w:numPr>
        <w:spacing w:after="60"/>
      </w:pPr>
      <w:r>
        <w:rPr>
          <w:b/>
          <w:bCs/>
        </w:rPr>
        <w:t xml:space="preserve">The pacing problem. </w:t>
      </w:r>
      <w:r>
        <w:t xml:space="preserve">Adults take long turns. Kids' turns are fast. So kids spend most of the game waiting. This is the kid-perspective version of the 'too long' complaint, and it's qualitatively different — it's not that the game lasts too long in clock time; it's that THE WAITING is too long, even in a 60-minute game.</w:t>
      </w:r>
    </w:p>
    <w:p>
      <w:pPr>
        <w:pStyle w:val="ListParagraph"/>
        <w:numPr>
          <w:ilvl w:val="0"/>
          <w:numId w:val="2"/>
        </w:numPr>
        <w:spacing w:after="60"/>
      </w:pPr>
      <w:r>
        <w:rPr>
          <w:b/>
          <w:bCs/>
        </w:rPr>
        <w:t xml:space="preserve">The 'getting eliminated is a relief' insight. </w:t>
      </w:r>
      <w:r>
        <w:t xml:space="preserve">Theo's quote about going bankrupt and getting to stop playing is, accidentally, the single most important customer-research finding in the engagement. Player elimination in Monopoly is supposed to be a punishment but is actually a release. Trainees who pick up on this can build a redesign around it.</w:t>
      </w:r>
    </w:p>
    <w:p>
      <w:pPr>
        <w:pStyle w:val="ListParagraph"/>
        <w:numPr>
          <w:ilvl w:val="0"/>
          <w:numId w:val="2"/>
        </w:numPr>
        <w:spacing w:after="60"/>
      </w:pPr>
      <w:r>
        <w:rPr>
          <w:b/>
          <w:bCs/>
        </w:rPr>
        <w:t xml:space="preserve">Pure honesty. </w:t>
      </w:r>
      <w:r>
        <w:t xml:space="preserve">Kids do not perform politeness with strangers the way adults do. He'll say things adults wouldn't, especially about his family. He's not malicious; he's just unfiltered. Trainees who treat him with seriousness — listening rather than soliciting cute quotes — will get the most usable BA input of the day.</w:t>
      </w:r>
    </w:p>
    <w:p>
      <w:pPr>
        <w:pStyle w:val="Heading2"/>
        <w:spacing w:after="140" w:before="280"/>
      </w:pPr>
      <w:r>
        <w:t xml:space="preserve">His strongly-held wrong opinion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4315" w:sz="6"/>
              <w:left w:val="single" w:color="D84315" w:sz="18"/>
              <w:bottom w:val="single" w:color="D84315" w:sz="6"/>
              <w:right w:val="single" w:color="D84315" w:sz="6"/>
            </w:tcBorders>
            <w:shd w:fill="FBE9E7" w:val="clear"/>
            <w:tcMar>
              <w:top w:type="dxa" w:w="160"/>
              <w:left w:type="dxa" w:w="200"/>
              <w:bottom w:type="dxa" w:w="160"/>
              <w:right w:type="dxa" w:w="200"/>
            </w:tcMar>
          </w:tcPr>
          <w:p>
            <w:pPr>
              <w:spacing w:after="80"/>
            </w:pPr>
            <w:r>
              <w:rPr>
                <w:b/>
                <w:bCs/>
                <w:color w:val="1F4E79"/>
                <w:sz w:val="20"/>
                <w:szCs w:val="20"/>
              </w:rPr>
              <w:t xml:space="preserve">HIDDEN ANCHOR</w:t>
            </w:r>
          </w:p>
          <w:p>
            <w:pPr>
              <w:spacing w:after="120"/>
            </w:pPr>
            <w:r>
              <w:rPr>
                <w:b/>
                <w:bCs/>
              </w:rPr>
              <w:t xml:space="preserve">Theo thinks his older sister always wins because she's better at the game.</w:t>
            </w:r>
          </w:p>
          <w:p>
            <w:pPr>
              <w:spacing w:after="120"/>
            </w:pPr>
            <w:r>
              <w:t xml:space="preserve">She actually wins because she negotiates with their dad. She's not a better Monopoly player; she's a better social player in a multi-stakeholder negotiation. Theo doesn't see this. A trainee who asks 'what does your sister do that you don't do?' may help him notice it for himself; a trainee who tells him will make him defensive.</w:t>
            </w:r>
          </w:p>
        </w:tc>
      </w:tr>
    </w:tbl>
    <w:p>
      <w:pPr>
        <w:pStyle w:val="Heading2"/>
        <w:spacing w:after="140" w:before="280"/>
      </w:pPr>
      <w:r>
        <w:t xml:space="preserve">Hidden information</w:t>
      </w:r>
    </w:p>
    <w:p>
      <w:pPr>
        <w:spacing w:after="120"/>
      </w:pPr>
      <w:r>
        <w:rPr>
          <w:b/>
          <w:bCs/>
          <w:color w:val="1F4E79"/>
        </w:rPr>
        <w:t xml:space="preserve">Item 1 — He likes setup. </w:t>
      </w:r>
    </w:p>
    <w:p>
      <w:pPr>
        <w:spacing w:after="120"/>
      </w:pPr>
      <w:r>
        <w:t xml:space="preserve">Theo loves setting up the game — the colors, the pieces, the money, choosing which token. The setup ritual is genuinely fun for him in a way that the game itself often isn't. He'll mention this if asked 'what's the BEST part of Monopoly for you?' Most trainees won't ask this because it sounds like a kids' question; the trainees who do ask will hear something product designers consistently underestimate about the family game category.</w:t>
      </w:r>
    </w:p>
    <w:p>
      <w:pPr>
        <w:spacing w:after="120"/>
      </w:pPr>
      <w:r>
        <w:rPr>
          <w:b/>
          <w:bCs/>
          <w:color w:val="1F4E79"/>
        </w:rPr>
        <w:t xml:space="preserve">Item 2 — He has played 'Monopoly Junior' and prefers it. </w:t>
      </w:r>
    </w:p>
    <w:p>
      <w:pPr>
        <w:spacing w:after="120"/>
      </w:pPr>
      <w:r>
        <w:t xml:space="preserve">If asked specifically about other Monopoly products he's tried, he'll mention Monopoly Junior and say it was 'fine but for little kids.' He's slightly embarrassed about having liked it. The fact that Hasbro already makes a kid-targeted version is something the BA team should know — and Sarah Park might mention but probably won't.</w:t>
      </w:r>
    </w:p>
    <w:p>
      <w:pPr>
        <w:pStyle w:val="Heading2"/>
        <w:spacing w:after="140" w:before="280"/>
      </w:pPr>
      <w:r>
        <w:t xml:space="preserve">Performance notes for role-player</w:t>
      </w:r>
    </w:p>
    <w:p>
      <w:pPr>
        <w:spacing w:after="120"/>
      </w:pPr>
      <w:r>
        <w:t xml:space="preserve">Pace: variable; sometimes fast, sometimes drifting. Energy: real 11-year-old energy — can be enthusiastic for 8 minutes then suddenly tired. Vocabulary: 5th-grade. He'll say 'I don't know' when bored or asked something he doesn't have an opinion on; treat that as data, not failure. Do not perform 'cuteness' — perform a kid's actual perspective on a game he mostly tolerates.</w:t>
      </w:r>
    </w:p>
    <w:p>
      <w:pPr>
        <w:pStyle w:val="Heading1"/>
        <w:spacing w:after="180" w:before="360"/>
      </w:pPr>
      <w:r>
        <w:t xml:space="preserve">Stakeholder 5 — Mrs. Eleanor Choi, retired teacher / board game club coordinator</w:t>
      </w:r>
    </w:p>
    <w:p>
      <w:pPr>
        <w:pStyle w:val="Heading2"/>
        <w:spacing w:after="140" w:before="280"/>
      </w:pPr>
      <w:r>
        <w:t xml:space="preserve">Surface profile</w:t>
      </w:r>
    </w:p>
    <w:p>
      <w:pPr>
        <w:spacing w:after="120"/>
      </w:pPr>
      <w:r>
        <w:t xml:space="preserve">Mrs. Choi is 67, retired elementary school teacher, runs an after-school program at her local library where 30–40 kids ages 7–13 come weekly to play board games. She has watched approximately a thousand kids play Monopoly over twenty years. She is the deepest source of pattern-recognition about how Monopoly actually works in practice.</w:t>
      </w:r>
    </w:p>
    <w:p>
      <w:pPr>
        <w:pStyle w:val="Heading2"/>
        <w:spacing w:after="140" w:before="280"/>
      </w:pPr>
      <w:r>
        <w:t xml:space="preserve">What she will say</w:t>
      </w:r>
    </w:p>
    <w:p>
      <w:pPr>
        <w:spacing w:after="120"/>
      </w:pPr>
      <w:r>
        <w:t xml:space="preserve">"I've watched a great many children try to play Monopoly. I'll tell you what I've observed: most of them don't really play the game the rules describe. They play a related game where they buy as many properties as they can and then trade in ways that wouldn't make sense to an adult. The kids who win are usually the ones who have older siblings who taught them. The game I see in the library is different from the game on the box."</w:t>
      </w:r>
    </w:p>
    <w:p>
      <w:pPr>
        <w:pStyle w:val="Heading2"/>
        <w:spacing w:after="140" w:before="280"/>
      </w:pPr>
      <w:r>
        <w:t xml:space="preserve">What she has unique insight on</w:t>
      </w:r>
    </w:p>
    <w:p>
      <w:pPr>
        <w:pStyle w:val="ListParagraph"/>
        <w:numPr>
          <w:ilvl w:val="0"/>
          <w:numId w:val="2"/>
        </w:numPr>
        <w:spacing w:after="60"/>
      </w:pPr>
      <w:r>
        <w:rPr>
          <w:b/>
          <w:bCs/>
        </w:rPr>
        <w:t xml:space="preserve">How rules transmission actually works in households and friend groups. </w:t>
      </w:r>
      <w:r>
        <w:t xml:space="preserve">Almost no household reads the rules. They learn from someone who learned from someone else. Mrs. Choi has watched this transmission happen in real time and can describe what gets dropped, what gets added, and what gets distorted. This is gold for redesign.</w:t>
      </w:r>
    </w:p>
    <w:p>
      <w:pPr>
        <w:pStyle w:val="ListParagraph"/>
        <w:numPr>
          <w:ilvl w:val="0"/>
          <w:numId w:val="2"/>
        </w:numPr>
        <w:spacing w:after="60"/>
      </w:pPr>
      <w:r>
        <w:rPr>
          <w:b/>
          <w:bCs/>
        </w:rPr>
        <w:t xml:space="preserve">Pattern recognition across many demographics. </w:t>
      </w:r>
      <w:r>
        <w:t xml:space="preserve">She has watched single kids, kids with siblings, kids whose parents play, kids whose parents don't, kids from households where games are competitive vs. cooperative. She can name patterns trainees would never see in a single household interview.</w:t>
      </w:r>
    </w:p>
    <w:p>
      <w:pPr>
        <w:pStyle w:val="ListParagraph"/>
        <w:numPr>
          <w:ilvl w:val="0"/>
          <w:numId w:val="2"/>
        </w:numPr>
        <w:spacing w:after="60"/>
      </w:pPr>
      <w:r>
        <w:rPr>
          <w:b/>
          <w:bCs/>
        </w:rPr>
        <w:t xml:space="preserve">What kids actually find compelling. </w:t>
      </w:r>
      <w:r>
        <w:t xml:space="preserve">She'll tell trainees that the moment kids consistently light up isn't owning Boardwalk — it's the negotiation. Two kids haggling over a property trade can sustain attention for 20 minutes; the actual board play often loses them in 10.</w:t>
      </w:r>
    </w:p>
    <w:p>
      <w:pPr>
        <w:pStyle w:val="Heading2"/>
        <w:spacing w:after="140" w:before="280"/>
      </w:pPr>
      <w:r>
        <w:t xml:space="preserve">Her strongly-held wrong opinion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4315" w:sz="6"/>
              <w:left w:val="single" w:color="D84315" w:sz="18"/>
              <w:bottom w:val="single" w:color="D84315" w:sz="6"/>
              <w:right w:val="single" w:color="D84315" w:sz="6"/>
            </w:tcBorders>
            <w:shd w:fill="FBE9E7" w:val="clear"/>
            <w:tcMar>
              <w:top w:type="dxa" w:w="160"/>
              <w:left w:type="dxa" w:w="200"/>
              <w:bottom w:type="dxa" w:w="160"/>
              <w:right w:type="dxa" w:w="200"/>
            </w:tcMar>
          </w:tcPr>
          <w:p>
            <w:pPr>
              <w:spacing w:after="80"/>
            </w:pPr>
            <w:r>
              <w:rPr>
                <w:b/>
                <w:bCs/>
                <w:color w:val="1F4E79"/>
                <w:sz w:val="20"/>
                <w:szCs w:val="20"/>
              </w:rPr>
              <w:t xml:space="preserve">HIDDEN ANCHOR</w:t>
            </w:r>
          </w:p>
          <w:p>
            <w:pPr>
              <w:spacing w:after="120"/>
            </w:pPr>
            <w:r>
              <w:rPr>
                <w:b/>
                <w:bCs/>
              </w:rPr>
              <w:t xml:space="preserve">Mrs. Choi believes that 'kids today have shorter attention spans than they used to.'</w:t>
            </w:r>
          </w:p>
          <w:p>
            <w:pPr>
              <w:spacing w:after="120"/>
            </w:pPr>
            <w:r>
              <w:t xml:space="preserve">This is a familiar claim and the data does not support it as the explanation for Monopoly's decline. The dataset shows that kids' enjoyment is highly sensitive to game LENGTH (drops sharply past 90 minutes), not to attention generally — they'll play complex 90-minute games and stay engaged. The issue isn't attention; it's pacing. A trainee who pushes back on this gently will get her to refine the claim into something more useful: 'kids today have less tolerance for poorly-paced games,' which is right.</w:t>
            </w:r>
          </w:p>
        </w:tc>
      </w:tr>
    </w:tbl>
    <w:p>
      <w:pPr>
        <w:pStyle w:val="Heading2"/>
        <w:spacing w:after="140" w:before="280"/>
      </w:pPr>
      <w:r>
        <w:t xml:space="preserve">Hidden information</w:t>
      </w:r>
    </w:p>
    <w:p>
      <w:pPr>
        <w:spacing w:after="120"/>
      </w:pPr>
      <w:r>
        <w:rPr>
          <w:b/>
          <w:bCs/>
          <w:color w:val="1F4E79"/>
        </w:rPr>
        <w:t xml:space="preserve">Item 1 — The 'two-loop' observation. </w:t>
      </w:r>
    </w:p>
    <w:p>
      <w:pPr>
        <w:spacing w:after="120"/>
      </w:pPr>
      <w:r>
        <w:t xml:space="preserve">Mrs. Choi has noticed that the games kids stay engaged with have two scales of progress: a short feedback loop (each turn produces a visible result) AND a long arc (the overall game tells a story). Monopoly has a strong long arc but its short loop is weak — a turn often produces nothing (you land on something already-owned, you pay rent, the game continues). She'll describe this in her own language ('the game needs to feel like something happened on every turn, not just every fifth turn'). This is a powerful design insight.</w:t>
      </w:r>
    </w:p>
    <w:p>
      <w:pPr>
        <w:spacing w:after="120"/>
      </w:pPr>
      <w:r>
        <w:rPr>
          <w:b/>
          <w:bCs/>
          <w:color w:val="1F4E79"/>
        </w:rPr>
        <w:t xml:space="preserve">Item 2 — The team-play option. </w:t>
      </w:r>
    </w:p>
    <w:p>
      <w:pPr>
        <w:spacing w:after="120"/>
      </w:pPr>
      <w:r>
        <w:t xml:space="preserve">Some of her clubs have tried 2-on-2 Monopoly (kids paired up). She'll mention this if asked about variations. It works dramatically better than 4-player free-for-all because it solves both the elimination problem and the kingmaking problem — and the negotiation conversations get more interesting. This is not in the official rules and is worth surfacing.</w:t>
      </w:r>
    </w:p>
    <w:p>
      <w:pPr>
        <w:pStyle w:val="Heading2"/>
        <w:spacing w:after="140" w:before="280"/>
      </w:pPr>
      <w:r>
        <w:t xml:space="preserve">Performance notes for role-player</w:t>
      </w:r>
    </w:p>
    <w:p>
      <w:pPr>
        <w:spacing w:after="120"/>
      </w:pPr>
      <w:r>
        <w:t xml:space="preserve">Pace: deliberate. Energy: warm, observational. She speaks slowly and economically. She uses the word 'I've noticed' a lot. She never claims more than she's seen. Role-players: do not over-perform her wisdom; she's just patient and has watched a lot of children. The credibility comes from the volume of observation, not from being unusually insightful.</w:t>
      </w:r>
    </w:p>
    <w:p>
      <w:r>
        <w:br w:type="page"/>
      </w:r>
    </w:p>
    <w:p>
      <w:pPr>
        <w:spacing w:before="2400"/>
      </w:pPr>
      <w:r>
        <w:t xml:space="preserve"/>
      </w:r>
    </w:p>
    <w:p>
      <w:pPr>
        <w:spacing w:after="160"/>
        <w:jc w:val="center"/>
      </w:pPr>
      <w:r>
        <w:rPr>
          <w:b/>
          <w:bCs/>
          <w:color w:val="1F4E79"/>
          <w:spacing w:val="60"/>
          <w:sz w:val="40"/>
          <w:szCs w:val="40"/>
        </w:rPr>
        <w:t xml:space="preserve">05</w:t>
      </w:r>
    </w:p>
    <w:p>
      <w:pPr>
        <w:jc w:val="center"/>
      </w:pPr>
      <w:r>
        <w:rPr>
          <w:i/>
          <w:iCs/>
          <w:color w:val="595959"/>
          <w:sz w:val="24"/>
          <w:szCs w:val="24"/>
        </w:rPr>
        <w:t xml:space="preserve">Dataset Description</w:t>
      </w:r>
    </w:p>
    <w:p>
      <w:pPr>
        <w:pBdr>
          <w:bottom w:val="single" w:color="1F4E79" w:sz="8" w:space="1"/>
        </w:pBdr>
        <w:spacing w:after="0" w:before="240"/>
        <w:jc w:val="center"/>
      </w:pPr>
      <w:r>
        <w:t xml:space="preserve"> </w:t>
      </w:r>
    </w:p>
    <w:p>
      <w:r>
        <w:br w:type="page"/>
      </w:r>
    </w:p>
    <w:p>
      <w:pPr>
        <w:pStyle w:val="Heading1"/>
        <w:spacing w:after="180" w:before="360"/>
      </w:pPr>
      <w:r>
        <w:t xml:space="preserve">monopoly_games.csv</w:t>
      </w:r>
    </w:p>
    <w:p>
      <w:pPr>
        <w:spacing w:after="120"/>
      </w:pPr>
      <w:r>
        <w:t xml:space="preserve">1,000 home game records from a (fictional) Hasbro consumer research panel. Distributed to trainees at end of Day 1. Approachable in spreadsheets; deeper paths require pivot tables or basic SQL/pandas. The dataset is generated to exhibit real, defensible Monopoly patterns — trainees who profile carefully will find them.</w:t>
      </w:r>
    </w:p>
    <w:p>
      <w:pPr>
        <w:pStyle w:val="Heading2"/>
        <w:spacing w:after="140" w:before="280"/>
      </w:pPr>
      <w:r>
        <w:t xml:space="preserve">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50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pPr>
            <w:r>
              <w:rPr>
                <w:b/>
                <w:bCs/>
                <w:color w:val="FFFFFF"/>
                <w:sz w:val="20"/>
                <w:szCs w:val="20"/>
              </w:rPr>
              <w:t xml:space="preserve">Column</w:t>
            </w:r>
          </w:p>
        </w:tc>
        <w:tc>
          <w:tcPr>
            <w:tcW w:type="dxa" w:w="13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pPr>
            <w:r>
              <w:rPr>
                <w:b/>
                <w:bCs/>
                <w:color w:val="FFFFFF"/>
                <w:sz w:val="20"/>
                <w:szCs w:val="20"/>
              </w:rPr>
              <w:t xml:space="preserve">Type</w:t>
            </w:r>
          </w:p>
        </w:tc>
        <w:tc>
          <w:tcPr>
            <w:tcW w:type="dxa" w:w="50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pPr>
            <w:r>
              <w:rPr>
                <w:b/>
                <w:bCs/>
                <w:color w:val="FFFFFF"/>
                <w:sz w:val="20"/>
                <w:szCs w:val="20"/>
              </w:rPr>
              <w:t xml:space="preserve">Notes</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b/>
                <w:bCs/>
                <w:sz w:val="20"/>
                <w:szCs w:val="20"/>
              </w:rPr>
              <w:t xml:space="preserve">game_id</w:t>
            </w:r>
          </w:p>
        </w:tc>
        <w:tc>
          <w:tcPr>
            <w:tcW w:type="dxa" w:w="1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sz w:val="20"/>
                <w:szCs w:val="20"/>
              </w:rPr>
              <w:t xml:space="preserve">string</w:t>
            </w:r>
          </w:p>
        </w:tc>
        <w:tc>
          <w:tcPr>
            <w:tcW w:type="dxa" w:w="50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sz w:val="20"/>
                <w:szCs w:val="20"/>
              </w:rPr>
              <w:t xml:space="preserve">Unique. Format: GM-NNNNN.</w:t>
            </w:r>
          </w:p>
        </w:tc>
      </w:tr>
      <w:tr>
        <w:tc>
          <w:tcPr>
            <w:tcW w:type="dxa" w:w="300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b/>
                <w:bCs/>
                <w:sz w:val="20"/>
                <w:szCs w:val="20"/>
              </w:rPr>
              <w:t xml:space="preserve">play_date</w:t>
            </w:r>
          </w:p>
        </w:tc>
        <w:tc>
          <w:tcPr>
            <w:tcW w:type="dxa" w:w="130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sz w:val="20"/>
                <w:szCs w:val="20"/>
              </w:rPr>
              <w:t xml:space="preserve">date</w:t>
            </w:r>
          </w:p>
        </w:tc>
        <w:tc>
          <w:tcPr>
            <w:tcW w:type="dxa" w:w="506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sz w:val="20"/>
                <w:szCs w:val="20"/>
              </w:rPr>
              <w:t xml:space="preserve">ISO 8601. Jan–Sep 2025.</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b/>
                <w:bCs/>
                <w:sz w:val="20"/>
                <w:szCs w:val="20"/>
              </w:rPr>
              <w:t xml:space="preserve">household_type</w:t>
            </w:r>
          </w:p>
        </w:tc>
        <w:tc>
          <w:tcPr>
            <w:tcW w:type="dxa" w:w="1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sz w:val="20"/>
                <w:szCs w:val="20"/>
              </w:rPr>
              <w:t xml:space="preserve">string</w:t>
            </w:r>
          </w:p>
        </w:tc>
        <w:tc>
          <w:tcPr>
            <w:tcW w:type="dxa" w:w="50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sz w:val="20"/>
                <w:szCs w:val="20"/>
              </w:rPr>
              <w:t xml:space="preserve">FAMILY_WITH_KIDS, ADULTS_ONLY, MULTIGEN, FRIENDS_GROUP, GAME_GROUP_ENTHUSIAST.</w:t>
            </w:r>
          </w:p>
        </w:tc>
      </w:tr>
      <w:tr>
        <w:tc>
          <w:tcPr>
            <w:tcW w:type="dxa" w:w="300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b/>
                <w:bCs/>
                <w:sz w:val="20"/>
                <w:szCs w:val="20"/>
              </w:rPr>
              <w:t xml:space="preserve">format</w:t>
            </w:r>
          </w:p>
        </w:tc>
        <w:tc>
          <w:tcPr>
            <w:tcW w:type="dxa" w:w="130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sz w:val="20"/>
                <w:szCs w:val="20"/>
              </w:rPr>
              <w:t xml:space="preserve">string</w:t>
            </w:r>
          </w:p>
        </w:tc>
        <w:tc>
          <w:tcPr>
            <w:tcW w:type="dxa" w:w="506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sz w:val="20"/>
                <w:szCs w:val="20"/>
              </w:rPr>
              <w:t xml:space="preserve">IN_PERSON, DIGITAL_APP, VIDEO_CALL.</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b/>
                <w:bCs/>
                <w:sz w:val="20"/>
                <w:szCs w:val="20"/>
              </w:rPr>
              <w:t xml:space="preserve">n_players</w:t>
            </w:r>
          </w:p>
        </w:tc>
        <w:tc>
          <w:tcPr>
            <w:tcW w:type="dxa" w:w="1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sz w:val="20"/>
                <w:szCs w:val="20"/>
              </w:rPr>
              <w:t xml:space="preserve">int</w:t>
            </w:r>
          </w:p>
        </w:tc>
        <w:tc>
          <w:tcPr>
            <w:tcW w:type="dxa" w:w="50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sz w:val="20"/>
                <w:szCs w:val="20"/>
              </w:rPr>
              <w:t xml:space="preserve">2–6.</w:t>
            </w:r>
          </w:p>
        </w:tc>
      </w:tr>
      <w:tr>
        <w:tc>
          <w:tcPr>
            <w:tcW w:type="dxa" w:w="300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b/>
                <w:bCs/>
                <w:sz w:val="20"/>
                <w:szCs w:val="20"/>
              </w:rPr>
              <w:t xml:space="preserve">has_player_under_10</w:t>
            </w:r>
          </w:p>
        </w:tc>
        <w:tc>
          <w:tcPr>
            <w:tcW w:type="dxa" w:w="130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sz w:val="20"/>
                <w:szCs w:val="20"/>
              </w:rPr>
              <w:t xml:space="preserve">bool</w:t>
            </w:r>
          </w:p>
        </w:tc>
        <w:tc>
          <w:tcPr>
            <w:tcW w:type="dxa" w:w="506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sz w:val="20"/>
                <w:szCs w:val="20"/>
              </w:rPr>
              <w:t xml:space="preserve">TRUE if any participant was under 10.</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b/>
                <w:bCs/>
                <w:sz w:val="20"/>
                <w:szCs w:val="20"/>
              </w:rPr>
              <w:t xml:space="preserve">duration_minutes</w:t>
            </w:r>
          </w:p>
        </w:tc>
        <w:tc>
          <w:tcPr>
            <w:tcW w:type="dxa" w:w="1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sz w:val="20"/>
                <w:szCs w:val="20"/>
              </w:rPr>
              <w:t xml:space="preserve">int</w:t>
            </w:r>
          </w:p>
        </w:tc>
        <w:tc>
          <w:tcPr>
            <w:tcW w:type="dxa" w:w="50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sz w:val="20"/>
                <w:szCs w:val="20"/>
              </w:rPr>
              <w:t xml:space="preserve">Total play time start to finish (or to abandonment).</w:t>
            </w:r>
          </w:p>
        </w:tc>
      </w:tr>
      <w:tr>
        <w:tc>
          <w:tcPr>
            <w:tcW w:type="dxa" w:w="300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b/>
                <w:bCs/>
                <w:sz w:val="20"/>
                <w:szCs w:val="20"/>
              </w:rPr>
              <w:t xml:space="preserve">outcome</w:t>
            </w:r>
          </w:p>
        </w:tc>
        <w:tc>
          <w:tcPr>
            <w:tcW w:type="dxa" w:w="130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sz w:val="20"/>
                <w:szCs w:val="20"/>
              </w:rPr>
              <w:t xml:space="preserve">string</w:t>
            </w:r>
          </w:p>
        </w:tc>
        <w:tc>
          <w:tcPr>
            <w:tcW w:type="dxa" w:w="506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sz w:val="20"/>
                <w:szCs w:val="20"/>
              </w:rPr>
              <w:t xml:space="preserve">COMPLETED (a player won), ABANDONED (game stopped without winner), TIME_LIMIT_REACHED (group time-boxed).</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b/>
                <w:bCs/>
                <w:sz w:val="20"/>
                <w:szCs w:val="20"/>
              </w:rPr>
              <w:t xml:space="preserve">winner_position</w:t>
            </w:r>
          </w:p>
        </w:tc>
        <w:tc>
          <w:tcPr>
            <w:tcW w:type="dxa" w:w="1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sz w:val="20"/>
                <w:szCs w:val="20"/>
              </w:rPr>
              <w:t xml:space="preserve">int / null</w:t>
            </w:r>
          </w:p>
        </w:tc>
        <w:tc>
          <w:tcPr>
            <w:tcW w:type="dxa" w:w="50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sz w:val="20"/>
                <w:szCs w:val="20"/>
              </w:rPr>
              <w:t xml:space="preserve">Starting position of winner (1–N). Null for non-completed.</w:t>
            </w:r>
          </w:p>
        </w:tc>
      </w:tr>
      <w:tr>
        <w:tc>
          <w:tcPr>
            <w:tcW w:type="dxa" w:w="300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b/>
                <w:bCs/>
                <w:sz w:val="20"/>
                <w:szCs w:val="20"/>
              </w:rPr>
              <w:t xml:space="preserve">n_bankruptcies</w:t>
            </w:r>
          </w:p>
        </w:tc>
        <w:tc>
          <w:tcPr>
            <w:tcW w:type="dxa" w:w="130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sz w:val="20"/>
                <w:szCs w:val="20"/>
              </w:rPr>
              <w:t xml:space="preserve">int</w:t>
            </w:r>
          </w:p>
        </w:tc>
        <w:tc>
          <w:tcPr>
            <w:tcW w:type="dxa" w:w="506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sz w:val="20"/>
                <w:szCs w:val="20"/>
              </w:rPr>
              <w:t xml:space="preserve">Players eliminated during the game.</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b/>
                <w:bCs/>
                <w:sz w:val="20"/>
                <w:szCs w:val="20"/>
              </w:rPr>
              <w:t xml:space="preserve">minutes_to_first_bankruptcy</w:t>
            </w:r>
          </w:p>
        </w:tc>
        <w:tc>
          <w:tcPr>
            <w:tcW w:type="dxa" w:w="1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sz w:val="20"/>
                <w:szCs w:val="20"/>
              </w:rPr>
              <w:t xml:space="preserve">int / null</w:t>
            </w:r>
          </w:p>
        </w:tc>
        <w:tc>
          <w:tcPr>
            <w:tcW w:type="dxa" w:w="50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sz w:val="20"/>
                <w:szCs w:val="20"/>
              </w:rPr>
              <w:t xml:space="preserve">Time to first elimination, or null if none.</w:t>
            </w:r>
          </w:p>
        </w:tc>
      </w:tr>
      <w:tr>
        <w:tc>
          <w:tcPr>
            <w:tcW w:type="dxa" w:w="300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b/>
                <w:bCs/>
                <w:sz w:val="20"/>
                <w:szCs w:val="20"/>
              </w:rPr>
              <w:t xml:space="preserve">most_landed_property_group</w:t>
            </w:r>
          </w:p>
        </w:tc>
        <w:tc>
          <w:tcPr>
            <w:tcW w:type="dxa" w:w="130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sz w:val="20"/>
                <w:szCs w:val="20"/>
              </w:rPr>
              <w:t xml:space="preserve">string</w:t>
            </w:r>
          </w:p>
        </w:tc>
        <w:tc>
          <w:tcPr>
            <w:tcW w:type="dxa" w:w="506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sz w:val="20"/>
                <w:szCs w:val="20"/>
              </w:rPr>
              <w:t xml:space="preserve">Most-landed-on color group during the game.</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b/>
                <w:bCs/>
                <w:sz w:val="20"/>
                <w:szCs w:val="20"/>
              </w:rPr>
              <w:t xml:space="preserve">rule_dispute_count</w:t>
            </w:r>
          </w:p>
        </w:tc>
        <w:tc>
          <w:tcPr>
            <w:tcW w:type="dxa" w:w="1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sz w:val="20"/>
                <w:szCs w:val="20"/>
              </w:rPr>
              <w:t xml:space="preserve">int</w:t>
            </w:r>
          </w:p>
        </w:tc>
        <w:tc>
          <w:tcPr>
            <w:tcW w:type="dxa" w:w="50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sz w:val="20"/>
                <w:szCs w:val="20"/>
              </w:rPr>
              <w:t xml:space="preserve">Number of rule arguments observed during the game.</w:t>
            </w:r>
          </w:p>
        </w:tc>
      </w:tr>
      <w:tr>
        <w:tc>
          <w:tcPr>
            <w:tcW w:type="dxa" w:w="300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b/>
                <w:bCs/>
                <w:sz w:val="20"/>
                <w:szCs w:val="20"/>
              </w:rPr>
              <w:t xml:space="preserve">house_rule_free_parking_jackpot</w:t>
            </w:r>
          </w:p>
        </w:tc>
        <w:tc>
          <w:tcPr>
            <w:tcW w:type="dxa" w:w="130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sz w:val="20"/>
                <w:szCs w:val="20"/>
              </w:rPr>
              <w:t xml:space="preserve">bool</w:t>
            </w:r>
          </w:p>
        </w:tc>
        <w:tc>
          <w:tcPr>
            <w:tcW w:type="dxa" w:w="506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sz w:val="20"/>
                <w:szCs w:val="20"/>
              </w:rPr>
              <w:t xml:space="preserve">Players collected fines into Free Parking. (Not an official rule.)</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b/>
                <w:bCs/>
                <w:sz w:val="20"/>
                <w:szCs w:val="20"/>
              </w:rPr>
              <w:t xml:space="preserve">house_rule_no_auctions</w:t>
            </w:r>
          </w:p>
        </w:tc>
        <w:tc>
          <w:tcPr>
            <w:tcW w:type="dxa" w:w="1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sz w:val="20"/>
                <w:szCs w:val="20"/>
              </w:rPr>
              <w:t xml:space="preserve">bool</w:t>
            </w:r>
          </w:p>
        </w:tc>
        <w:tc>
          <w:tcPr>
            <w:tcW w:type="dxa" w:w="50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sz w:val="20"/>
                <w:szCs w:val="20"/>
              </w:rPr>
              <w:t xml:space="preserve">Skipped the auction-on-decline rule.</w:t>
            </w:r>
          </w:p>
        </w:tc>
      </w:tr>
      <w:tr>
        <w:tc>
          <w:tcPr>
            <w:tcW w:type="dxa" w:w="300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b/>
                <w:bCs/>
                <w:sz w:val="20"/>
                <w:szCs w:val="20"/>
              </w:rPr>
              <w:t xml:space="preserve">house_rule_double_go_money</w:t>
            </w:r>
          </w:p>
        </w:tc>
        <w:tc>
          <w:tcPr>
            <w:tcW w:type="dxa" w:w="130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sz w:val="20"/>
                <w:szCs w:val="20"/>
              </w:rPr>
              <w:t xml:space="preserve">bool</w:t>
            </w:r>
          </w:p>
        </w:tc>
        <w:tc>
          <w:tcPr>
            <w:tcW w:type="dxa" w:w="506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sz w:val="20"/>
                <w:szCs w:val="20"/>
              </w:rPr>
              <w:t xml:space="preserve">Doubled the GO bonus.</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b/>
                <w:bCs/>
                <w:sz w:val="20"/>
                <w:szCs w:val="20"/>
              </w:rPr>
              <w:t xml:space="preserve">house_rule_starting_money_increased</w:t>
            </w:r>
          </w:p>
        </w:tc>
        <w:tc>
          <w:tcPr>
            <w:tcW w:type="dxa" w:w="1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sz w:val="20"/>
                <w:szCs w:val="20"/>
              </w:rPr>
              <w:t xml:space="preserve">bool</w:t>
            </w:r>
          </w:p>
        </w:tc>
        <w:tc>
          <w:tcPr>
            <w:tcW w:type="dxa" w:w="50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sz w:val="20"/>
                <w:szCs w:val="20"/>
              </w:rPr>
              <w:t xml:space="preserve">Bumped starting bank.</w:t>
            </w:r>
          </w:p>
        </w:tc>
      </w:tr>
      <w:tr>
        <w:tc>
          <w:tcPr>
            <w:tcW w:type="dxa" w:w="300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b/>
                <w:bCs/>
                <w:sz w:val="20"/>
                <w:szCs w:val="20"/>
              </w:rPr>
              <w:t xml:space="preserve">house_rule_speed_die</w:t>
            </w:r>
          </w:p>
        </w:tc>
        <w:tc>
          <w:tcPr>
            <w:tcW w:type="dxa" w:w="130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sz w:val="20"/>
                <w:szCs w:val="20"/>
              </w:rPr>
              <w:t xml:space="preserve">bool</w:t>
            </w:r>
          </w:p>
        </w:tc>
        <w:tc>
          <w:tcPr>
            <w:tcW w:type="dxa" w:w="506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sz w:val="20"/>
                <w:szCs w:val="20"/>
              </w:rPr>
              <w:t xml:space="preserve">Used the official Speed Die variant.</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b/>
                <w:bCs/>
                <w:sz w:val="20"/>
                <w:szCs w:val="20"/>
              </w:rPr>
              <w:t xml:space="preserve">kid_enjoyment_score</w:t>
            </w:r>
          </w:p>
        </w:tc>
        <w:tc>
          <w:tcPr>
            <w:tcW w:type="dxa" w:w="1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sz w:val="20"/>
                <w:szCs w:val="20"/>
              </w:rPr>
              <w:t xml:space="preserve">decimal / null</w:t>
            </w:r>
          </w:p>
        </w:tc>
        <w:tc>
          <w:tcPr>
            <w:tcW w:type="dxa" w:w="50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sz w:val="20"/>
                <w:szCs w:val="20"/>
              </w:rPr>
              <w:t xml:space="preserve">1–5. Null if no kids in the game.</w:t>
            </w:r>
          </w:p>
        </w:tc>
      </w:tr>
      <w:tr>
        <w:tc>
          <w:tcPr>
            <w:tcW w:type="dxa" w:w="300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b/>
                <w:bCs/>
                <w:sz w:val="20"/>
                <w:szCs w:val="20"/>
              </w:rPr>
              <w:t xml:space="preserve">adult_enjoyment_score</w:t>
            </w:r>
          </w:p>
        </w:tc>
        <w:tc>
          <w:tcPr>
            <w:tcW w:type="dxa" w:w="130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sz w:val="20"/>
                <w:szCs w:val="20"/>
              </w:rPr>
              <w:t xml:space="preserve">decimal</w:t>
            </w:r>
          </w:p>
        </w:tc>
        <w:tc>
          <w:tcPr>
            <w:tcW w:type="dxa" w:w="506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sz w:val="20"/>
                <w:szCs w:val="20"/>
              </w:rPr>
              <w:t xml:space="preserve">1–5.</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b/>
                <w:bCs/>
                <w:sz w:val="20"/>
                <w:szCs w:val="20"/>
              </w:rPr>
              <w:t xml:space="preserve">would_play_again_score</w:t>
            </w:r>
          </w:p>
        </w:tc>
        <w:tc>
          <w:tcPr>
            <w:tcW w:type="dxa" w:w="1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sz w:val="20"/>
                <w:szCs w:val="20"/>
              </w:rPr>
              <w:t xml:space="preserve">decimal</w:t>
            </w:r>
          </w:p>
        </w:tc>
        <w:tc>
          <w:tcPr>
            <w:tcW w:type="dxa" w:w="50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sz w:val="20"/>
                <w:szCs w:val="20"/>
              </w:rPr>
              <w:t xml:space="preserve">1–5. The closest proxy for repurchase intent.</w:t>
            </w:r>
          </w:p>
        </w:tc>
      </w:tr>
    </w:tbl>
    <w:p>
      <w:pPr>
        <w:pStyle w:val="Heading2"/>
        <w:spacing w:after="140" w:before="280"/>
      </w:pPr>
      <w:r>
        <w:t xml:space="preserve">Findings the Dataset Supports</w:t>
      </w:r>
    </w:p>
    <w:p>
      <w:pPr>
        <w:spacing w:after="120"/>
      </w:pPr>
      <w:r>
        <w:t xml:space="preserve">Multiple defensible findings exist. Strong teams pick a few and commit. Examples observed in pilot cohorts: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B800" w:sz="6"/>
              <w:left w:val="single" w:color="E6B800" w:sz="18"/>
              <w:bottom w:val="single" w:color="E6B800" w:sz="6"/>
              <w:right w:val="single" w:color="E6B800" w:sz="6"/>
            </w:tcBorders>
            <w:shd w:fill="FFF8E1" w:val="clear"/>
            <w:tcMar>
              <w:top w:type="dxa" w:w="160"/>
              <w:left w:type="dxa" w:w="200"/>
              <w:bottom w:type="dxa" w:w="160"/>
              <w:right w:type="dxa" w:w="200"/>
            </w:tcMar>
          </w:tcPr>
          <w:p>
            <w:pPr>
              <w:spacing w:after="80"/>
            </w:pPr>
            <w:r>
              <w:rPr>
                <w:b/>
                <w:bCs/>
                <w:color w:val="1F4E79"/>
                <w:sz w:val="20"/>
                <w:szCs w:val="20"/>
              </w:rPr>
              <w:t xml:space="preserve">FINDINGS WORTH FINDING</w:t>
            </w:r>
          </w:p>
          <w:p>
            <w:pPr>
              <w:pStyle w:val="ListParagraph"/>
              <w:numPr>
                <w:ilvl w:val="0"/>
                <w:numId w:val="2"/>
              </w:numPr>
              <w:spacing w:after="60"/>
            </w:pPr>
            <w:r>
              <w:rPr>
                <w:b/>
                <w:bCs/>
              </w:rPr>
              <w:t xml:space="preserve">The abandonment finding. </w:t>
            </w:r>
            <w:r>
              <w:t xml:space="preserve">~30% of games are abandoned. Abandonment rate scales with duration AND with presence of kids. Abandoned games dramatically reduce 'play again' scores. (Contradicts Sarah's framing that the issue is duration alone.)</w:t>
            </w:r>
          </w:p>
          <w:p>
            <w:pPr>
              <w:pStyle w:val="ListParagraph"/>
              <w:numPr>
                <w:ilvl w:val="0"/>
                <w:numId w:val="2"/>
              </w:numPr>
              <w:spacing w:after="60"/>
            </w:pPr>
            <w:r>
              <w:rPr>
                <w:b/>
                <w:bCs/>
              </w:rPr>
              <w:t xml:space="preserve">The Free Parking finding. </w:t>
            </w:r>
            <w:r>
              <w:t xml:space="preserve">68% of households use the Free Parking jackpot — a rule that isn't actually in the official rulebook. Households that use it report HIGHER enjoyment but games run ~25% LONGER on average. (Contradicts Marcus's dismissal of the rule, complicates Sarah's brief.)</w:t>
            </w:r>
          </w:p>
          <w:p>
            <w:pPr>
              <w:pStyle w:val="ListParagraph"/>
              <w:numPr>
                <w:ilvl w:val="0"/>
                <w:numId w:val="2"/>
              </w:numPr>
              <w:spacing w:after="60"/>
            </w:pPr>
            <w:r>
              <w:rPr>
                <w:b/>
                <w:bCs/>
              </w:rPr>
              <w:t xml:space="preserve">The kids-and-duration cliff. </w:t>
            </w:r>
            <w:r>
              <w:t xml:space="preserve">Kid enjoyment is ~4.1 in games &lt;90 minutes and ~2.4 in games &gt;150 minutes. The cliff is sharp. (Confirms Diane's lived experience; also reframes 'speed' as 'duration relative to kids' tolerance.')</w:t>
            </w:r>
          </w:p>
          <w:p>
            <w:pPr>
              <w:pStyle w:val="ListParagraph"/>
              <w:numPr>
                <w:ilvl w:val="0"/>
                <w:numId w:val="2"/>
              </w:numPr>
              <w:spacing w:after="60"/>
            </w:pPr>
            <w:r>
              <w:rPr>
                <w:b/>
                <w:bCs/>
              </w:rPr>
              <w:t xml:space="preserve">The orange property dominance. </w:t>
            </w:r>
            <w:r>
              <w:t xml:space="preserve">Orange is the most-landed-on property group across the dataset, by a meaningful margin. (Real Monopoly mathematics; an interesting tactical finding for redesign — but probably not the headline finding.)</w:t>
            </w:r>
          </w:p>
          <w:p>
            <w:pPr>
              <w:pStyle w:val="ListParagraph"/>
              <w:numPr>
                <w:ilvl w:val="0"/>
                <w:numId w:val="2"/>
              </w:numPr>
              <w:spacing w:after="60"/>
            </w:pPr>
            <w:r>
              <w:rPr>
                <w:b/>
                <w:bCs/>
              </w:rPr>
              <w:t xml:space="preserve">The first-mover advantage. </w:t>
            </w:r>
            <w:r>
              <w:t xml:space="preserve">Player position 1 wins ~30% of 4-player completed games (vs. expected 25%). Small but real. (Tactically interesting; not strategically central.)</w:t>
            </w:r>
          </w:p>
          <w:p>
            <w:pPr>
              <w:pStyle w:val="ListParagraph"/>
              <w:numPr>
                <w:ilvl w:val="0"/>
                <w:numId w:val="2"/>
              </w:numPr>
              <w:spacing w:after="60"/>
            </w:pPr>
            <w:r>
              <w:rPr>
                <w:b/>
                <w:bCs/>
              </w:rPr>
              <w:t xml:space="preserve">The household-type pattern. </w:t>
            </w:r>
            <w:r>
              <w:t xml:space="preserve">Game-group enthusiasts complete games at the highest rate; families with kids at the lowest. Points the redesign squarely at completion as the metric, not duration.</w:t>
            </w:r>
          </w:p>
        </w:tc>
      </w:tr>
    </w:tbl>
    <w:p>
      <w:pPr>
        <w:pStyle w:val="Heading2"/>
        <w:spacing w:after="140" w:before="280"/>
      </w:pPr>
      <w:r>
        <w:t xml:space="preserve">Seeded Quality Issues</w:t>
      </w:r>
    </w:p>
    <w:p>
      <w:pPr>
        <w:spacing w:after="120"/>
      </w:pPr>
      <w:r>
        <w:t xml:space="preserve">The dataset contains modest realistic noise but no major seeded quality issues — this exercise is about analysis interpretation, not data hygiene. The dataset is clean enough to draw findings; trainees should still call out the limits of survey-recall data (people don't remember exactly how long a game ran), small-sample subsets (digital_app and video_call formats are &lt; 250 rows combined), and the fact that the panel skews toward households who agreed to be panelists (selection bias).</w:t>
      </w:r>
    </w:p>
    <w:p>
      <w:r>
        <w:br w:type="page"/>
      </w:r>
    </w:p>
    <w:p>
      <w:pPr>
        <w:spacing w:before="2400"/>
      </w:pPr>
      <w:r>
        <w:t xml:space="preserve"/>
      </w:r>
    </w:p>
    <w:p>
      <w:pPr>
        <w:spacing w:after="160"/>
        <w:jc w:val="center"/>
      </w:pPr>
      <w:r>
        <w:rPr>
          <w:b/>
          <w:bCs/>
          <w:color w:val="1F4E79"/>
          <w:spacing w:val="60"/>
          <w:sz w:val="40"/>
          <w:szCs w:val="40"/>
        </w:rPr>
        <w:t xml:space="preserve">06</w:t>
      </w:r>
    </w:p>
    <w:p>
      <w:pPr>
        <w:jc w:val="center"/>
      </w:pPr>
      <w:r>
        <w:rPr>
          <w:i/>
          <w:iCs/>
          <w:color w:val="595959"/>
          <w:sz w:val="24"/>
          <w:szCs w:val="24"/>
        </w:rPr>
        <w:t xml:space="preserve">Day 2 Analytical Question Bank</w:t>
      </w:r>
    </w:p>
    <w:p>
      <w:pPr>
        <w:pBdr>
          <w:bottom w:val="single" w:color="1F4E79" w:sz="8" w:space="1"/>
        </w:pBdr>
        <w:spacing w:after="0" w:before="240"/>
        <w:jc w:val="center"/>
      </w:pPr>
      <w:r>
        <w:t xml:space="preserve"> </w:t>
      </w:r>
    </w:p>
    <w:p>
      <w:r>
        <w:br w:type="page"/>
      </w:r>
    </w:p>
    <w:p>
      <w:pPr>
        <w:pStyle w:val="Heading1"/>
        <w:spacing w:after="180" w:before="360"/>
      </w:pPr>
      <w:r>
        <w:t xml:space="preserve">Analytical Question Bank</w:t>
      </w:r>
    </w:p>
    <w:p>
      <w:pPr>
        <w:spacing w:after="120"/>
      </w:pPr>
      <w:r>
        <w:t xml:space="preserve">Distributed at end of Day 1. Teams MUST examine the five 'core' questions; they CHOOSE three of the eight 'extended' questions. Different choices lead to different (defensible) findings on Day 3 — which is itself a teaching point about how the same dataset answers different decisions differently.</w:t>
      </w:r>
    </w:p>
    <w:p>
      <w:pPr>
        <w:pStyle w:val="Heading2"/>
        <w:spacing w:after="140" w:before="280"/>
      </w:pPr>
      <w:r>
        <w:t xml:space="preserve">Core questions (all teams)</w:t>
      </w:r>
    </w:p>
    <w:p>
      <w:pPr>
        <w:pStyle w:val="ListParagraph"/>
        <w:numPr>
          <w:ilvl w:val="0"/>
          <w:numId w:val="3"/>
        </w:numPr>
        <w:spacing w:after="60"/>
      </w:pPr>
      <w:r>
        <w:t xml:space="preserve">What is the distribution of game durations? Median, mean, the 90th percentile? How does it compare to the 60–90 minute box-claimed average?</w:t>
      </w:r>
    </w:p>
    <w:p>
      <w:pPr>
        <w:pStyle w:val="ListParagraph"/>
        <w:numPr>
          <w:ilvl w:val="0"/>
          <w:numId w:val="3"/>
        </w:numPr>
        <w:spacing w:after="60"/>
      </w:pPr>
      <w:r>
        <w:t xml:space="preserve">What share of games are abandoned? How does the abandonment rate vary with duration, household type, and presence of kids?</w:t>
      </w:r>
    </w:p>
    <w:p>
      <w:pPr>
        <w:pStyle w:val="ListParagraph"/>
        <w:numPr>
          <w:ilvl w:val="0"/>
          <w:numId w:val="3"/>
        </w:numPr>
        <w:spacing w:after="60"/>
      </w:pPr>
      <w:r>
        <w:t xml:space="preserve">Which house rules are most prevalent? Specifically: what share of games use the Free Parking jackpot rule, and what is the effect on game duration and enjoyment?</w:t>
      </w:r>
    </w:p>
    <w:p>
      <w:pPr>
        <w:pStyle w:val="ListParagraph"/>
        <w:numPr>
          <w:ilvl w:val="0"/>
          <w:numId w:val="3"/>
        </w:numPr>
        <w:spacing w:after="60"/>
      </w:pPr>
      <w:r>
        <w:t xml:space="preserve">How does kid enjoyment vary with duration? Is there a cliff or a gradual decline?</w:t>
      </w:r>
    </w:p>
    <w:p>
      <w:pPr>
        <w:pStyle w:val="ListParagraph"/>
        <w:numPr>
          <w:ilvl w:val="0"/>
          <w:numId w:val="3"/>
        </w:numPr>
        <w:spacing w:after="60"/>
      </w:pPr>
      <w:r>
        <w:t xml:space="preserve">What is the win rate by starting position in 4-player completed games? Is there evidence of first-mover advantage?</w:t>
      </w:r>
    </w:p>
    <w:p>
      <w:pPr>
        <w:pStyle w:val="Heading2"/>
        <w:spacing w:after="140" w:before="280"/>
      </w:pPr>
      <w:r>
        <w:t xml:space="preserve">Extended questions (pick 3)</w:t>
      </w:r>
    </w:p>
    <w:p>
      <w:pPr>
        <w:pStyle w:val="ListParagraph"/>
        <w:numPr>
          <w:ilvl w:val="0"/>
          <w:numId w:val="3"/>
        </w:numPr>
        <w:spacing w:after="60"/>
      </w:pPr>
      <w:r>
        <w:t xml:space="preserve">How does outcome (completed/abandoned) relate to would-play-again score? What does this imply about the relative importance of completion vs. duration?</w:t>
      </w:r>
    </w:p>
    <w:p>
      <w:pPr>
        <w:pStyle w:val="ListParagraph"/>
        <w:numPr>
          <w:ilvl w:val="0"/>
          <w:numId w:val="3"/>
        </w:numPr>
        <w:spacing w:after="60"/>
      </w:pPr>
      <w:r>
        <w:t xml:space="preserve">Compare digital-app games to in-person games on duration and enjoyment. What patterns appear?</w:t>
      </w:r>
    </w:p>
    <w:p>
      <w:pPr>
        <w:pStyle w:val="ListParagraph"/>
        <w:numPr>
          <w:ilvl w:val="0"/>
          <w:numId w:val="3"/>
        </w:numPr>
        <w:spacing w:after="60"/>
      </w:pPr>
      <w:r>
        <w:t xml:space="preserve">Among households that use the Free Parking jackpot rule, do they also tend to use other house rules? What clusters emerge?</w:t>
      </w:r>
    </w:p>
    <w:p>
      <w:pPr>
        <w:pStyle w:val="ListParagraph"/>
        <w:numPr>
          <w:ilvl w:val="0"/>
          <w:numId w:val="3"/>
        </w:numPr>
        <w:spacing w:after="60"/>
      </w:pPr>
      <w:r>
        <w:t xml:space="preserve">What is the relationship between rule_dispute_count and enjoyment scores? Does the relationship differ for adults vs. kids?</w:t>
      </w:r>
    </w:p>
    <w:p>
      <w:pPr>
        <w:pStyle w:val="ListParagraph"/>
        <w:numPr>
          <w:ilvl w:val="0"/>
          <w:numId w:val="3"/>
        </w:numPr>
        <w:spacing w:after="60"/>
      </w:pPr>
      <w:r>
        <w:t xml:space="preserve">Do certain household types have systematically different enjoyment patterns? (e.g., do GAME_GROUP_ENTHUSIAST households enjoy long games while FAMILY_WITH_KIDS households don't?)</w:t>
      </w:r>
    </w:p>
    <w:p>
      <w:pPr>
        <w:pStyle w:val="ListParagraph"/>
        <w:numPr>
          <w:ilvl w:val="0"/>
          <w:numId w:val="3"/>
        </w:numPr>
        <w:spacing w:after="60"/>
      </w:pPr>
      <w:r>
        <w:t xml:space="preserve">Is the most-landed-on property group different in shorter vs. longer games?</w:t>
      </w:r>
    </w:p>
    <w:p>
      <w:pPr>
        <w:pStyle w:val="ListParagraph"/>
        <w:numPr>
          <w:ilvl w:val="0"/>
          <w:numId w:val="3"/>
        </w:numPr>
        <w:spacing w:after="60"/>
      </w:pPr>
      <w:r>
        <w:t xml:space="preserve">How does minutes_to_first_bankruptcy correlate with overall game duration and outcome?</w:t>
      </w:r>
    </w:p>
    <w:p>
      <w:pPr>
        <w:pStyle w:val="ListParagraph"/>
        <w:numPr>
          <w:ilvl w:val="0"/>
          <w:numId w:val="3"/>
        </w:numPr>
        <w:spacing w:after="60"/>
      </w:pPr>
      <w:r>
        <w:t xml:space="preserve">What does the joint distribution of (n_players, duration, outcome) tell you about which player counts produce 'good games'?</w:t>
      </w:r>
    </w:p>
    <w:p>
      <w:pPr>
        <w:pStyle w:val="Heading2"/>
        <w:spacing w:after="140" w:before="280"/>
      </w:pPr>
      <w:r>
        <w:t xml:space="preserve">Constraint</w:t>
      </w:r>
    </w:p>
    <w:p>
      <w:pPr>
        <w:spacing w:after="120"/>
      </w:pPr>
      <w:r>
        <w:rPr>
          <w:b/>
          <w:bCs/>
        </w:rPr>
        <w:t xml:space="preserve">By end of Day 2, each team must:</w:t>
      </w:r>
    </w:p>
    <w:p>
      <w:pPr>
        <w:pStyle w:val="ListParagraph"/>
        <w:numPr>
          <w:ilvl w:val="0"/>
          <w:numId w:val="2"/>
        </w:numPr>
        <w:spacing w:after="60"/>
      </w:pPr>
      <w:r>
        <w:t xml:space="preserve">Have a defensible answer to all 5 core questions.</w:t>
      </w:r>
    </w:p>
    <w:p>
      <w:pPr>
        <w:pStyle w:val="ListParagraph"/>
        <w:numPr>
          <w:ilvl w:val="0"/>
          <w:numId w:val="2"/>
        </w:numPr>
        <w:spacing w:after="60"/>
      </w:pPr>
      <w:r>
        <w:t xml:space="preserve">Have findings on at least 3 extended questions of their choice.</w:t>
      </w:r>
    </w:p>
    <w:p>
      <w:pPr>
        <w:pStyle w:val="ListParagraph"/>
        <w:numPr>
          <w:ilvl w:val="0"/>
          <w:numId w:val="2"/>
        </w:numPr>
        <w:spacing w:after="60"/>
      </w:pPr>
      <w:r>
        <w:t xml:space="preserve">Have at least ONE finding that contradicts a stakeholder claim from Day 1. The contradiction must be specific (which stakeholder, which claim, what the data shows instead, and how confident the team is in the data finding).</w:t>
      </w:r>
    </w:p>
    <w:p>
      <w:pPr>
        <w:pStyle w:val="ListParagraph"/>
        <w:numPr>
          <w:ilvl w:val="0"/>
          <w:numId w:val="2"/>
        </w:numPr>
        <w:spacing w:after="60"/>
      </w:pPr>
      <w:r>
        <w:t xml:space="preserve">Have a written 1-page memo summarizing the Day 2 findings — teams that try to skip the memo and go straight to the pitch consistently produce weaker pitches.</w:t>
      </w:r>
    </w:p>
    <w:p>
      <w:r>
        <w:br w:type="page"/>
      </w:r>
    </w:p>
    <w:p>
      <w:pPr>
        <w:spacing w:before="2400"/>
      </w:pPr>
      <w:r>
        <w:t xml:space="preserve"/>
      </w:r>
    </w:p>
    <w:p>
      <w:pPr>
        <w:spacing w:after="160"/>
        <w:jc w:val="center"/>
      </w:pPr>
      <w:r>
        <w:rPr>
          <w:b/>
          <w:bCs/>
          <w:color w:val="1F4E79"/>
          <w:spacing w:val="60"/>
          <w:sz w:val="40"/>
          <w:szCs w:val="40"/>
        </w:rPr>
        <w:t xml:space="preserve">07</w:t>
      </w:r>
    </w:p>
    <w:p>
      <w:pPr>
        <w:jc w:val="center"/>
      </w:pPr>
      <w:r>
        <w:rPr>
          <w:i/>
          <w:iCs/>
          <w:color w:val="595959"/>
          <w:sz w:val="24"/>
          <w:szCs w:val="24"/>
        </w:rPr>
        <w:t xml:space="preserve">Day 3 Pitch Format &amp; VP Brief</w:t>
      </w:r>
    </w:p>
    <w:p>
      <w:pPr>
        <w:pBdr>
          <w:bottom w:val="single" w:color="1F4E79" w:sz="8" w:space="1"/>
        </w:pBdr>
        <w:spacing w:after="0" w:before="240"/>
        <w:jc w:val="center"/>
      </w:pPr>
      <w:r>
        <w:t xml:space="preserve"> </w:t>
      </w:r>
    </w:p>
    <w:p>
      <w:r>
        <w:br w:type="page"/>
      </w:r>
    </w:p>
    <w:p>
      <w:pPr>
        <w:pStyle w:val="Heading1"/>
        <w:spacing w:after="180" w:before="360"/>
      </w:pPr>
      <w:r>
        <w:t xml:space="preserve">Pitch Format</w:t>
      </w:r>
    </w:p>
    <w:p>
      <w:pPr>
        <w:spacing w:after="120"/>
      </w:pPr>
      <w:r>
        <w:t xml:space="preserve">Each team presents a 12-minute pitch to a faculty member playing the Hasbro VP of Classic Games. 10 minutes of Q&amp;A. 3 minutes of private deliberation. The format is more permissive than the Steering Committee Readout (Bundle 3) — more time, less structural pressure — because the focus here is on the pitch's substance, not on composure under fire.</w:t>
      </w:r>
    </w:p>
    <w:p>
      <w:pPr>
        <w:pStyle w:val="Heading2"/>
        <w:spacing w:after="140" w:before="280"/>
      </w:pPr>
      <w:r>
        <w:t xml:space="preserve">Required pitch elements</w:t>
      </w:r>
    </w:p>
    <w:p>
      <w:pPr>
        <w:pStyle w:val="ListParagraph"/>
        <w:numPr>
          <w:ilvl w:val="0"/>
          <w:numId w:val="2"/>
        </w:numPr>
        <w:spacing w:after="60"/>
      </w:pPr>
      <w:r>
        <w:t xml:space="preserve">A reframing or ratification of the brief. (Did the team accept Sarah's framing as-is, or do they argue the problem differently? Either choice is acceptable — but it must be a choice, not an oversight.)</w:t>
      </w:r>
    </w:p>
    <w:p>
      <w:pPr>
        <w:pStyle w:val="ListParagraph"/>
        <w:numPr>
          <w:ilvl w:val="0"/>
          <w:numId w:val="2"/>
        </w:numPr>
        <w:spacing w:after="60"/>
      </w:pPr>
      <w:r>
        <w:t xml:space="preserve">8–15 specific redesign requirements, prioritized.</w:t>
      </w:r>
    </w:p>
    <w:p>
      <w:pPr>
        <w:pStyle w:val="ListParagraph"/>
        <w:numPr>
          <w:ilvl w:val="0"/>
          <w:numId w:val="2"/>
        </w:numPr>
        <w:spacing w:after="60"/>
      </w:pPr>
      <w:r>
        <w:t xml:space="preserve">At least three requirements that are evidenced by both qualitative (stakeholder) AND quantitative (data) findings.</w:t>
      </w:r>
    </w:p>
    <w:p>
      <w:pPr>
        <w:pStyle w:val="ListParagraph"/>
        <w:numPr>
          <w:ilvl w:val="0"/>
          <w:numId w:val="2"/>
        </w:numPr>
        <w:spacing w:after="60"/>
      </w:pPr>
      <w:r>
        <w:t xml:space="preserve">At least one requirement that pushes back on a stakeholder's stated preference, with rationale.</w:t>
      </w:r>
    </w:p>
    <w:p>
      <w:pPr>
        <w:pStyle w:val="ListParagraph"/>
        <w:numPr>
          <w:ilvl w:val="0"/>
          <w:numId w:val="2"/>
        </w:numPr>
        <w:spacing w:after="60"/>
      </w:pPr>
      <w:r>
        <w:t xml:space="preserve">An honest disclosure of trade-offs: what is this redesign losing? What constituency will be unhappy?</w:t>
      </w:r>
    </w:p>
    <w:p>
      <w:pPr>
        <w:pStyle w:val="ListParagraph"/>
        <w:numPr>
          <w:ilvl w:val="0"/>
          <w:numId w:val="2"/>
        </w:numPr>
        <w:spacing w:after="60"/>
      </w:pPr>
      <w:r>
        <w:t xml:space="preserve">A specific recommendation on the two internal prototypes Sarah mentioned (speed mode and campaign mode) — endorse, modify, or reject, with reasoning.</w:t>
      </w:r>
    </w:p>
    <w:p>
      <w:pPr>
        <w:pStyle w:val="ListParagraph"/>
        <w:numPr>
          <w:ilvl w:val="0"/>
          <w:numId w:val="2"/>
        </w:numPr>
        <w:spacing w:after="60"/>
      </w:pPr>
      <w:r>
        <w:t xml:space="preserve">A discussion of risks — including the risk that the redesign won't work.</w:t>
      </w:r>
    </w:p>
    <w:p>
      <w:pPr>
        <w:pStyle w:val="Heading2"/>
        <w:spacing w:after="140" w:before="280"/>
      </w:pPr>
      <w:r>
        <w:t xml:space="preserve">Pitch Rubric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59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pPr>
            <w:r>
              <w:rPr>
                <w:b/>
                <w:bCs/>
                <w:color w:val="FFFFFF"/>
                <w:sz w:val="20"/>
                <w:szCs w:val="20"/>
              </w:rPr>
              <w:t xml:space="preserve">Dimension</w:t>
            </w:r>
          </w:p>
        </w:tc>
        <w:tc>
          <w:tcPr>
            <w:tcW w:type="dxa" w:w="1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pPr>
            <w:r>
              <w:rPr>
                <w:b/>
                <w:bCs/>
                <w:color w:val="FFFFFF"/>
                <w:sz w:val="20"/>
                <w:szCs w:val="20"/>
              </w:rPr>
              <w:t xml:space="preserve">Weight</w:t>
            </w:r>
          </w:p>
        </w:tc>
        <w:tc>
          <w:tcPr>
            <w:tcW w:type="dxa" w:w="59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pPr>
            <w:r>
              <w:rPr>
                <w:b/>
                <w:bCs/>
                <w:color w:val="FFFFFF"/>
                <w:sz w:val="20"/>
                <w:szCs w:val="20"/>
              </w:rPr>
              <w:t xml:space="preserve">What 'meets standard' (3) looks like; 5 is exceptional</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b/>
                <w:bCs/>
                <w:sz w:val="20"/>
                <w:szCs w:val="20"/>
              </w:rPr>
              <w:t xml:space="preserve">Strategic framing</w:t>
            </w:r>
          </w:p>
        </w:tc>
        <w:tc>
          <w:tcPr>
            <w:tcW w:type="dxa" w:w="1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sz w:val="20"/>
                <w:szCs w:val="20"/>
              </w:rPr>
              <w:t xml:space="preserve">1.0</w:t>
            </w:r>
          </w:p>
        </w:tc>
        <w:tc>
          <w:tcPr>
            <w:tcW w:type="dxa" w:w="5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sz w:val="20"/>
                <w:szCs w:val="20"/>
              </w:rPr>
              <w:t xml:space="preserve">The pitch positions itself coherently relative to Sarah's brief. Strong pitches reframe the brief constructively; weaker pitches accept the brief uncritically or reject it without offering an alternative.</w:t>
            </w:r>
          </w:p>
        </w:tc>
      </w:tr>
      <w:tr>
        <w:tc>
          <w:tcPr>
            <w:tcW w:type="dxa" w:w="240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b/>
                <w:bCs/>
                <w:sz w:val="20"/>
                <w:szCs w:val="20"/>
              </w:rPr>
              <w:t xml:space="preserve">Evidence integration</w:t>
            </w:r>
          </w:p>
        </w:tc>
        <w:tc>
          <w:tcPr>
            <w:tcW w:type="dxa" w:w="100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sz w:val="20"/>
                <w:szCs w:val="20"/>
              </w:rPr>
              <w:t xml:space="preserve">1.5</w:t>
            </w:r>
          </w:p>
        </w:tc>
        <w:tc>
          <w:tcPr>
            <w:tcW w:type="dxa" w:w="596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sz w:val="20"/>
                <w:szCs w:val="20"/>
              </w:rPr>
              <w:t xml:space="preserve">Stakeholder voices and data findings are integrated, not stacked. Strong pitches name specific stakeholders, cite specific data, and show where the two converge or diverge. Weighted heavily because this is the integration skill.</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b/>
                <w:bCs/>
                <w:sz w:val="20"/>
                <w:szCs w:val="20"/>
              </w:rPr>
              <w:t xml:space="preserve">Requirements quality</w:t>
            </w:r>
          </w:p>
        </w:tc>
        <w:tc>
          <w:tcPr>
            <w:tcW w:type="dxa" w:w="1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sz w:val="20"/>
                <w:szCs w:val="20"/>
              </w:rPr>
              <w:t xml:space="preserve">1.0</w:t>
            </w:r>
          </w:p>
        </w:tc>
        <w:tc>
          <w:tcPr>
            <w:tcW w:type="dxa" w:w="5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sz w:val="20"/>
                <w:szCs w:val="20"/>
              </w:rPr>
              <w:t xml:space="preserve">Requirements are specific, prioritized, and traceable to evidence. They could go to a product spec without requiring further rework.</w:t>
            </w:r>
          </w:p>
        </w:tc>
      </w:tr>
      <w:tr>
        <w:tc>
          <w:tcPr>
            <w:tcW w:type="dxa" w:w="240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b/>
                <w:bCs/>
                <w:sz w:val="20"/>
                <w:szCs w:val="20"/>
              </w:rPr>
              <w:t xml:space="preserve">Honesty about trade-offs</w:t>
            </w:r>
          </w:p>
        </w:tc>
        <w:tc>
          <w:tcPr>
            <w:tcW w:type="dxa" w:w="100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sz w:val="20"/>
                <w:szCs w:val="20"/>
              </w:rPr>
              <w:t xml:space="preserve">1.0</w:t>
            </w:r>
          </w:p>
        </w:tc>
        <w:tc>
          <w:tcPr>
            <w:tcW w:type="dxa" w:w="596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sz w:val="20"/>
                <w:szCs w:val="20"/>
              </w:rPr>
              <w:t xml:space="preserve">The pitch names what's being given up. Strong pitches are explicit about who will be unhappy; weak pitches imply the redesign is win-win-win.</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b/>
                <w:bCs/>
                <w:sz w:val="20"/>
                <w:szCs w:val="20"/>
              </w:rPr>
              <w:t xml:space="preserve">Defense under Q&amp;A</w:t>
            </w:r>
          </w:p>
        </w:tc>
        <w:tc>
          <w:tcPr>
            <w:tcW w:type="dxa" w:w="1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sz w:val="20"/>
                <w:szCs w:val="20"/>
              </w:rPr>
              <w:t xml:space="preserve">1.0</w:t>
            </w:r>
          </w:p>
        </w:tc>
        <w:tc>
          <w:tcPr>
            <w:tcW w:type="dxa" w:w="5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sz w:val="20"/>
                <w:szCs w:val="20"/>
              </w:rPr>
              <w:t xml:space="preserve">The team holds well-supported claims, updates on legitimate challenges, and avoids both capitulation and brittleness. (Same calibration logic as the Steering Committee Readout, but in a team setting.)</w:t>
            </w:r>
          </w:p>
        </w:tc>
      </w:tr>
    </w:tbl>
    <w:p>
      <w:pPr>
        <w:pStyle w:val="Heading2"/>
        <w:spacing w:after="140" w:before="280"/>
      </w:pPr>
      <w:r>
        <w:t xml:space="preserve">VP Brief — Confidential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4315" w:sz="6"/>
              <w:left w:val="single" w:color="D84315" w:sz="18"/>
              <w:bottom w:val="single" w:color="D84315" w:sz="6"/>
              <w:right w:val="single" w:color="D84315" w:sz="6"/>
            </w:tcBorders>
            <w:shd w:fill="FBE9E7" w:val="clear"/>
            <w:tcMar>
              <w:top w:type="dxa" w:w="160"/>
              <w:left w:type="dxa" w:w="200"/>
              <w:bottom w:type="dxa" w:w="160"/>
              <w:right w:type="dxa" w:w="200"/>
            </w:tcMar>
          </w:tcPr>
          <w:p>
            <w:pPr>
              <w:spacing w:after="80"/>
            </w:pPr>
            <w:r>
              <w:rPr>
                <w:b/>
                <w:bCs/>
                <w:color w:val="1F4E79"/>
                <w:sz w:val="20"/>
                <w:szCs w:val="20"/>
              </w:rPr>
              <w:t xml:space="preserve">CONFIDENTIAL — FACULTY ROLE-PLAYER ONLY</w:t>
            </w:r>
          </w:p>
          <w:p>
            <w:pPr>
              <w:spacing w:after="120"/>
            </w:pPr>
            <w:r>
              <w:t xml:space="preserve">The VP role-player is a faculty member who has read all five stakeholder briefs and the dataset description, and who has a specific point of view about what makes a good versus mediocre pitch. The VP is NOT Sarah Park's superior caricature — the VP is a thoughtful executive who is actually trying to make a good decision and who will be persuaded by good evidence.</w:t>
            </w:r>
          </w:p>
        </w:tc>
      </w:tr>
    </w:tbl>
    <w:p>
      <w:pPr>
        <w:pStyle w:val="Heading2"/>
        <w:spacing w:after="140" w:before="280"/>
      </w:pPr>
      <w:r>
        <w:t xml:space="preserve">How the VP listens</w:t>
      </w:r>
    </w:p>
    <w:p>
      <w:pPr>
        <w:spacing w:after="120"/>
      </w:pPr>
      <w:r>
        <w:t xml:space="preserve">The VP's mental model during the pitch:</w:t>
      </w:r>
    </w:p>
    <w:p>
      <w:pPr>
        <w:pStyle w:val="ListParagraph"/>
        <w:numPr>
          <w:ilvl w:val="0"/>
          <w:numId w:val="2"/>
        </w:numPr>
        <w:spacing w:after="60"/>
      </w:pPr>
      <w:r>
        <w:t xml:space="preserve">Did this team understand that 'speed' is a partial framing of the actual problem? Did they update Sarah's brief or just execute it?</w:t>
      </w:r>
    </w:p>
    <w:p>
      <w:pPr>
        <w:pStyle w:val="ListParagraph"/>
        <w:numPr>
          <w:ilvl w:val="0"/>
          <w:numId w:val="2"/>
        </w:numPr>
        <w:spacing w:after="60"/>
      </w:pPr>
      <w:r>
        <w:t xml:space="preserve">Did the team distinguish stakeholders whose preferences should drive design (Diane, Mrs. Choi, Theo) from stakeholders whose preferences are interesting but secondary (Marcus, Sarah herself)?</w:t>
      </w:r>
    </w:p>
    <w:p>
      <w:pPr>
        <w:pStyle w:val="ListParagraph"/>
        <w:numPr>
          <w:ilvl w:val="0"/>
          <w:numId w:val="2"/>
        </w:numPr>
        <w:spacing w:after="60"/>
      </w:pPr>
      <w:r>
        <w:t xml:space="preserve">Did the team commit to specific recommendations? Or hedge?</w:t>
      </w:r>
    </w:p>
    <w:p>
      <w:pPr>
        <w:pStyle w:val="ListParagraph"/>
        <w:numPr>
          <w:ilvl w:val="0"/>
          <w:numId w:val="2"/>
        </w:numPr>
        <w:spacing w:after="60"/>
      </w:pPr>
      <w:r>
        <w:t xml:space="preserve">Did the team acknowledge what their redesign WON'T solve?</w:t>
      </w:r>
    </w:p>
    <w:p>
      <w:pPr>
        <w:pStyle w:val="ListParagraph"/>
        <w:numPr>
          <w:ilvl w:val="0"/>
          <w:numId w:val="2"/>
        </w:numPr>
        <w:spacing w:after="60"/>
      </w:pPr>
      <w:r>
        <w:t xml:space="preserve">Were the data findings used to reinforce the recommendation, or was the data presented as a side-show?</w:t>
      </w:r>
    </w:p>
    <w:p>
      <w:pPr>
        <w:pStyle w:val="ListParagraph"/>
        <w:numPr>
          <w:ilvl w:val="0"/>
          <w:numId w:val="2"/>
        </w:numPr>
        <w:spacing w:after="60"/>
      </w:pPr>
      <w:r>
        <w:t xml:space="preserve">Is there a recommendation here I could actually act on Monday?</w:t>
      </w:r>
    </w:p>
    <w:p>
      <w:pPr>
        <w:pStyle w:val="Heading2"/>
        <w:spacing w:after="140" w:before="280"/>
      </w:pPr>
      <w:r>
        <w:t xml:space="preserve">Three Q&amp;A patterns the VP uses</w:t>
      </w:r>
    </w:p>
    <w:p>
      <w:pPr>
        <w:pStyle w:val="Heading3"/>
        <w:spacing w:after="100" w:before="200"/>
      </w:pPr>
      <w:r>
        <w:t xml:space="preserve">1. The 'why not the prototypes?' challenge</w:t>
      </w:r>
    </w:p>
    <w:p>
      <w:pPr>
        <w:spacing w:after="120"/>
      </w:pPr>
      <w:r>
        <w:t xml:space="preserve">The VP asks: 'Sarah mentioned we have two prototypes — speed mode and campaign mode. Are you saying both are wrong?' This is a specificity test. Strong teams have an opinion on each prototype with evidence. Weak teams either dodge or claim both prototypes are 'fine, but our recommendation is different' without engaging the substance.</w:t>
      </w:r>
    </w:p>
    <w:p>
      <w:pPr>
        <w:pStyle w:val="Heading3"/>
        <w:spacing w:after="100" w:before="200"/>
      </w:pPr>
      <w:r>
        <w:t xml:space="preserve">2. The 'what about the loyal customer' challenge</w:t>
      </w:r>
    </w:p>
    <w:p>
      <w:pPr>
        <w:spacing w:after="120"/>
      </w:pPr>
      <w:r>
        <w:t xml:space="preserve">The VP asks: 'Marcus and his community are vocal. They'll hate this redesign. How do we manage that?' This tests whether the team has thought about adoption and PR, not just product. Strong teams have a specific answer (Marcus's community is not the buying audience for a family edition, and we should communicate honestly that this is a deliberate segmentation choice). Weak teams pretend Marcus will be fine, or panic and add concessions to the redesign that water it down.</w:t>
      </w:r>
    </w:p>
    <w:p>
      <w:pPr>
        <w:pStyle w:val="Heading3"/>
        <w:spacing w:after="100" w:before="200"/>
      </w:pPr>
      <w:r>
        <w:t xml:space="preserve">3. The 'what would change your mind?' challenge</w:t>
      </w:r>
    </w:p>
    <w:p>
      <w:pPr>
        <w:spacing w:after="120"/>
      </w:pPr>
      <w:r>
        <w:t xml:space="preserve">The VP asks: 'If I told you our internal data on the 2019 Speed Monopoly failure showed something specific, what would update your recommendation?' This tests epistemic humility. Strong teams articulate what data WOULD change their mind. Weak teams either get defensive or capitulate entirely.</w:t>
      </w:r>
    </w:p>
    <w:p>
      <w:pPr>
        <w:pStyle w:val="Heading2"/>
        <w:spacing w:after="140" w:before="280"/>
      </w:pPr>
      <w:r>
        <w:t xml:space="preserve">Calibration: what 4+ pitches look like vs. 2-and-below pitches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6"/>
              <w:left w:val="single" w:color="4CAF50" w:sz="18"/>
              <w:bottom w:val="single" w:color="4CAF50" w:sz="6"/>
              <w:right w:val="single" w:color="4CAF50" w:sz="6"/>
            </w:tcBorders>
            <w:shd w:fill="E8F5E9" w:val="clear"/>
            <w:tcMar>
              <w:top w:type="dxa" w:w="160"/>
              <w:left w:type="dxa" w:w="200"/>
              <w:bottom w:type="dxa" w:w="160"/>
              <w:right w:type="dxa" w:w="200"/>
            </w:tcMar>
          </w:tcPr>
          <w:p>
            <w:pPr>
              <w:spacing w:after="80"/>
            </w:pPr>
            <w:r>
              <w:rPr>
                <w:b/>
                <w:bCs/>
                <w:color w:val="1F4E79"/>
                <w:sz w:val="20"/>
                <w:szCs w:val="20"/>
              </w:rPr>
              <w:t xml:space="preserve">STRONG PITCHES (4–5)</w:t>
            </w:r>
          </w:p>
          <w:p>
            <w:pPr>
              <w:pStyle w:val="ListParagraph"/>
              <w:numPr>
                <w:ilvl w:val="0"/>
                <w:numId w:val="2"/>
              </w:numPr>
              <w:spacing w:after="60"/>
            </w:pPr>
            <w:r>
              <w:t xml:space="preserve">Reframe the brief: argue that the headline issue is COMPLETION rate, not duration.</w:t>
            </w:r>
          </w:p>
          <w:p>
            <w:pPr>
              <w:pStyle w:val="ListParagraph"/>
              <w:numPr>
                <w:ilvl w:val="0"/>
                <w:numId w:val="2"/>
              </w:numPr>
              <w:spacing w:after="60"/>
            </w:pPr>
            <w:r>
              <w:t xml:space="preserve">Use Diane and Theo's voices specifically — 'Theo said something that I think is the most important sentence we heard this week.'</w:t>
            </w:r>
          </w:p>
          <w:p>
            <w:pPr>
              <w:pStyle w:val="ListParagraph"/>
              <w:numPr>
                <w:ilvl w:val="0"/>
                <w:numId w:val="2"/>
              </w:numPr>
              <w:spacing w:after="60"/>
            </w:pPr>
            <w:r>
              <w:t xml:space="preserve">Cite the Free Parking finding and treat it as a clue about what players actually want, not as a deviation from the rules.</w:t>
            </w:r>
          </w:p>
          <w:p>
            <w:pPr>
              <w:pStyle w:val="ListParagraph"/>
              <w:numPr>
                <w:ilvl w:val="0"/>
                <w:numId w:val="2"/>
              </w:numPr>
              <w:spacing w:after="60"/>
            </w:pPr>
            <w:r>
              <w:t xml:space="preserve">Make a specific call on the prototypes (e.g., 'speed mode treats the symptom; campaign mode treats the cause').</w:t>
            </w:r>
          </w:p>
          <w:p>
            <w:pPr>
              <w:pStyle w:val="ListParagraph"/>
              <w:numPr>
                <w:ilvl w:val="0"/>
                <w:numId w:val="2"/>
              </w:numPr>
              <w:spacing w:after="60"/>
            </w:pPr>
            <w:r>
              <w:t xml:space="preserve">Acknowledge that Marcus's community will hate the redesign and explain why that's acceptable.</w:t>
            </w:r>
          </w:p>
          <w:p>
            <w:pPr>
              <w:pStyle w:val="ListParagraph"/>
              <w:numPr>
                <w:ilvl w:val="0"/>
                <w:numId w:val="2"/>
              </w:numPr>
              <w:spacing w:after="60"/>
            </w:pPr>
            <w:r>
              <w:t xml:space="preserve">Land 8–12 prioritized requirements with traceability to evidence.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4315" w:sz="6"/>
              <w:left w:val="single" w:color="D84315" w:sz="18"/>
              <w:bottom w:val="single" w:color="D84315" w:sz="6"/>
              <w:right w:val="single" w:color="D84315" w:sz="6"/>
            </w:tcBorders>
            <w:shd w:fill="FBE9E7" w:val="clear"/>
            <w:tcMar>
              <w:top w:type="dxa" w:w="160"/>
              <w:left w:type="dxa" w:w="200"/>
              <w:bottom w:type="dxa" w:w="160"/>
              <w:right w:type="dxa" w:w="200"/>
            </w:tcMar>
          </w:tcPr>
          <w:p>
            <w:pPr>
              <w:spacing w:after="80"/>
            </w:pPr>
            <w:r>
              <w:rPr>
                <w:b/>
                <w:bCs/>
                <w:color w:val="1F4E79"/>
                <w:sz w:val="20"/>
                <w:szCs w:val="20"/>
              </w:rPr>
              <w:t xml:space="preserve">WEAK PITCHES (1–2)</w:t>
            </w:r>
          </w:p>
          <w:p>
            <w:pPr>
              <w:pStyle w:val="ListParagraph"/>
              <w:numPr>
                <w:ilvl w:val="0"/>
                <w:numId w:val="2"/>
              </w:numPr>
              <w:spacing w:after="60"/>
            </w:pPr>
            <w:r>
              <w:t xml:space="preserve">Take the brief literally: deliver a 'how to make Monopoly faster' deck.</w:t>
            </w:r>
          </w:p>
          <w:p>
            <w:pPr>
              <w:pStyle w:val="ListParagraph"/>
              <w:numPr>
                <w:ilvl w:val="0"/>
                <w:numId w:val="2"/>
              </w:numPr>
              <w:spacing w:after="60"/>
            </w:pPr>
            <w:r>
              <w:t xml:space="preserve">Summarize what each stakeholder said in turn without integration.</w:t>
            </w:r>
          </w:p>
          <w:p>
            <w:pPr>
              <w:pStyle w:val="ListParagraph"/>
              <w:numPr>
                <w:ilvl w:val="0"/>
                <w:numId w:val="2"/>
              </w:numPr>
              <w:spacing w:after="60"/>
            </w:pPr>
            <w:r>
              <w:t xml:space="preserve">Present data findings as a separate section, not woven into recommendations.</w:t>
            </w:r>
          </w:p>
          <w:p>
            <w:pPr>
              <w:pStyle w:val="ListParagraph"/>
              <w:numPr>
                <w:ilvl w:val="0"/>
                <w:numId w:val="2"/>
              </w:numPr>
              <w:spacing w:after="60"/>
            </w:pPr>
            <w:r>
              <w:t xml:space="preserve">Hedge on the prototype question.</w:t>
            </w:r>
          </w:p>
          <w:p>
            <w:pPr>
              <w:pStyle w:val="ListParagraph"/>
              <w:numPr>
                <w:ilvl w:val="0"/>
                <w:numId w:val="2"/>
              </w:numPr>
              <w:spacing w:after="60"/>
            </w:pPr>
            <w:r>
              <w:t xml:space="preserve">Pretend the redesign is universally beneficial (no trade-offs disclosed).</w:t>
            </w:r>
          </w:p>
          <w:p>
            <w:pPr>
              <w:pStyle w:val="ListParagraph"/>
              <w:numPr>
                <w:ilvl w:val="0"/>
                <w:numId w:val="2"/>
              </w:numPr>
              <w:spacing w:after="60"/>
            </w:pPr>
            <w:r>
              <w:t xml:space="preserve">Land vague requirements ('improve pacing,' 'better for kids') that wouldn't survive a product review.</w:t>
            </w:r>
          </w:p>
        </w:tc>
      </w:tr>
    </w:tbl>
    <w:p>
      <w:r>
        <w:br w:type="page"/>
      </w:r>
    </w:p>
    <w:p>
      <w:pPr>
        <w:spacing w:before="2400"/>
      </w:pPr>
      <w:r>
        <w:t xml:space="preserve"/>
      </w:r>
    </w:p>
    <w:p>
      <w:pPr>
        <w:spacing w:after="160"/>
        <w:jc w:val="center"/>
      </w:pPr>
      <w:r>
        <w:rPr>
          <w:b/>
          <w:bCs/>
          <w:color w:val="1F4E79"/>
          <w:spacing w:val="60"/>
          <w:sz w:val="40"/>
          <w:szCs w:val="40"/>
        </w:rPr>
        <w:t xml:space="preserve">08</w:t>
      </w:r>
    </w:p>
    <w:p>
      <w:pPr>
        <w:jc w:val="center"/>
      </w:pPr>
      <w:r>
        <w:rPr>
          <w:i/>
          <w:iCs/>
          <w:color w:val="595959"/>
          <w:sz w:val="24"/>
          <w:szCs w:val="24"/>
        </w:rPr>
        <w:t xml:space="preserve">Variants &amp; Adaptations</w:t>
      </w:r>
    </w:p>
    <w:p>
      <w:pPr>
        <w:pBdr>
          <w:bottom w:val="single" w:color="1F4E79" w:sz="8" w:space="1"/>
        </w:pBdr>
        <w:spacing w:after="0" w:before="240"/>
        <w:jc w:val="center"/>
      </w:pPr>
      <w:r>
        <w:t xml:space="preserve"> </w:t>
      </w:r>
    </w:p>
    <w:p>
      <w:r>
        <w:br w:type="page"/>
      </w:r>
    </w:p>
    <w:p>
      <w:pPr>
        <w:pStyle w:val="Heading1"/>
        <w:spacing w:after="180" w:before="360"/>
      </w:pPr>
      <w:r>
        <w:t xml:space="preserve">Variants &amp; Adaptations</w:t>
      </w:r>
    </w:p>
    <w:p>
      <w:pPr>
        <w:pStyle w:val="Heading2"/>
        <w:spacing w:after="140" w:before="280"/>
      </w:pPr>
      <w:r>
        <w:t xml:space="preserve">Compressed (one-day) variant</w:t>
      </w:r>
    </w:p>
    <w:p>
      <w:pPr>
        <w:spacing w:after="120"/>
      </w:pPr>
      <w:r>
        <w:t xml:space="preserve">The exercise compresses to a single intense day with reduced fidelity:</w:t>
      </w:r>
    </w:p>
    <w:p>
      <w:pPr>
        <w:pStyle w:val="ListParagraph"/>
        <w:numPr>
          <w:ilvl w:val="0"/>
          <w:numId w:val="2"/>
        </w:numPr>
        <w:spacing w:after="60"/>
      </w:pPr>
      <w:r>
        <w:t xml:space="preserve">Cut the cohort to 2 stakeholders (Diane and Marcus — the highest-contrast pair).</w:t>
      </w:r>
    </w:p>
    <w:p>
      <w:pPr>
        <w:pStyle w:val="ListParagraph"/>
        <w:numPr>
          <w:ilvl w:val="0"/>
          <w:numId w:val="2"/>
        </w:numPr>
        <w:spacing w:after="60"/>
      </w:pPr>
      <w:r>
        <w:t xml:space="preserve">Pre-compute the data findings into a one-page summary; teams interpret rather than profile.</w:t>
      </w:r>
    </w:p>
    <w:p>
      <w:pPr>
        <w:pStyle w:val="ListParagraph"/>
        <w:numPr>
          <w:ilvl w:val="0"/>
          <w:numId w:val="2"/>
        </w:numPr>
        <w:spacing w:after="60"/>
      </w:pPr>
      <w:r>
        <w:t xml:space="preserve">Pitch is 6 minutes, not 12.</w:t>
      </w:r>
    </w:p>
    <w:p>
      <w:pPr>
        <w:pStyle w:val="ListParagraph"/>
        <w:numPr>
          <w:ilvl w:val="0"/>
          <w:numId w:val="2"/>
        </w:numPr>
        <w:spacing w:after="60"/>
      </w:pPr>
      <w:r>
        <w:t xml:space="preserve">Loses the triangulation skill development substantially. Use only when 3 days isn't possible.</w:t>
      </w:r>
    </w:p>
    <w:p>
      <w:pPr>
        <w:pStyle w:val="Heading2"/>
        <w:spacing w:after="140" w:before="280"/>
      </w:pPr>
      <w:r>
        <w:t xml:space="preserve">Virtual variant</w:t>
      </w:r>
    </w:p>
    <w:p>
      <w:pPr>
        <w:spacing w:after="120"/>
      </w:pPr>
      <w:r>
        <w:t xml:space="preserve">Stakeholder interviews via video call. Three watch-outs:</w:t>
      </w:r>
    </w:p>
    <w:p>
      <w:pPr>
        <w:pStyle w:val="ListParagraph"/>
        <w:numPr>
          <w:ilvl w:val="0"/>
          <w:numId w:val="2"/>
        </w:numPr>
        <w:spacing w:after="60"/>
      </w:pPr>
      <w:r>
        <w:t xml:space="preserve">The Theo interview is materially harder over video — kids' energy doesn't transmit. Consider replacing Theo with a different stakeholder for fully-virtual cohorts.</w:t>
      </w:r>
    </w:p>
    <w:p>
      <w:pPr>
        <w:pStyle w:val="ListParagraph"/>
        <w:numPr>
          <w:ilvl w:val="0"/>
          <w:numId w:val="2"/>
        </w:numPr>
        <w:spacing w:after="60"/>
      </w:pPr>
      <w:r>
        <w:t xml:space="preserve">The data work is unaffected.</w:t>
      </w:r>
    </w:p>
    <w:p>
      <w:pPr>
        <w:pStyle w:val="ListParagraph"/>
        <w:numPr>
          <w:ilvl w:val="0"/>
          <w:numId w:val="2"/>
        </w:numPr>
        <w:spacing w:after="60"/>
      </w:pPr>
      <w:r>
        <w:t xml:space="preserve">The pitch via video call still works but loses ~15% of impact. Recommend pre-recording the pitch and doing live Q&amp;A only.</w:t>
      </w:r>
    </w:p>
    <w:p>
      <w:pPr>
        <w:pStyle w:val="Heading2"/>
        <w:spacing w:after="140" w:before="280"/>
      </w:pPr>
      <w:r>
        <w:t xml:space="preserve">Product substitution</w:t>
      </w:r>
    </w:p>
    <w:p>
      <w:pPr>
        <w:spacing w:after="120"/>
      </w:pPr>
      <w:r>
        <w:t xml:space="preserve">Monopoly is the default because it is universally recognized. For cohorts where it's not (international cohorts, certain corporate L&amp;D contexts), substitutes that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pPr>
            <w:r>
              <w:rPr>
                <w:b/>
                <w:bCs/>
                <w:color w:val="FFFFFF"/>
                <w:sz w:val="20"/>
                <w:szCs w:val="20"/>
              </w:rPr>
              <w:t xml:space="preserve">Substitute</w:t>
            </w:r>
          </w:p>
        </w:tc>
        <w:tc>
          <w:tcPr>
            <w:tcW w:type="dxa" w:w="69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pPr>
            <w:r>
              <w:rPr>
                <w:b/>
                <w:bCs/>
                <w:color w:val="FFFFFF"/>
                <w:sz w:val="20"/>
                <w:szCs w:val="20"/>
              </w:rPr>
              <w:t xml:space="preserve">Why it works</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b/>
                <w:bCs/>
                <w:sz w:val="20"/>
                <w:szCs w:val="20"/>
              </w:rPr>
              <w:t xml:space="preserve">Designing the high-school cafeteria menu</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sz w:val="20"/>
                <w:szCs w:val="20"/>
              </w:rPr>
              <w:t xml:space="preserve">Universal in many countries; rich stakeholder set (kids, parents, school admin, food service vendor, nutrition standards body); strong data dimensions (waste, participation, satisfaction).</w:t>
            </w:r>
          </w:p>
        </w:tc>
      </w:tr>
      <w:tr>
        <w:tc>
          <w:tcPr>
            <w:tcW w:type="dxa" w:w="240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b/>
                <w:bCs/>
                <w:sz w:val="20"/>
                <w:szCs w:val="20"/>
              </w:rPr>
              <w:t xml:space="preserve">Redesigning a public library</w:t>
            </w:r>
          </w:p>
        </w:tc>
        <w:tc>
          <w:tcPr>
            <w:tcW w:type="dxa" w:w="696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sz w:val="20"/>
                <w:szCs w:val="20"/>
              </w:rPr>
              <w:t xml:space="preserve">Universal; rich stakeholders (frequent users, infrequent users, librarians, town council, school groups); good data on circulation patterns.</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b/>
                <w:bCs/>
                <w:sz w:val="20"/>
                <w:szCs w:val="20"/>
              </w:rPr>
              <w:t xml:space="preserve">A coffee shop chain's loyalty program</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sz w:val="20"/>
                <w:szCs w:val="20"/>
              </w:rPr>
              <w:t xml:space="preserve">Universal in business contexts; strong stakeholder mix (regulars, occasional customers, baristas, regional manager, marketing); excellent data substrate.</w:t>
            </w:r>
          </w:p>
        </w:tc>
      </w:tr>
      <w:tr>
        <w:tc>
          <w:tcPr>
            <w:tcW w:type="dxa" w:w="240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b/>
                <w:bCs/>
                <w:sz w:val="20"/>
                <w:szCs w:val="20"/>
              </w:rPr>
              <w:t xml:space="preserve">A youth soccer league</w:t>
            </w:r>
          </w:p>
        </w:tc>
        <w:tc>
          <w:tcPr>
            <w:tcW w:type="dxa" w:w="6960"/>
            <w:tcBorders>
              <w:top w:val="single" w:color="BFBFBF" w:sz="4"/>
              <w:left w:val="single" w:color="BFBFBF" w:sz="4"/>
              <w:bottom w:val="single" w:color="BFBFBF" w:sz="4"/>
              <w:right w:val="single" w:color="BFBFBF" w:sz="4"/>
            </w:tcBorders>
            <w:shd w:fill="EAF1FB" w:val="clear"/>
            <w:tcMar>
              <w:top w:type="dxa" w:w="100"/>
              <w:left w:type="dxa" w:w="140"/>
              <w:bottom w:type="dxa" w:w="100"/>
              <w:right w:type="dxa" w:w="140"/>
            </w:tcMar>
          </w:tcPr>
          <w:p>
            <w:pPr>
              <w:spacing w:after="60"/>
            </w:pPr>
            <w:r>
              <w:rPr>
                <w:sz w:val="20"/>
                <w:szCs w:val="20"/>
              </w:rPr>
              <w:t xml:space="preserve">In sports-cultural contexts. Stakeholder set: players, parents, coaches, refs, league admin. Heavy emotional content.</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b/>
                <w:bCs/>
                <w:sz w:val="20"/>
                <w:szCs w:val="20"/>
              </w:rPr>
              <w:t xml:space="preserve">Holiday family gathering logistics</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60"/>
            </w:pPr>
            <w:r>
              <w:rPr>
                <w:sz w:val="20"/>
                <w:szCs w:val="20"/>
              </w:rPr>
              <w:t xml:space="preserve">In family-cultural contexts. Universal; rich emotional content; clean stakeholder set; data is qualitative-heavy.</w:t>
            </w:r>
          </w:p>
        </w:tc>
      </w:tr>
    </w:tbl>
    <w:p>
      <w:pPr>
        <w:pStyle w:val="Heading2"/>
        <w:spacing w:after="140" w:before="280"/>
      </w:pPr>
      <w:r>
        <w:t xml:space="preserve">Why not 'redesign IKEA' or 'redesign air travel'</w:t>
      </w:r>
    </w:p>
    <w:p>
      <w:pPr>
        <w:spacing w:after="120"/>
      </w:pPr>
      <w:r>
        <w:t xml:space="preserve">Tempting but problematic. They lack the bounded scope that makes the exercise tractable in three days — IKEA touches global supply chain, retail, manufacturing, design, and brand; air travel touches regulation, infrastructure, labor, and sovereign airspace. Trainees in these scopes spend too much time scoping and not enough time practicing BA skills. Monopoly's elegance is that its scope is BIG ENOUGH to feel real and SMALL ENOUGH to fit in three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76D2" w:sz="6"/>
              <w:left w:val="single" w:color="1976D2" w:sz="18"/>
              <w:bottom w:val="single" w:color="1976D2" w:sz="6"/>
              <w:right w:val="single" w:color="1976D2" w:sz="6"/>
            </w:tcBorders>
            <w:shd w:fill="E3F2FD" w:val="clear"/>
            <w:tcMar>
              <w:top w:type="dxa" w:w="160"/>
              <w:left w:type="dxa" w:w="200"/>
              <w:bottom w:type="dxa" w:w="160"/>
              <w:right w:type="dxa" w:w="200"/>
            </w:tcMar>
          </w:tcPr>
          <w:p>
            <w:pPr>
              <w:spacing w:after="80"/>
            </w:pPr>
            <w:r>
              <w:rPr>
                <w:b/>
                <w:bCs/>
                <w:color w:val="1F4E79"/>
                <w:sz w:val="20"/>
                <w:szCs w:val="20"/>
              </w:rPr>
              <w:t xml:space="preserve">WHY THIS EXERCISE WORKS</w:t>
            </w:r>
          </w:p>
          <w:p>
            <w:pPr>
              <w:spacing w:after="120"/>
            </w:pPr>
            <w:r>
              <w:t xml:space="preserve">Trainees enter Monday morning thinking they're going to do 'a fun warm-up exercise.' They leave Wednesday evening having argued with each other, re-thought their assumptions, found something in a dataset that contradicted what their mom or dad would have said, and pitched a non-trivial recommendation to a faculty member playing a senior executive who was actually paying attention. The product is universal but the BA skills are real. The 60-day survey consistently shows this exercise as one of the most-cited memory anchors from the program — graduates remember it and reference it years later. That memory durability is a meaningful pedagogical asset.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jc w:val="right"/>
    </w:pPr>
    <w:r>
      <w:rPr>
        <w:i/>
        <w:iCs/>
        <w:color w:val="595959"/>
        <w:sz w:val="18"/>
        <w:szCs w:val="18"/>
      </w:rPr>
      <w:t xml:space="preserve">Bundle 5 · Project Free Parking — Asset Bundle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lvl w:ilvl="1" w15:tentative="1">
      <w:start w:val="1"/>
      <w:numFmt w:val="lowerLetter"/>
      <w:lvlText w:val="%2."/>
      <w:lvlJc w:val="left"/>
      <w:pPr>
        <w:ind w:left="108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595959"/>
      <w:sz w:val="24"/>
      <w:szCs w:val="24"/>
    </w:rPr>
  </w:style>
  <w:style w:type="paragraph" w:styleId="Heading4">
    <w:name w:val="Heading 4"/>
    <w:basedOn w:val="Normal"/>
    <w:next w:val="Normal"/>
    <w:qFormat/>
    <w:pPr>
      <w:spacing w:after="80" w:before="160"/>
      <w:outlineLvl w:val="3"/>
    </w:pPr>
    <w:rPr>
      <w:rFonts w:ascii="Calibri" w:cs="Calibri" w:eastAsia="Calibri" w:hAnsi="Calibri"/>
      <w:b/>
      <w:bCs/>
      <w:i/>
      <w:i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Free Parking — Asset Bundle</dc:title>
  <dc:creator>Curriculum Design</dc:creator>
  <cp:lastModifiedBy>Un-named</cp:lastModifiedBy>
  <cp:revision>1</cp:revision>
  <dcterms:created xsi:type="dcterms:W3CDTF">2026-05-05T22:39:09.498Z</dcterms:created>
  <dcterms:modified xsi:type="dcterms:W3CDTF">2026-05-05T22:39:09.498Z</dcterms:modified>
</cp:coreProperties>
</file>

<file path=docProps/custom.xml><?xml version="1.0" encoding="utf-8"?>
<Properties xmlns="http://schemas.openxmlformats.org/officeDocument/2006/custom-properties" xmlns:vt="http://schemas.openxmlformats.org/officeDocument/2006/docPropsVTypes"/>
</file>